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8ACE30" w14:textId="77777777" w:rsidR="00EB626D" w:rsidRPr="00FE09ED" w:rsidRDefault="001918CB">
      <w:pPr>
        <w:spacing w:after="0" w:line="259" w:lineRule="auto"/>
        <w:ind w:left="0" w:firstLine="0"/>
        <w:jc w:val="right"/>
        <w:rPr>
          <w:rFonts w:asciiTheme="minorHAnsi" w:hAnsiTheme="minorHAnsi" w:cstheme="minorHAnsi"/>
        </w:rPr>
      </w:pPr>
      <w:r w:rsidRPr="00FE09ED">
        <w:rPr>
          <w:rFonts w:asciiTheme="minorHAnsi" w:hAnsiTheme="minorHAnsi" w:cstheme="minorHAnsi"/>
          <w:i/>
        </w:rPr>
        <w:t xml:space="preserve"> </w:t>
      </w:r>
    </w:p>
    <w:p w14:paraId="3614BCA3" w14:textId="77777777" w:rsidR="00EB626D" w:rsidRPr="00FE09ED" w:rsidRDefault="001918CB">
      <w:pPr>
        <w:spacing w:after="0" w:line="259" w:lineRule="auto"/>
        <w:ind w:left="0" w:firstLine="0"/>
        <w:jc w:val="right"/>
        <w:rPr>
          <w:rFonts w:asciiTheme="minorHAnsi" w:hAnsiTheme="minorHAnsi" w:cstheme="minorHAnsi"/>
        </w:rPr>
      </w:pPr>
      <w:r w:rsidRPr="00FE09ED">
        <w:rPr>
          <w:rFonts w:asciiTheme="minorHAnsi" w:hAnsiTheme="minorHAnsi" w:cstheme="minorHAnsi"/>
          <w:i/>
        </w:rPr>
        <w:t xml:space="preserve"> </w:t>
      </w:r>
    </w:p>
    <w:p w14:paraId="549591B4" w14:textId="77777777" w:rsidR="00EB626D" w:rsidRDefault="001918CB">
      <w:pPr>
        <w:spacing w:after="292" w:line="259" w:lineRule="auto"/>
        <w:ind w:left="283" w:firstLine="0"/>
        <w:jc w:val="center"/>
        <w:rPr>
          <w:rFonts w:asciiTheme="minorHAnsi" w:hAnsiTheme="minorHAnsi" w:cstheme="minorHAnsi"/>
          <w:b/>
        </w:rPr>
      </w:pPr>
      <w:r w:rsidRPr="00FE09ED">
        <w:rPr>
          <w:rFonts w:asciiTheme="minorHAnsi" w:hAnsiTheme="minorHAnsi" w:cstheme="minorHAnsi"/>
          <w:b/>
        </w:rPr>
        <w:t xml:space="preserve"> </w:t>
      </w:r>
      <w:r w:rsidR="00017936">
        <w:rPr>
          <w:noProof/>
        </w:rPr>
        <w:drawing>
          <wp:inline distT="0" distB="0" distL="0" distR="0" wp14:anchorId="695C5E9E" wp14:editId="17A6D16E">
            <wp:extent cx="1115060" cy="1115060"/>
            <wp:effectExtent l="0" t="0" r="8890" b="889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5060" cy="1115060"/>
                    </a:xfrm>
                    <a:prstGeom prst="rect">
                      <a:avLst/>
                    </a:prstGeom>
                    <a:noFill/>
                  </pic:spPr>
                </pic:pic>
              </a:graphicData>
            </a:graphic>
          </wp:inline>
        </w:drawing>
      </w:r>
    </w:p>
    <w:p w14:paraId="09039417" w14:textId="77777777" w:rsidR="00017936" w:rsidRPr="00FE09ED" w:rsidRDefault="00017936">
      <w:pPr>
        <w:spacing w:after="292" w:line="259" w:lineRule="auto"/>
        <w:ind w:left="283" w:firstLine="0"/>
        <w:jc w:val="center"/>
        <w:rPr>
          <w:rFonts w:asciiTheme="minorHAnsi" w:hAnsiTheme="minorHAnsi" w:cstheme="minorHAnsi"/>
        </w:rPr>
      </w:pPr>
    </w:p>
    <w:p w14:paraId="6954E6D5" w14:textId="77777777" w:rsidR="00EB626D" w:rsidRPr="003D1F70" w:rsidRDefault="001918CB" w:rsidP="00330D5B">
      <w:pPr>
        <w:widowControl w:val="0"/>
        <w:pBdr>
          <w:top w:val="nil"/>
          <w:left w:val="nil"/>
          <w:bottom w:val="nil"/>
          <w:right w:val="nil"/>
          <w:between w:val="nil"/>
          <w:bar w:val="nil"/>
        </w:pBdr>
        <w:suppressAutoHyphens/>
        <w:spacing w:after="0" w:line="240" w:lineRule="auto"/>
        <w:ind w:left="0" w:firstLine="0"/>
        <w:jc w:val="center"/>
        <w:rPr>
          <w:b/>
          <w:bCs/>
          <w:sz w:val="22"/>
          <w:u w:color="000000"/>
          <w:bdr w:val="nil"/>
        </w:rPr>
      </w:pPr>
      <w:r w:rsidRPr="003D1F70">
        <w:rPr>
          <w:b/>
          <w:bCs/>
          <w:sz w:val="22"/>
          <w:u w:color="000000"/>
          <w:bdr w:val="nil"/>
        </w:rPr>
        <w:t xml:space="preserve">OPIS PRZEDMIOTU ZAMÓWIENIA  </w:t>
      </w:r>
    </w:p>
    <w:p w14:paraId="79286738" w14:textId="77777777" w:rsidR="00017936" w:rsidRPr="003D1F70" w:rsidRDefault="00017936" w:rsidP="00B01A2E">
      <w:pPr>
        <w:widowControl w:val="0"/>
        <w:pBdr>
          <w:top w:val="nil"/>
          <w:left w:val="nil"/>
          <w:bottom w:val="nil"/>
          <w:right w:val="nil"/>
          <w:between w:val="nil"/>
          <w:bar w:val="nil"/>
        </w:pBdr>
        <w:suppressAutoHyphens/>
        <w:spacing w:after="0" w:line="240" w:lineRule="auto"/>
        <w:ind w:left="0" w:firstLine="0"/>
        <w:jc w:val="center"/>
        <w:rPr>
          <w:b/>
          <w:bCs/>
          <w:sz w:val="22"/>
          <w:u w:color="000000"/>
          <w:bdr w:val="nil"/>
        </w:rPr>
      </w:pPr>
    </w:p>
    <w:p w14:paraId="6E26ACB9" w14:textId="4CA2C12B" w:rsidR="00EB626D" w:rsidRPr="003D1F70" w:rsidRDefault="001918CB" w:rsidP="00B01A2E">
      <w:pPr>
        <w:widowControl w:val="0"/>
        <w:pBdr>
          <w:top w:val="nil"/>
          <w:left w:val="nil"/>
          <w:bottom w:val="nil"/>
          <w:right w:val="nil"/>
          <w:between w:val="nil"/>
          <w:bar w:val="nil"/>
        </w:pBdr>
        <w:suppressAutoHyphens/>
        <w:spacing w:after="0" w:line="240" w:lineRule="auto"/>
        <w:ind w:left="0" w:firstLine="0"/>
        <w:jc w:val="center"/>
        <w:rPr>
          <w:rFonts w:eastAsia="Calibri"/>
          <w:b/>
          <w:bCs/>
          <w:sz w:val="22"/>
          <w:u w:color="000000"/>
          <w:bdr w:val="nil"/>
          <w:lang w:eastAsia="en-US"/>
        </w:rPr>
      </w:pPr>
      <w:r w:rsidRPr="003D1F70">
        <w:rPr>
          <w:rFonts w:eastAsia="Calibri"/>
          <w:b/>
          <w:bCs/>
          <w:sz w:val="22"/>
          <w:u w:color="000000"/>
          <w:bdr w:val="nil"/>
          <w:lang w:eastAsia="en-US"/>
        </w:rPr>
        <w:t xml:space="preserve">Świadczenie usług utrzymaniowych oraz rekonfiguracyjnych </w:t>
      </w:r>
      <w:r w:rsidR="00F84AB1" w:rsidRPr="003D1F70">
        <w:rPr>
          <w:rFonts w:eastAsia="Calibri"/>
          <w:b/>
          <w:bCs/>
          <w:sz w:val="22"/>
          <w:u w:color="000000"/>
          <w:bdr w:val="nil"/>
          <w:lang w:eastAsia="en-US"/>
        </w:rPr>
        <w:br/>
      </w:r>
      <w:r w:rsidRPr="003D1F70">
        <w:rPr>
          <w:rFonts w:eastAsia="Calibri"/>
          <w:b/>
          <w:bCs/>
          <w:sz w:val="22"/>
          <w:u w:color="000000"/>
          <w:bdr w:val="nil"/>
          <w:lang w:eastAsia="en-US"/>
        </w:rPr>
        <w:t xml:space="preserve">dla Aplikacji Systemu Wspomagania Dowodzenia Państwowego Ratownictwa Medycznego </w:t>
      </w:r>
    </w:p>
    <w:p w14:paraId="5CBD21B4" w14:textId="77777777" w:rsidR="00EB626D" w:rsidRPr="003D1F70" w:rsidRDefault="001918CB" w:rsidP="00E01DD1">
      <w:pPr>
        <w:spacing w:after="0" w:line="259" w:lineRule="auto"/>
        <w:ind w:left="283" w:firstLine="0"/>
        <w:jc w:val="left"/>
        <w:rPr>
          <w:sz w:val="22"/>
        </w:rPr>
      </w:pPr>
      <w:r w:rsidRPr="003D1F70">
        <w:rPr>
          <w:b/>
          <w:sz w:val="22"/>
        </w:rPr>
        <w:t xml:space="preserve">  </w:t>
      </w:r>
    </w:p>
    <w:p w14:paraId="5EC2D0D4" w14:textId="77777777" w:rsidR="00EB626D" w:rsidRPr="003D1F70" w:rsidRDefault="001918CB" w:rsidP="00E01DD1">
      <w:pPr>
        <w:spacing w:after="0" w:line="259" w:lineRule="auto"/>
        <w:ind w:left="283" w:firstLine="0"/>
        <w:jc w:val="left"/>
        <w:rPr>
          <w:sz w:val="22"/>
        </w:rPr>
      </w:pPr>
      <w:r w:rsidRPr="003D1F70">
        <w:rPr>
          <w:b/>
          <w:sz w:val="22"/>
        </w:rPr>
        <w:t xml:space="preserve"> </w:t>
      </w:r>
    </w:p>
    <w:p w14:paraId="72D23811" w14:textId="77777777" w:rsidR="00EB626D" w:rsidRPr="003D1F70" w:rsidRDefault="001918CB" w:rsidP="00D931FA">
      <w:pPr>
        <w:spacing w:after="0" w:line="259" w:lineRule="auto"/>
        <w:ind w:left="283" w:firstLine="0"/>
        <w:jc w:val="left"/>
        <w:rPr>
          <w:sz w:val="22"/>
        </w:rPr>
      </w:pPr>
      <w:r w:rsidRPr="003D1F70">
        <w:rPr>
          <w:b/>
          <w:sz w:val="22"/>
        </w:rPr>
        <w:t xml:space="preserve"> </w:t>
      </w:r>
      <w:r w:rsidRPr="003D1F70">
        <w:rPr>
          <w:sz w:val="22"/>
        </w:rPr>
        <w:br w:type="page"/>
      </w:r>
    </w:p>
    <w:p w14:paraId="05BDE954" w14:textId="77777777" w:rsidR="00EB626D" w:rsidRPr="003D1F70" w:rsidRDefault="001918CB" w:rsidP="003D1F70">
      <w:pPr>
        <w:spacing w:after="0" w:line="259" w:lineRule="auto"/>
        <w:ind w:left="283" w:firstLine="0"/>
        <w:jc w:val="left"/>
        <w:rPr>
          <w:sz w:val="22"/>
        </w:rPr>
      </w:pPr>
      <w:r w:rsidRPr="003D1F70">
        <w:rPr>
          <w:b/>
          <w:sz w:val="22"/>
        </w:rPr>
        <w:lastRenderedPageBreak/>
        <w:t xml:space="preserve"> </w:t>
      </w:r>
    </w:p>
    <w:sdt>
      <w:sdtPr>
        <w:rPr>
          <w:rFonts w:ascii="Times New Roman" w:eastAsia="Times New Roman" w:hAnsi="Times New Roman" w:cs="Times New Roman"/>
          <w:color w:val="000000"/>
          <w:sz w:val="22"/>
          <w:szCs w:val="22"/>
        </w:rPr>
        <w:id w:val="-1211485117"/>
        <w:docPartObj>
          <w:docPartGallery w:val="Table of Contents"/>
          <w:docPartUnique/>
        </w:docPartObj>
      </w:sdtPr>
      <w:sdtEndPr>
        <w:rPr>
          <w:b/>
          <w:bCs/>
        </w:rPr>
      </w:sdtEndPr>
      <w:sdtContent>
        <w:p w14:paraId="61ACE673" w14:textId="77777777" w:rsidR="00FE09ED" w:rsidRPr="003D1F70" w:rsidRDefault="00FE09ED" w:rsidP="003D1F70">
          <w:pPr>
            <w:pStyle w:val="Nagwekspisutreci"/>
            <w:spacing w:before="0"/>
            <w:rPr>
              <w:rFonts w:ascii="Times New Roman" w:hAnsi="Times New Roman" w:cs="Times New Roman"/>
              <w:color w:val="auto"/>
              <w:sz w:val="22"/>
              <w:szCs w:val="22"/>
            </w:rPr>
          </w:pPr>
          <w:r w:rsidRPr="003D1F70">
            <w:rPr>
              <w:rFonts w:ascii="Times New Roman" w:hAnsi="Times New Roman" w:cs="Times New Roman"/>
              <w:color w:val="auto"/>
              <w:sz w:val="22"/>
              <w:szCs w:val="22"/>
            </w:rPr>
            <w:t>Spis treści</w:t>
          </w:r>
        </w:p>
        <w:p w14:paraId="6169929A" w14:textId="00DADA77" w:rsidR="00384923" w:rsidRPr="003D1F70" w:rsidRDefault="00FE09ED" w:rsidP="003D1F70">
          <w:pPr>
            <w:pStyle w:val="Spistreci1"/>
            <w:tabs>
              <w:tab w:val="right" w:leader="dot" w:pos="9973"/>
            </w:tabs>
            <w:spacing w:after="0"/>
            <w:rPr>
              <w:rFonts w:eastAsiaTheme="minorEastAsia"/>
              <w:noProof/>
              <w:color w:val="auto"/>
              <w:sz w:val="22"/>
            </w:rPr>
          </w:pPr>
          <w:r w:rsidRPr="003D1F70">
            <w:rPr>
              <w:sz w:val="22"/>
            </w:rPr>
            <w:fldChar w:fldCharType="begin"/>
          </w:r>
          <w:r w:rsidRPr="003D1F70">
            <w:rPr>
              <w:sz w:val="22"/>
            </w:rPr>
            <w:instrText xml:space="preserve"> TOC \o "1-3" \h \z \u </w:instrText>
          </w:r>
          <w:r w:rsidRPr="003D1F70">
            <w:rPr>
              <w:sz w:val="22"/>
            </w:rPr>
            <w:fldChar w:fldCharType="separate"/>
          </w:r>
          <w:hyperlink w:anchor="_Toc527542379" w:history="1">
            <w:r w:rsidR="00384923" w:rsidRPr="003D1F70">
              <w:rPr>
                <w:rStyle w:val="Hipercze"/>
                <w:noProof/>
                <w:sz w:val="22"/>
              </w:rPr>
              <w:t>Wprowadzenie</w:t>
            </w:r>
            <w:r w:rsidR="00384923" w:rsidRPr="003D1F70">
              <w:rPr>
                <w:noProof/>
                <w:webHidden/>
                <w:sz w:val="22"/>
              </w:rPr>
              <w:tab/>
            </w:r>
            <w:r w:rsidR="00384923" w:rsidRPr="003D1F70">
              <w:rPr>
                <w:noProof/>
                <w:webHidden/>
                <w:sz w:val="22"/>
              </w:rPr>
              <w:fldChar w:fldCharType="begin"/>
            </w:r>
            <w:r w:rsidR="00384923" w:rsidRPr="003D1F70">
              <w:rPr>
                <w:noProof/>
                <w:webHidden/>
                <w:sz w:val="22"/>
              </w:rPr>
              <w:instrText xml:space="preserve"> PAGEREF _Toc527542379 \h </w:instrText>
            </w:r>
            <w:r w:rsidR="00384923" w:rsidRPr="003D1F70">
              <w:rPr>
                <w:noProof/>
                <w:webHidden/>
                <w:sz w:val="22"/>
              </w:rPr>
            </w:r>
            <w:r w:rsidR="00384923" w:rsidRPr="003D1F70">
              <w:rPr>
                <w:noProof/>
                <w:webHidden/>
                <w:sz w:val="22"/>
              </w:rPr>
              <w:fldChar w:fldCharType="separate"/>
            </w:r>
            <w:r w:rsidR="003D38BF">
              <w:rPr>
                <w:noProof/>
                <w:webHidden/>
                <w:sz w:val="22"/>
              </w:rPr>
              <w:t>3</w:t>
            </w:r>
            <w:r w:rsidR="00384923" w:rsidRPr="003D1F70">
              <w:rPr>
                <w:noProof/>
                <w:webHidden/>
                <w:sz w:val="22"/>
              </w:rPr>
              <w:fldChar w:fldCharType="end"/>
            </w:r>
          </w:hyperlink>
        </w:p>
        <w:p w14:paraId="2A2A07F8" w14:textId="1C1C4394" w:rsidR="00384923" w:rsidRPr="003D1F70" w:rsidRDefault="00277956" w:rsidP="003D1F70">
          <w:pPr>
            <w:pStyle w:val="Spistreci1"/>
            <w:tabs>
              <w:tab w:val="right" w:leader="dot" w:pos="9973"/>
            </w:tabs>
            <w:spacing w:after="0"/>
            <w:rPr>
              <w:rFonts w:eastAsiaTheme="minorEastAsia"/>
              <w:noProof/>
              <w:color w:val="auto"/>
              <w:sz w:val="22"/>
            </w:rPr>
          </w:pPr>
          <w:hyperlink w:anchor="_Toc527542380" w:history="1">
            <w:r w:rsidR="00384923" w:rsidRPr="003D1F70">
              <w:rPr>
                <w:rStyle w:val="Hipercze"/>
                <w:noProof/>
                <w:sz w:val="22"/>
              </w:rPr>
              <w:t>1.</w:t>
            </w:r>
            <w:r w:rsidR="00384923" w:rsidRPr="003D1F70">
              <w:rPr>
                <w:rStyle w:val="Hipercze"/>
                <w:rFonts w:eastAsia="Arial"/>
                <w:noProof/>
                <w:sz w:val="22"/>
              </w:rPr>
              <w:t xml:space="preserve"> </w:t>
            </w:r>
            <w:r w:rsidR="00384923" w:rsidRPr="003D1F70">
              <w:rPr>
                <w:rStyle w:val="Hipercze"/>
                <w:noProof/>
                <w:sz w:val="22"/>
              </w:rPr>
              <w:t>Cel</w:t>
            </w:r>
            <w:r w:rsidR="00384923" w:rsidRPr="003D1F70">
              <w:rPr>
                <w:noProof/>
                <w:webHidden/>
                <w:sz w:val="22"/>
              </w:rPr>
              <w:tab/>
            </w:r>
            <w:r w:rsidR="00384923" w:rsidRPr="003D1F70">
              <w:rPr>
                <w:noProof/>
                <w:webHidden/>
                <w:sz w:val="22"/>
              </w:rPr>
              <w:fldChar w:fldCharType="begin"/>
            </w:r>
            <w:r w:rsidR="00384923" w:rsidRPr="003D1F70">
              <w:rPr>
                <w:noProof/>
                <w:webHidden/>
                <w:sz w:val="22"/>
              </w:rPr>
              <w:instrText xml:space="preserve"> PAGEREF _Toc527542380 \h </w:instrText>
            </w:r>
            <w:r w:rsidR="00384923" w:rsidRPr="003D1F70">
              <w:rPr>
                <w:noProof/>
                <w:webHidden/>
                <w:sz w:val="22"/>
              </w:rPr>
            </w:r>
            <w:r w:rsidR="00384923" w:rsidRPr="003D1F70">
              <w:rPr>
                <w:noProof/>
                <w:webHidden/>
                <w:sz w:val="22"/>
              </w:rPr>
              <w:fldChar w:fldCharType="separate"/>
            </w:r>
            <w:r w:rsidR="003D38BF">
              <w:rPr>
                <w:noProof/>
                <w:webHidden/>
                <w:sz w:val="22"/>
              </w:rPr>
              <w:t>3</w:t>
            </w:r>
            <w:r w:rsidR="00384923" w:rsidRPr="003D1F70">
              <w:rPr>
                <w:noProof/>
                <w:webHidden/>
                <w:sz w:val="22"/>
              </w:rPr>
              <w:fldChar w:fldCharType="end"/>
            </w:r>
          </w:hyperlink>
        </w:p>
        <w:p w14:paraId="29808FC2" w14:textId="156FBEEA" w:rsidR="00384923" w:rsidRPr="003D1F70" w:rsidRDefault="00277956" w:rsidP="003D1F70">
          <w:pPr>
            <w:pStyle w:val="Spistreci1"/>
            <w:tabs>
              <w:tab w:val="right" w:leader="dot" w:pos="9973"/>
            </w:tabs>
            <w:spacing w:after="0"/>
            <w:rPr>
              <w:rFonts w:eastAsiaTheme="minorEastAsia"/>
              <w:noProof/>
              <w:color w:val="auto"/>
              <w:sz w:val="22"/>
            </w:rPr>
          </w:pPr>
          <w:hyperlink w:anchor="_Toc527542381" w:history="1">
            <w:r w:rsidR="00384923" w:rsidRPr="003D1F70">
              <w:rPr>
                <w:rStyle w:val="Hipercze"/>
                <w:noProof/>
                <w:sz w:val="22"/>
              </w:rPr>
              <w:t>2.</w:t>
            </w:r>
            <w:r w:rsidR="00384923" w:rsidRPr="003D1F70">
              <w:rPr>
                <w:rStyle w:val="Hipercze"/>
                <w:rFonts w:eastAsia="Arial"/>
                <w:noProof/>
                <w:sz w:val="22"/>
              </w:rPr>
              <w:t xml:space="preserve"> </w:t>
            </w:r>
            <w:r w:rsidR="00384923" w:rsidRPr="003D1F70">
              <w:rPr>
                <w:rStyle w:val="Hipercze"/>
                <w:noProof/>
                <w:sz w:val="22"/>
              </w:rPr>
              <w:t>Definicje</w:t>
            </w:r>
            <w:r w:rsidR="00384923" w:rsidRPr="003D1F70">
              <w:rPr>
                <w:noProof/>
                <w:webHidden/>
                <w:sz w:val="22"/>
              </w:rPr>
              <w:tab/>
            </w:r>
            <w:r w:rsidR="00384923" w:rsidRPr="003D1F70">
              <w:rPr>
                <w:noProof/>
                <w:webHidden/>
                <w:sz w:val="22"/>
              </w:rPr>
              <w:fldChar w:fldCharType="begin"/>
            </w:r>
            <w:r w:rsidR="00384923" w:rsidRPr="003D1F70">
              <w:rPr>
                <w:noProof/>
                <w:webHidden/>
                <w:sz w:val="22"/>
              </w:rPr>
              <w:instrText xml:space="preserve"> PAGEREF _Toc527542381 \h </w:instrText>
            </w:r>
            <w:r w:rsidR="00384923" w:rsidRPr="003D1F70">
              <w:rPr>
                <w:noProof/>
                <w:webHidden/>
                <w:sz w:val="22"/>
              </w:rPr>
            </w:r>
            <w:r w:rsidR="00384923" w:rsidRPr="003D1F70">
              <w:rPr>
                <w:noProof/>
                <w:webHidden/>
                <w:sz w:val="22"/>
              </w:rPr>
              <w:fldChar w:fldCharType="separate"/>
            </w:r>
            <w:r w:rsidR="003D38BF">
              <w:rPr>
                <w:noProof/>
                <w:webHidden/>
                <w:sz w:val="22"/>
              </w:rPr>
              <w:t>4</w:t>
            </w:r>
            <w:r w:rsidR="00384923" w:rsidRPr="003D1F70">
              <w:rPr>
                <w:noProof/>
                <w:webHidden/>
                <w:sz w:val="22"/>
              </w:rPr>
              <w:fldChar w:fldCharType="end"/>
            </w:r>
          </w:hyperlink>
        </w:p>
        <w:p w14:paraId="4417D713" w14:textId="2CC6D85A" w:rsidR="00384923" w:rsidRPr="003D1F70" w:rsidRDefault="00277956" w:rsidP="003D1F70">
          <w:pPr>
            <w:pStyle w:val="Spistreci1"/>
            <w:tabs>
              <w:tab w:val="right" w:leader="dot" w:pos="9973"/>
            </w:tabs>
            <w:spacing w:after="0"/>
            <w:rPr>
              <w:rFonts w:eastAsiaTheme="minorEastAsia"/>
              <w:noProof/>
              <w:color w:val="auto"/>
              <w:sz w:val="22"/>
            </w:rPr>
          </w:pPr>
          <w:hyperlink w:anchor="_Toc527542382" w:history="1">
            <w:r w:rsidR="00384923" w:rsidRPr="003D1F70">
              <w:rPr>
                <w:rStyle w:val="Hipercze"/>
                <w:noProof/>
                <w:sz w:val="22"/>
              </w:rPr>
              <w:t>3.</w:t>
            </w:r>
            <w:r w:rsidR="00384923" w:rsidRPr="003D1F70">
              <w:rPr>
                <w:rStyle w:val="Hipercze"/>
                <w:rFonts w:eastAsia="Arial"/>
                <w:noProof/>
                <w:sz w:val="22"/>
              </w:rPr>
              <w:t xml:space="preserve"> </w:t>
            </w:r>
            <w:r w:rsidR="00384923" w:rsidRPr="003D1F70">
              <w:rPr>
                <w:rStyle w:val="Hipercze"/>
                <w:noProof/>
                <w:sz w:val="22"/>
              </w:rPr>
              <w:t>Opis rozwiązania  SWD PRM</w:t>
            </w:r>
            <w:r w:rsidR="00384923" w:rsidRPr="003D1F70">
              <w:rPr>
                <w:noProof/>
                <w:webHidden/>
                <w:sz w:val="22"/>
              </w:rPr>
              <w:tab/>
            </w:r>
            <w:r w:rsidR="00384923" w:rsidRPr="003D1F70">
              <w:rPr>
                <w:noProof/>
                <w:webHidden/>
                <w:sz w:val="22"/>
              </w:rPr>
              <w:fldChar w:fldCharType="begin"/>
            </w:r>
            <w:r w:rsidR="00384923" w:rsidRPr="003D1F70">
              <w:rPr>
                <w:noProof/>
                <w:webHidden/>
                <w:sz w:val="22"/>
              </w:rPr>
              <w:instrText xml:space="preserve"> PAGEREF _Toc527542382 \h </w:instrText>
            </w:r>
            <w:r w:rsidR="00384923" w:rsidRPr="003D1F70">
              <w:rPr>
                <w:noProof/>
                <w:webHidden/>
                <w:sz w:val="22"/>
              </w:rPr>
            </w:r>
            <w:r w:rsidR="00384923" w:rsidRPr="003D1F70">
              <w:rPr>
                <w:noProof/>
                <w:webHidden/>
                <w:sz w:val="22"/>
              </w:rPr>
              <w:fldChar w:fldCharType="separate"/>
            </w:r>
            <w:r w:rsidR="003D38BF">
              <w:rPr>
                <w:noProof/>
                <w:webHidden/>
                <w:sz w:val="22"/>
              </w:rPr>
              <w:t>10</w:t>
            </w:r>
            <w:r w:rsidR="00384923" w:rsidRPr="003D1F70">
              <w:rPr>
                <w:noProof/>
                <w:webHidden/>
                <w:sz w:val="22"/>
              </w:rPr>
              <w:fldChar w:fldCharType="end"/>
            </w:r>
          </w:hyperlink>
        </w:p>
        <w:p w14:paraId="61A2C652" w14:textId="78FA3BDA" w:rsidR="00384923" w:rsidRPr="003D1F70" w:rsidRDefault="00277956" w:rsidP="003D1F70">
          <w:pPr>
            <w:pStyle w:val="Spistreci2"/>
            <w:tabs>
              <w:tab w:val="right" w:leader="dot" w:pos="9973"/>
            </w:tabs>
            <w:spacing w:after="0"/>
            <w:rPr>
              <w:rFonts w:eastAsiaTheme="minorEastAsia"/>
              <w:noProof/>
              <w:color w:val="auto"/>
              <w:sz w:val="22"/>
            </w:rPr>
          </w:pPr>
          <w:hyperlink w:anchor="_Toc527542383" w:history="1">
            <w:r w:rsidR="00384923" w:rsidRPr="003D1F70">
              <w:rPr>
                <w:rStyle w:val="Hipercze"/>
                <w:noProof/>
                <w:sz w:val="22"/>
              </w:rPr>
              <w:t>3.1.</w:t>
            </w:r>
            <w:r w:rsidR="00384923" w:rsidRPr="003D1F70">
              <w:rPr>
                <w:rStyle w:val="Hipercze"/>
                <w:rFonts w:eastAsia="Arial"/>
                <w:noProof/>
                <w:sz w:val="22"/>
              </w:rPr>
              <w:t xml:space="preserve"> </w:t>
            </w:r>
            <w:r w:rsidR="00384923" w:rsidRPr="003D1F70">
              <w:rPr>
                <w:rStyle w:val="Hipercze"/>
                <w:noProof/>
                <w:sz w:val="22"/>
              </w:rPr>
              <w:t>Architektura logiczna systemu</w:t>
            </w:r>
            <w:r w:rsidR="00384923" w:rsidRPr="003D1F70">
              <w:rPr>
                <w:noProof/>
                <w:webHidden/>
                <w:sz w:val="22"/>
              </w:rPr>
              <w:tab/>
            </w:r>
            <w:r w:rsidR="00384923" w:rsidRPr="003D1F70">
              <w:rPr>
                <w:noProof/>
                <w:webHidden/>
                <w:sz w:val="22"/>
              </w:rPr>
              <w:fldChar w:fldCharType="begin"/>
            </w:r>
            <w:r w:rsidR="00384923" w:rsidRPr="003D1F70">
              <w:rPr>
                <w:noProof/>
                <w:webHidden/>
                <w:sz w:val="22"/>
              </w:rPr>
              <w:instrText xml:space="preserve"> PAGEREF _Toc527542383 \h </w:instrText>
            </w:r>
            <w:r w:rsidR="00384923" w:rsidRPr="003D1F70">
              <w:rPr>
                <w:noProof/>
                <w:webHidden/>
                <w:sz w:val="22"/>
              </w:rPr>
            </w:r>
            <w:r w:rsidR="00384923" w:rsidRPr="003D1F70">
              <w:rPr>
                <w:noProof/>
                <w:webHidden/>
                <w:sz w:val="22"/>
              </w:rPr>
              <w:fldChar w:fldCharType="separate"/>
            </w:r>
            <w:r w:rsidR="003D38BF">
              <w:rPr>
                <w:noProof/>
                <w:webHidden/>
                <w:sz w:val="22"/>
              </w:rPr>
              <w:t>10</w:t>
            </w:r>
            <w:r w:rsidR="00384923" w:rsidRPr="003D1F70">
              <w:rPr>
                <w:noProof/>
                <w:webHidden/>
                <w:sz w:val="22"/>
              </w:rPr>
              <w:fldChar w:fldCharType="end"/>
            </w:r>
          </w:hyperlink>
        </w:p>
        <w:p w14:paraId="3C9F3080" w14:textId="02D738E4" w:rsidR="00384923" w:rsidRPr="003D1F70" w:rsidRDefault="00277956" w:rsidP="003D1F70">
          <w:pPr>
            <w:pStyle w:val="Spistreci2"/>
            <w:tabs>
              <w:tab w:val="right" w:leader="dot" w:pos="9973"/>
            </w:tabs>
            <w:spacing w:after="0"/>
            <w:rPr>
              <w:rFonts w:eastAsiaTheme="minorEastAsia"/>
              <w:noProof/>
              <w:color w:val="auto"/>
              <w:sz w:val="22"/>
            </w:rPr>
          </w:pPr>
          <w:hyperlink w:anchor="_Toc527542384" w:history="1">
            <w:r w:rsidR="00384923" w:rsidRPr="003D1F70">
              <w:rPr>
                <w:rStyle w:val="Hipercze"/>
                <w:noProof/>
                <w:sz w:val="22"/>
              </w:rPr>
              <w:t>3.2.</w:t>
            </w:r>
            <w:r w:rsidR="00384923" w:rsidRPr="003D1F70">
              <w:rPr>
                <w:rStyle w:val="Hipercze"/>
                <w:rFonts w:eastAsia="Arial"/>
                <w:noProof/>
                <w:sz w:val="22"/>
              </w:rPr>
              <w:t xml:space="preserve"> </w:t>
            </w:r>
            <w:r w:rsidR="00384923" w:rsidRPr="003D1F70">
              <w:rPr>
                <w:rStyle w:val="Hipercze"/>
                <w:noProof/>
                <w:sz w:val="22"/>
              </w:rPr>
              <w:t>Schemat architektury logicznej środowiska PROD</w:t>
            </w:r>
            <w:r w:rsidR="00384923" w:rsidRPr="003D1F70">
              <w:rPr>
                <w:noProof/>
                <w:webHidden/>
                <w:sz w:val="22"/>
              </w:rPr>
              <w:tab/>
            </w:r>
            <w:r w:rsidR="00384923" w:rsidRPr="003D1F70">
              <w:rPr>
                <w:noProof/>
                <w:webHidden/>
                <w:sz w:val="22"/>
              </w:rPr>
              <w:fldChar w:fldCharType="begin"/>
            </w:r>
            <w:r w:rsidR="00384923" w:rsidRPr="003D1F70">
              <w:rPr>
                <w:noProof/>
                <w:webHidden/>
                <w:sz w:val="22"/>
              </w:rPr>
              <w:instrText xml:space="preserve"> PAGEREF _Toc527542384 \h </w:instrText>
            </w:r>
            <w:r w:rsidR="00384923" w:rsidRPr="003D1F70">
              <w:rPr>
                <w:noProof/>
                <w:webHidden/>
                <w:sz w:val="22"/>
              </w:rPr>
            </w:r>
            <w:r w:rsidR="00384923" w:rsidRPr="003D1F70">
              <w:rPr>
                <w:noProof/>
                <w:webHidden/>
                <w:sz w:val="22"/>
              </w:rPr>
              <w:fldChar w:fldCharType="separate"/>
            </w:r>
            <w:r w:rsidR="003D38BF">
              <w:rPr>
                <w:noProof/>
                <w:webHidden/>
                <w:sz w:val="22"/>
              </w:rPr>
              <w:t>10</w:t>
            </w:r>
            <w:r w:rsidR="00384923" w:rsidRPr="003D1F70">
              <w:rPr>
                <w:noProof/>
                <w:webHidden/>
                <w:sz w:val="22"/>
              </w:rPr>
              <w:fldChar w:fldCharType="end"/>
            </w:r>
          </w:hyperlink>
        </w:p>
        <w:p w14:paraId="421469E1" w14:textId="554118B6" w:rsidR="00384923" w:rsidRPr="003D1F70" w:rsidRDefault="00277956" w:rsidP="003D1F70">
          <w:pPr>
            <w:pStyle w:val="Spistreci2"/>
            <w:tabs>
              <w:tab w:val="right" w:leader="dot" w:pos="9973"/>
            </w:tabs>
            <w:spacing w:after="0"/>
            <w:rPr>
              <w:rFonts w:eastAsiaTheme="minorEastAsia"/>
              <w:noProof/>
              <w:color w:val="auto"/>
              <w:sz w:val="22"/>
            </w:rPr>
          </w:pPr>
          <w:hyperlink w:anchor="_Toc527542385" w:history="1">
            <w:r w:rsidR="00384923" w:rsidRPr="003D1F70">
              <w:rPr>
                <w:rStyle w:val="Hipercze"/>
                <w:noProof/>
                <w:sz w:val="22"/>
              </w:rPr>
              <w:t>3.3.</w:t>
            </w:r>
            <w:r w:rsidR="00384923" w:rsidRPr="003D1F70">
              <w:rPr>
                <w:rStyle w:val="Hipercze"/>
                <w:rFonts w:eastAsia="Arial"/>
                <w:noProof/>
                <w:sz w:val="22"/>
              </w:rPr>
              <w:t xml:space="preserve"> </w:t>
            </w:r>
            <w:r w:rsidR="00384923" w:rsidRPr="003D1F70">
              <w:rPr>
                <w:rStyle w:val="Hipercze"/>
                <w:noProof/>
                <w:sz w:val="22"/>
              </w:rPr>
              <w:t>Schemat architektury logicznej środowiska SZK</w:t>
            </w:r>
            <w:r w:rsidR="00384923" w:rsidRPr="003D1F70">
              <w:rPr>
                <w:noProof/>
                <w:webHidden/>
                <w:sz w:val="22"/>
              </w:rPr>
              <w:tab/>
            </w:r>
            <w:r w:rsidR="00384923" w:rsidRPr="003D1F70">
              <w:rPr>
                <w:noProof/>
                <w:webHidden/>
                <w:sz w:val="22"/>
              </w:rPr>
              <w:fldChar w:fldCharType="begin"/>
            </w:r>
            <w:r w:rsidR="00384923" w:rsidRPr="003D1F70">
              <w:rPr>
                <w:noProof/>
                <w:webHidden/>
                <w:sz w:val="22"/>
              </w:rPr>
              <w:instrText xml:space="preserve"> PAGEREF _Toc527542385 \h </w:instrText>
            </w:r>
            <w:r w:rsidR="00384923" w:rsidRPr="003D1F70">
              <w:rPr>
                <w:noProof/>
                <w:webHidden/>
                <w:sz w:val="22"/>
              </w:rPr>
            </w:r>
            <w:r w:rsidR="00384923" w:rsidRPr="003D1F70">
              <w:rPr>
                <w:noProof/>
                <w:webHidden/>
                <w:sz w:val="22"/>
              </w:rPr>
              <w:fldChar w:fldCharType="separate"/>
            </w:r>
            <w:r w:rsidR="003D38BF">
              <w:rPr>
                <w:noProof/>
                <w:webHidden/>
                <w:sz w:val="22"/>
              </w:rPr>
              <w:t>18</w:t>
            </w:r>
            <w:r w:rsidR="00384923" w:rsidRPr="003D1F70">
              <w:rPr>
                <w:noProof/>
                <w:webHidden/>
                <w:sz w:val="22"/>
              </w:rPr>
              <w:fldChar w:fldCharType="end"/>
            </w:r>
          </w:hyperlink>
        </w:p>
        <w:p w14:paraId="242EAC3D" w14:textId="54CDDCB1" w:rsidR="00384923" w:rsidRPr="003D1F70" w:rsidRDefault="00277956" w:rsidP="003D1F70">
          <w:pPr>
            <w:pStyle w:val="Spistreci2"/>
            <w:tabs>
              <w:tab w:val="right" w:leader="dot" w:pos="9973"/>
            </w:tabs>
            <w:spacing w:after="0"/>
            <w:rPr>
              <w:rFonts w:eastAsiaTheme="minorEastAsia"/>
              <w:noProof/>
              <w:color w:val="auto"/>
              <w:sz w:val="22"/>
            </w:rPr>
          </w:pPr>
          <w:hyperlink w:anchor="_Toc527542386" w:history="1">
            <w:r w:rsidR="00384923" w:rsidRPr="003D1F70">
              <w:rPr>
                <w:rStyle w:val="Hipercze"/>
                <w:noProof/>
                <w:sz w:val="22"/>
              </w:rPr>
              <w:t>3.4.</w:t>
            </w:r>
            <w:r w:rsidR="00384923" w:rsidRPr="003D1F70">
              <w:rPr>
                <w:rStyle w:val="Hipercze"/>
                <w:rFonts w:eastAsia="Arial"/>
                <w:noProof/>
                <w:sz w:val="22"/>
              </w:rPr>
              <w:t xml:space="preserve"> </w:t>
            </w:r>
            <w:r w:rsidR="00384923" w:rsidRPr="003D1F70">
              <w:rPr>
                <w:rStyle w:val="Hipercze"/>
                <w:noProof/>
                <w:sz w:val="22"/>
              </w:rPr>
              <w:t>Schemat architektury logicznej środowiska DEV</w:t>
            </w:r>
            <w:r w:rsidR="00384923" w:rsidRPr="003D1F70">
              <w:rPr>
                <w:noProof/>
                <w:webHidden/>
                <w:sz w:val="22"/>
              </w:rPr>
              <w:tab/>
            </w:r>
            <w:r w:rsidR="00384923" w:rsidRPr="003D1F70">
              <w:rPr>
                <w:noProof/>
                <w:webHidden/>
                <w:sz w:val="22"/>
              </w:rPr>
              <w:fldChar w:fldCharType="begin"/>
            </w:r>
            <w:r w:rsidR="00384923" w:rsidRPr="003D1F70">
              <w:rPr>
                <w:noProof/>
                <w:webHidden/>
                <w:sz w:val="22"/>
              </w:rPr>
              <w:instrText xml:space="preserve"> PAGEREF _Toc527542386 \h </w:instrText>
            </w:r>
            <w:r w:rsidR="00384923" w:rsidRPr="003D1F70">
              <w:rPr>
                <w:noProof/>
                <w:webHidden/>
                <w:sz w:val="22"/>
              </w:rPr>
            </w:r>
            <w:r w:rsidR="00384923" w:rsidRPr="003D1F70">
              <w:rPr>
                <w:noProof/>
                <w:webHidden/>
                <w:sz w:val="22"/>
              </w:rPr>
              <w:fldChar w:fldCharType="separate"/>
            </w:r>
            <w:r w:rsidR="003D38BF">
              <w:rPr>
                <w:noProof/>
                <w:webHidden/>
                <w:sz w:val="22"/>
              </w:rPr>
              <w:t>20</w:t>
            </w:r>
            <w:r w:rsidR="00384923" w:rsidRPr="003D1F70">
              <w:rPr>
                <w:noProof/>
                <w:webHidden/>
                <w:sz w:val="22"/>
              </w:rPr>
              <w:fldChar w:fldCharType="end"/>
            </w:r>
          </w:hyperlink>
        </w:p>
        <w:p w14:paraId="2D926F49" w14:textId="06C1C657" w:rsidR="00384923" w:rsidRPr="003D1F70" w:rsidRDefault="00277956" w:rsidP="003D1F70">
          <w:pPr>
            <w:pStyle w:val="Spistreci2"/>
            <w:tabs>
              <w:tab w:val="right" w:leader="dot" w:pos="9973"/>
            </w:tabs>
            <w:spacing w:after="0"/>
            <w:rPr>
              <w:rFonts w:eastAsiaTheme="minorEastAsia"/>
              <w:noProof/>
              <w:color w:val="auto"/>
              <w:sz w:val="22"/>
            </w:rPr>
          </w:pPr>
          <w:hyperlink w:anchor="_Toc527542387" w:history="1">
            <w:r w:rsidR="00384923" w:rsidRPr="003D1F70">
              <w:rPr>
                <w:rStyle w:val="Hipercze"/>
                <w:noProof/>
                <w:sz w:val="22"/>
              </w:rPr>
              <w:t>3.5.</w:t>
            </w:r>
            <w:r w:rsidR="00384923" w:rsidRPr="003D1F70">
              <w:rPr>
                <w:rStyle w:val="Hipercze"/>
                <w:rFonts w:eastAsia="Arial"/>
                <w:noProof/>
                <w:sz w:val="22"/>
              </w:rPr>
              <w:t xml:space="preserve"> </w:t>
            </w:r>
            <w:r w:rsidR="00384923" w:rsidRPr="003D1F70">
              <w:rPr>
                <w:rStyle w:val="Hipercze"/>
                <w:noProof/>
                <w:sz w:val="22"/>
              </w:rPr>
              <w:t>Protokoły i metody wymiany danych pomiędzy serwerem i klientem w ramach SWD PRM</w:t>
            </w:r>
            <w:r w:rsidR="00384923" w:rsidRPr="003D1F70">
              <w:rPr>
                <w:noProof/>
                <w:webHidden/>
                <w:sz w:val="22"/>
              </w:rPr>
              <w:tab/>
            </w:r>
            <w:r w:rsidR="00384923" w:rsidRPr="003D1F70">
              <w:rPr>
                <w:noProof/>
                <w:webHidden/>
                <w:sz w:val="22"/>
              </w:rPr>
              <w:fldChar w:fldCharType="begin"/>
            </w:r>
            <w:r w:rsidR="00384923" w:rsidRPr="003D1F70">
              <w:rPr>
                <w:noProof/>
                <w:webHidden/>
                <w:sz w:val="22"/>
              </w:rPr>
              <w:instrText xml:space="preserve"> PAGEREF _Toc527542387 \h </w:instrText>
            </w:r>
            <w:r w:rsidR="00384923" w:rsidRPr="003D1F70">
              <w:rPr>
                <w:noProof/>
                <w:webHidden/>
                <w:sz w:val="22"/>
              </w:rPr>
            </w:r>
            <w:r w:rsidR="00384923" w:rsidRPr="003D1F70">
              <w:rPr>
                <w:noProof/>
                <w:webHidden/>
                <w:sz w:val="22"/>
              </w:rPr>
              <w:fldChar w:fldCharType="separate"/>
            </w:r>
            <w:r w:rsidR="003D38BF">
              <w:rPr>
                <w:noProof/>
                <w:webHidden/>
                <w:sz w:val="22"/>
              </w:rPr>
              <w:t>22</w:t>
            </w:r>
            <w:r w:rsidR="00384923" w:rsidRPr="003D1F70">
              <w:rPr>
                <w:noProof/>
                <w:webHidden/>
                <w:sz w:val="22"/>
              </w:rPr>
              <w:fldChar w:fldCharType="end"/>
            </w:r>
          </w:hyperlink>
        </w:p>
        <w:p w14:paraId="65C4162A" w14:textId="5AF2AB82" w:rsidR="00384923" w:rsidRPr="003D1F70" w:rsidRDefault="00277956" w:rsidP="003D1F70">
          <w:pPr>
            <w:pStyle w:val="Spistreci3"/>
            <w:tabs>
              <w:tab w:val="right" w:leader="dot" w:pos="9973"/>
            </w:tabs>
            <w:spacing w:after="0"/>
            <w:rPr>
              <w:rFonts w:eastAsiaTheme="minorEastAsia"/>
              <w:noProof/>
              <w:color w:val="auto"/>
              <w:sz w:val="22"/>
            </w:rPr>
          </w:pPr>
          <w:hyperlink w:anchor="_Toc527542388" w:history="1">
            <w:r w:rsidR="00384923" w:rsidRPr="003D1F70">
              <w:rPr>
                <w:rStyle w:val="Hipercze"/>
                <w:noProof/>
                <w:sz w:val="22"/>
              </w:rPr>
              <w:t>3.5.2.</w:t>
            </w:r>
            <w:r w:rsidR="00384923" w:rsidRPr="003D1F70">
              <w:rPr>
                <w:rStyle w:val="Hipercze"/>
                <w:rFonts w:eastAsia="Arial"/>
                <w:noProof/>
                <w:sz w:val="22"/>
              </w:rPr>
              <w:t xml:space="preserve"> </w:t>
            </w:r>
            <w:r w:rsidR="00384923" w:rsidRPr="003D1F70">
              <w:rPr>
                <w:rStyle w:val="Hipercze"/>
                <w:noProof/>
                <w:sz w:val="22"/>
              </w:rPr>
              <w:t>Inicjowanie komunikacji przez serwer</w:t>
            </w:r>
            <w:r w:rsidR="00384923" w:rsidRPr="003D1F70">
              <w:rPr>
                <w:noProof/>
                <w:webHidden/>
                <w:sz w:val="22"/>
              </w:rPr>
              <w:tab/>
            </w:r>
            <w:r w:rsidR="00384923" w:rsidRPr="003D1F70">
              <w:rPr>
                <w:noProof/>
                <w:webHidden/>
                <w:sz w:val="22"/>
              </w:rPr>
              <w:fldChar w:fldCharType="begin"/>
            </w:r>
            <w:r w:rsidR="00384923" w:rsidRPr="003D1F70">
              <w:rPr>
                <w:noProof/>
                <w:webHidden/>
                <w:sz w:val="22"/>
              </w:rPr>
              <w:instrText xml:space="preserve"> PAGEREF _Toc527542388 \h </w:instrText>
            </w:r>
            <w:r w:rsidR="00384923" w:rsidRPr="003D1F70">
              <w:rPr>
                <w:noProof/>
                <w:webHidden/>
                <w:sz w:val="22"/>
              </w:rPr>
            </w:r>
            <w:r w:rsidR="00384923" w:rsidRPr="003D1F70">
              <w:rPr>
                <w:noProof/>
                <w:webHidden/>
                <w:sz w:val="22"/>
              </w:rPr>
              <w:fldChar w:fldCharType="separate"/>
            </w:r>
            <w:r w:rsidR="003D38BF">
              <w:rPr>
                <w:noProof/>
                <w:webHidden/>
                <w:sz w:val="22"/>
              </w:rPr>
              <w:t>22</w:t>
            </w:r>
            <w:r w:rsidR="00384923" w:rsidRPr="003D1F70">
              <w:rPr>
                <w:noProof/>
                <w:webHidden/>
                <w:sz w:val="22"/>
              </w:rPr>
              <w:fldChar w:fldCharType="end"/>
            </w:r>
          </w:hyperlink>
        </w:p>
        <w:p w14:paraId="2E933083" w14:textId="6BAE99C1" w:rsidR="00384923" w:rsidRPr="003D1F70" w:rsidRDefault="00277956" w:rsidP="003D1F70">
          <w:pPr>
            <w:pStyle w:val="Spistreci3"/>
            <w:tabs>
              <w:tab w:val="right" w:leader="dot" w:pos="9973"/>
            </w:tabs>
            <w:spacing w:after="0"/>
            <w:rPr>
              <w:rFonts w:eastAsiaTheme="minorEastAsia"/>
              <w:noProof/>
              <w:color w:val="auto"/>
              <w:sz w:val="22"/>
            </w:rPr>
          </w:pPr>
          <w:hyperlink w:anchor="_Toc527542389" w:history="1">
            <w:r w:rsidR="00384923" w:rsidRPr="003D1F70">
              <w:rPr>
                <w:rStyle w:val="Hipercze"/>
                <w:noProof/>
                <w:sz w:val="22"/>
              </w:rPr>
              <w:t>3.5.3.</w:t>
            </w:r>
            <w:r w:rsidR="00384923" w:rsidRPr="003D1F70">
              <w:rPr>
                <w:rStyle w:val="Hipercze"/>
                <w:rFonts w:eastAsia="Arial"/>
                <w:noProof/>
                <w:sz w:val="22"/>
              </w:rPr>
              <w:t xml:space="preserve"> </w:t>
            </w:r>
            <w:r w:rsidR="00384923" w:rsidRPr="003D1F70">
              <w:rPr>
                <w:rStyle w:val="Hipercze"/>
                <w:noProof/>
                <w:sz w:val="22"/>
              </w:rPr>
              <w:t>Forma komunikatu</w:t>
            </w:r>
            <w:r w:rsidR="00384923" w:rsidRPr="003D1F70">
              <w:rPr>
                <w:noProof/>
                <w:webHidden/>
                <w:sz w:val="22"/>
              </w:rPr>
              <w:tab/>
            </w:r>
            <w:r w:rsidR="00384923" w:rsidRPr="003D1F70">
              <w:rPr>
                <w:noProof/>
                <w:webHidden/>
                <w:sz w:val="22"/>
              </w:rPr>
              <w:fldChar w:fldCharType="begin"/>
            </w:r>
            <w:r w:rsidR="00384923" w:rsidRPr="003D1F70">
              <w:rPr>
                <w:noProof/>
                <w:webHidden/>
                <w:sz w:val="22"/>
              </w:rPr>
              <w:instrText xml:space="preserve"> PAGEREF _Toc527542389 \h </w:instrText>
            </w:r>
            <w:r w:rsidR="00384923" w:rsidRPr="003D1F70">
              <w:rPr>
                <w:noProof/>
                <w:webHidden/>
                <w:sz w:val="22"/>
              </w:rPr>
            </w:r>
            <w:r w:rsidR="00384923" w:rsidRPr="003D1F70">
              <w:rPr>
                <w:noProof/>
                <w:webHidden/>
                <w:sz w:val="22"/>
              </w:rPr>
              <w:fldChar w:fldCharType="separate"/>
            </w:r>
            <w:r w:rsidR="003D38BF">
              <w:rPr>
                <w:noProof/>
                <w:webHidden/>
                <w:sz w:val="22"/>
              </w:rPr>
              <w:t>22</w:t>
            </w:r>
            <w:r w:rsidR="00384923" w:rsidRPr="003D1F70">
              <w:rPr>
                <w:noProof/>
                <w:webHidden/>
                <w:sz w:val="22"/>
              </w:rPr>
              <w:fldChar w:fldCharType="end"/>
            </w:r>
          </w:hyperlink>
        </w:p>
        <w:p w14:paraId="5FB8D09A" w14:textId="4A9AE6DD" w:rsidR="00384923" w:rsidRPr="003D1F70" w:rsidRDefault="00277956" w:rsidP="003D1F70">
          <w:pPr>
            <w:pStyle w:val="Spistreci2"/>
            <w:tabs>
              <w:tab w:val="right" w:leader="dot" w:pos="9973"/>
            </w:tabs>
            <w:spacing w:after="0"/>
            <w:rPr>
              <w:rFonts w:eastAsiaTheme="minorEastAsia"/>
              <w:noProof/>
              <w:color w:val="auto"/>
              <w:sz w:val="22"/>
            </w:rPr>
          </w:pPr>
          <w:hyperlink w:anchor="_Toc527542390" w:history="1">
            <w:r w:rsidR="00384923" w:rsidRPr="003D1F70">
              <w:rPr>
                <w:rStyle w:val="Hipercze"/>
                <w:noProof/>
                <w:sz w:val="22"/>
              </w:rPr>
              <w:t>3.6.</w:t>
            </w:r>
            <w:r w:rsidR="00384923" w:rsidRPr="003D1F70">
              <w:rPr>
                <w:rStyle w:val="Hipercze"/>
                <w:rFonts w:eastAsia="Arial"/>
                <w:noProof/>
                <w:sz w:val="22"/>
              </w:rPr>
              <w:t xml:space="preserve"> </w:t>
            </w:r>
            <w:r w:rsidR="00384923" w:rsidRPr="003D1F70">
              <w:rPr>
                <w:rStyle w:val="Hipercze"/>
                <w:noProof/>
                <w:sz w:val="22"/>
              </w:rPr>
              <w:t>Architektura bazy danych</w:t>
            </w:r>
            <w:r w:rsidR="00384923" w:rsidRPr="003D1F70">
              <w:rPr>
                <w:noProof/>
                <w:webHidden/>
                <w:sz w:val="22"/>
              </w:rPr>
              <w:tab/>
            </w:r>
            <w:r w:rsidR="00384923" w:rsidRPr="003D1F70">
              <w:rPr>
                <w:noProof/>
                <w:webHidden/>
                <w:sz w:val="22"/>
              </w:rPr>
              <w:fldChar w:fldCharType="begin"/>
            </w:r>
            <w:r w:rsidR="00384923" w:rsidRPr="003D1F70">
              <w:rPr>
                <w:noProof/>
                <w:webHidden/>
                <w:sz w:val="22"/>
              </w:rPr>
              <w:instrText xml:space="preserve"> PAGEREF _Toc527542390 \h </w:instrText>
            </w:r>
            <w:r w:rsidR="00384923" w:rsidRPr="003D1F70">
              <w:rPr>
                <w:noProof/>
                <w:webHidden/>
                <w:sz w:val="22"/>
              </w:rPr>
            </w:r>
            <w:r w:rsidR="00384923" w:rsidRPr="003D1F70">
              <w:rPr>
                <w:noProof/>
                <w:webHidden/>
                <w:sz w:val="22"/>
              </w:rPr>
              <w:fldChar w:fldCharType="separate"/>
            </w:r>
            <w:r w:rsidR="003D38BF">
              <w:rPr>
                <w:noProof/>
                <w:webHidden/>
                <w:sz w:val="22"/>
              </w:rPr>
              <w:t>23</w:t>
            </w:r>
            <w:r w:rsidR="00384923" w:rsidRPr="003D1F70">
              <w:rPr>
                <w:noProof/>
                <w:webHidden/>
                <w:sz w:val="22"/>
              </w:rPr>
              <w:fldChar w:fldCharType="end"/>
            </w:r>
          </w:hyperlink>
        </w:p>
        <w:p w14:paraId="50279AEE" w14:textId="590F53A1" w:rsidR="00384923" w:rsidRPr="003D1F70" w:rsidRDefault="00277956" w:rsidP="003D1F70">
          <w:pPr>
            <w:pStyle w:val="Spistreci3"/>
            <w:tabs>
              <w:tab w:val="right" w:leader="dot" w:pos="9973"/>
            </w:tabs>
            <w:spacing w:after="0"/>
            <w:rPr>
              <w:rFonts w:eastAsiaTheme="minorEastAsia"/>
              <w:noProof/>
              <w:color w:val="auto"/>
              <w:sz w:val="22"/>
            </w:rPr>
          </w:pPr>
          <w:hyperlink w:anchor="_Toc527542391" w:history="1">
            <w:r w:rsidR="00384923" w:rsidRPr="003D1F70">
              <w:rPr>
                <w:rStyle w:val="Hipercze"/>
                <w:noProof/>
                <w:sz w:val="22"/>
              </w:rPr>
              <w:t>3.6.4.</w:t>
            </w:r>
            <w:r w:rsidR="00384923" w:rsidRPr="003D1F70">
              <w:rPr>
                <w:rStyle w:val="Hipercze"/>
                <w:rFonts w:eastAsia="Arial"/>
                <w:noProof/>
                <w:sz w:val="22"/>
              </w:rPr>
              <w:t xml:space="preserve"> </w:t>
            </w:r>
            <w:r w:rsidR="00384923" w:rsidRPr="003D1F70">
              <w:rPr>
                <w:rStyle w:val="Hipercze"/>
                <w:noProof/>
                <w:sz w:val="22"/>
              </w:rPr>
              <w:t>ETL – Extract, Transform and Load</w:t>
            </w:r>
            <w:r w:rsidR="00384923" w:rsidRPr="003D1F70">
              <w:rPr>
                <w:noProof/>
                <w:webHidden/>
                <w:sz w:val="22"/>
              </w:rPr>
              <w:tab/>
            </w:r>
            <w:r w:rsidR="00384923" w:rsidRPr="003D1F70">
              <w:rPr>
                <w:noProof/>
                <w:webHidden/>
                <w:sz w:val="22"/>
              </w:rPr>
              <w:fldChar w:fldCharType="begin"/>
            </w:r>
            <w:r w:rsidR="00384923" w:rsidRPr="003D1F70">
              <w:rPr>
                <w:noProof/>
                <w:webHidden/>
                <w:sz w:val="22"/>
              </w:rPr>
              <w:instrText xml:space="preserve"> PAGEREF _Toc527542391 \h </w:instrText>
            </w:r>
            <w:r w:rsidR="00384923" w:rsidRPr="003D1F70">
              <w:rPr>
                <w:noProof/>
                <w:webHidden/>
                <w:sz w:val="22"/>
              </w:rPr>
            </w:r>
            <w:r w:rsidR="00384923" w:rsidRPr="003D1F70">
              <w:rPr>
                <w:noProof/>
                <w:webHidden/>
                <w:sz w:val="22"/>
              </w:rPr>
              <w:fldChar w:fldCharType="separate"/>
            </w:r>
            <w:r w:rsidR="003D38BF">
              <w:rPr>
                <w:noProof/>
                <w:webHidden/>
                <w:sz w:val="22"/>
              </w:rPr>
              <w:t>27</w:t>
            </w:r>
            <w:r w:rsidR="00384923" w:rsidRPr="003D1F70">
              <w:rPr>
                <w:noProof/>
                <w:webHidden/>
                <w:sz w:val="22"/>
              </w:rPr>
              <w:fldChar w:fldCharType="end"/>
            </w:r>
          </w:hyperlink>
        </w:p>
        <w:p w14:paraId="1A6F8763" w14:textId="20D92F55" w:rsidR="00384923" w:rsidRPr="003D1F70" w:rsidRDefault="00277956" w:rsidP="003D1F70">
          <w:pPr>
            <w:pStyle w:val="Spistreci3"/>
            <w:tabs>
              <w:tab w:val="right" w:leader="dot" w:pos="9973"/>
            </w:tabs>
            <w:spacing w:after="0"/>
            <w:rPr>
              <w:rFonts w:eastAsiaTheme="minorEastAsia"/>
              <w:noProof/>
              <w:color w:val="auto"/>
              <w:sz w:val="22"/>
            </w:rPr>
          </w:pPr>
          <w:hyperlink w:anchor="_Toc527542392" w:history="1">
            <w:r w:rsidR="00384923" w:rsidRPr="003D1F70">
              <w:rPr>
                <w:rStyle w:val="Hipercze"/>
                <w:noProof/>
                <w:sz w:val="22"/>
              </w:rPr>
              <w:t>3.6.5.</w:t>
            </w:r>
            <w:r w:rsidR="00384923" w:rsidRPr="003D1F70">
              <w:rPr>
                <w:rStyle w:val="Hipercze"/>
                <w:rFonts w:eastAsia="Arial"/>
                <w:noProof/>
                <w:sz w:val="22"/>
              </w:rPr>
              <w:t xml:space="preserve"> </w:t>
            </w:r>
            <w:r w:rsidR="00384923" w:rsidRPr="003D1F70">
              <w:rPr>
                <w:rStyle w:val="Hipercze"/>
                <w:noProof/>
                <w:sz w:val="22"/>
              </w:rPr>
              <w:t>Lokalna baza danych</w:t>
            </w:r>
            <w:r w:rsidR="00384923" w:rsidRPr="003D1F70">
              <w:rPr>
                <w:noProof/>
                <w:webHidden/>
                <w:sz w:val="22"/>
              </w:rPr>
              <w:tab/>
            </w:r>
            <w:r w:rsidR="00384923" w:rsidRPr="003D1F70">
              <w:rPr>
                <w:noProof/>
                <w:webHidden/>
                <w:sz w:val="22"/>
              </w:rPr>
              <w:fldChar w:fldCharType="begin"/>
            </w:r>
            <w:r w:rsidR="00384923" w:rsidRPr="003D1F70">
              <w:rPr>
                <w:noProof/>
                <w:webHidden/>
                <w:sz w:val="22"/>
              </w:rPr>
              <w:instrText xml:space="preserve"> PAGEREF _Toc527542392 \h </w:instrText>
            </w:r>
            <w:r w:rsidR="00384923" w:rsidRPr="003D1F70">
              <w:rPr>
                <w:noProof/>
                <w:webHidden/>
                <w:sz w:val="22"/>
              </w:rPr>
            </w:r>
            <w:r w:rsidR="00384923" w:rsidRPr="003D1F70">
              <w:rPr>
                <w:noProof/>
                <w:webHidden/>
                <w:sz w:val="22"/>
              </w:rPr>
              <w:fldChar w:fldCharType="separate"/>
            </w:r>
            <w:r w:rsidR="003D38BF">
              <w:rPr>
                <w:noProof/>
                <w:webHidden/>
                <w:sz w:val="22"/>
              </w:rPr>
              <w:t>27</w:t>
            </w:r>
            <w:r w:rsidR="00384923" w:rsidRPr="003D1F70">
              <w:rPr>
                <w:noProof/>
                <w:webHidden/>
                <w:sz w:val="22"/>
              </w:rPr>
              <w:fldChar w:fldCharType="end"/>
            </w:r>
          </w:hyperlink>
        </w:p>
        <w:p w14:paraId="43A99C29" w14:textId="71FC7481" w:rsidR="00384923" w:rsidRPr="003D1F70" w:rsidRDefault="00277956" w:rsidP="003D1F70">
          <w:pPr>
            <w:pStyle w:val="Spistreci2"/>
            <w:tabs>
              <w:tab w:val="right" w:leader="dot" w:pos="9973"/>
            </w:tabs>
            <w:spacing w:after="0"/>
            <w:rPr>
              <w:rFonts w:eastAsiaTheme="minorEastAsia"/>
              <w:noProof/>
              <w:color w:val="auto"/>
              <w:sz w:val="22"/>
            </w:rPr>
          </w:pPr>
          <w:hyperlink w:anchor="_Toc527542393" w:history="1">
            <w:r w:rsidR="00384923" w:rsidRPr="003D1F70">
              <w:rPr>
                <w:rStyle w:val="Hipercze"/>
                <w:noProof/>
                <w:sz w:val="22"/>
              </w:rPr>
              <w:t>3.7.</w:t>
            </w:r>
            <w:r w:rsidR="00384923" w:rsidRPr="003D1F70">
              <w:rPr>
                <w:rStyle w:val="Hipercze"/>
                <w:rFonts w:eastAsia="Arial"/>
                <w:noProof/>
                <w:sz w:val="22"/>
              </w:rPr>
              <w:t xml:space="preserve"> </w:t>
            </w:r>
            <w:r w:rsidR="00384923" w:rsidRPr="003D1F70">
              <w:rPr>
                <w:rStyle w:val="Hipercze"/>
                <w:noProof/>
                <w:sz w:val="22"/>
              </w:rPr>
              <w:t>Bezpieczeństwo</w:t>
            </w:r>
            <w:r w:rsidR="00384923" w:rsidRPr="003D1F70">
              <w:rPr>
                <w:noProof/>
                <w:webHidden/>
                <w:sz w:val="22"/>
              </w:rPr>
              <w:tab/>
            </w:r>
            <w:r w:rsidR="00384923" w:rsidRPr="003D1F70">
              <w:rPr>
                <w:noProof/>
                <w:webHidden/>
                <w:sz w:val="22"/>
              </w:rPr>
              <w:fldChar w:fldCharType="begin"/>
            </w:r>
            <w:r w:rsidR="00384923" w:rsidRPr="003D1F70">
              <w:rPr>
                <w:noProof/>
                <w:webHidden/>
                <w:sz w:val="22"/>
              </w:rPr>
              <w:instrText xml:space="preserve"> PAGEREF _Toc527542393 \h </w:instrText>
            </w:r>
            <w:r w:rsidR="00384923" w:rsidRPr="003D1F70">
              <w:rPr>
                <w:noProof/>
                <w:webHidden/>
                <w:sz w:val="22"/>
              </w:rPr>
            </w:r>
            <w:r w:rsidR="00384923" w:rsidRPr="003D1F70">
              <w:rPr>
                <w:noProof/>
                <w:webHidden/>
                <w:sz w:val="22"/>
              </w:rPr>
              <w:fldChar w:fldCharType="separate"/>
            </w:r>
            <w:r w:rsidR="003D38BF">
              <w:rPr>
                <w:noProof/>
                <w:webHidden/>
                <w:sz w:val="22"/>
              </w:rPr>
              <w:t>27</w:t>
            </w:r>
            <w:r w:rsidR="00384923" w:rsidRPr="003D1F70">
              <w:rPr>
                <w:noProof/>
                <w:webHidden/>
                <w:sz w:val="22"/>
              </w:rPr>
              <w:fldChar w:fldCharType="end"/>
            </w:r>
          </w:hyperlink>
        </w:p>
        <w:p w14:paraId="5CD89767" w14:textId="2FF6AAF6" w:rsidR="00384923" w:rsidRPr="003D1F70" w:rsidRDefault="00277956" w:rsidP="003D1F70">
          <w:pPr>
            <w:pStyle w:val="Spistreci3"/>
            <w:tabs>
              <w:tab w:val="right" w:leader="dot" w:pos="9973"/>
            </w:tabs>
            <w:spacing w:after="0"/>
            <w:rPr>
              <w:rFonts w:eastAsiaTheme="minorEastAsia"/>
              <w:noProof/>
              <w:color w:val="auto"/>
              <w:sz w:val="22"/>
            </w:rPr>
          </w:pPr>
          <w:hyperlink w:anchor="_Toc527542394" w:history="1">
            <w:r w:rsidR="00384923" w:rsidRPr="003D1F70">
              <w:rPr>
                <w:rStyle w:val="Hipercze"/>
                <w:noProof/>
                <w:sz w:val="22"/>
              </w:rPr>
              <w:t>3.7.2.</w:t>
            </w:r>
            <w:r w:rsidR="00384923" w:rsidRPr="003D1F70">
              <w:rPr>
                <w:rStyle w:val="Hipercze"/>
                <w:rFonts w:eastAsia="Arial"/>
                <w:noProof/>
                <w:sz w:val="22"/>
              </w:rPr>
              <w:t xml:space="preserve"> </w:t>
            </w:r>
            <w:r w:rsidR="00384923" w:rsidRPr="003D1F70">
              <w:rPr>
                <w:rStyle w:val="Hipercze"/>
                <w:noProof/>
                <w:sz w:val="22"/>
              </w:rPr>
              <w:t>Certyfikaty</w:t>
            </w:r>
            <w:r w:rsidR="00384923" w:rsidRPr="003D1F70">
              <w:rPr>
                <w:noProof/>
                <w:webHidden/>
                <w:sz w:val="22"/>
              </w:rPr>
              <w:tab/>
            </w:r>
            <w:r w:rsidR="00384923" w:rsidRPr="003D1F70">
              <w:rPr>
                <w:noProof/>
                <w:webHidden/>
                <w:sz w:val="22"/>
              </w:rPr>
              <w:fldChar w:fldCharType="begin"/>
            </w:r>
            <w:r w:rsidR="00384923" w:rsidRPr="003D1F70">
              <w:rPr>
                <w:noProof/>
                <w:webHidden/>
                <w:sz w:val="22"/>
              </w:rPr>
              <w:instrText xml:space="preserve"> PAGEREF _Toc527542394 \h </w:instrText>
            </w:r>
            <w:r w:rsidR="00384923" w:rsidRPr="003D1F70">
              <w:rPr>
                <w:noProof/>
                <w:webHidden/>
                <w:sz w:val="22"/>
              </w:rPr>
            </w:r>
            <w:r w:rsidR="00384923" w:rsidRPr="003D1F70">
              <w:rPr>
                <w:noProof/>
                <w:webHidden/>
                <w:sz w:val="22"/>
              </w:rPr>
              <w:fldChar w:fldCharType="separate"/>
            </w:r>
            <w:r w:rsidR="003D38BF">
              <w:rPr>
                <w:noProof/>
                <w:webHidden/>
                <w:sz w:val="22"/>
              </w:rPr>
              <w:t>28</w:t>
            </w:r>
            <w:r w:rsidR="00384923" w:rsidRPr="003D1F70">
              <w:rPr>
                <w:noProof/>
                <w:webHidden/>
                <w:sz w:val="22"/>
              </w:rPr>
              <w:fldChar w:fldCharType="end"/>
            </w:r>
          </w:hyperlink>
        </w:p>
        <w:p w14:paraId="7C352155" w14:textId="743FDD2B" w:rsidR="00384923" w:rsidRPr="003D1F70" w:rsidRDefault="00277956" w:rsidP="003D1F70">
          <w:pPr>
            <w:pStyle w:val="Spistreci3"/>
            <w:tabs>
              <w:tab w:val="right" w:leader="dot" w:pos="9973"/>
            </w:tabs>
            <w:spacing w:after="0"/>
            <w:rPr>
              <w:rFonts w:eastAsiaTheme="minorEastAsia"/>
              <w:noProof/>
              <w:color w:val="auto"/>
              <w:sz w:val="22"/>
            </w:rPr>
          </w:pPr>
          <w:hyperlink w:anchor="_Toc527542395" w:history="1">
            <w:r w:rsidR="00384923" w:rsidRPr="003D1F70">
              <w:rPr>
                <w:rStyle w:val="Hipercze"/>
                <w:noProof/>
                <w:sz w:val="22"/>
              </w:rPr>
              <w:t>3.7.3.</w:t>
            </w:r>
            <w:r w:rsidR="00384923" w:rsidRPr="003D1F70">
              <w:rPr>
                <w:rStyle w:val="Hipercze"/>
                <w:rFonts w:eastAsia="Arial"/>
                <w:noProof/>
                <w:sz w:val="22"/>
              </w:rPr>
              <w:t xml:space="preserve"> </w:t>
            </w:r>
            <w:r w:rsidR="00384923" w:rsidRPr="003D1F70">
              <w:rPr>
                <w:rStyle w:val="Hipercze"/>
                <w:noProof/>
                <w:sz w:val="22"/>
              </w:rPr>
              <w:t>Uwierzytelnianie i autoryzacja aplikacji Dyspozytora</w:t>
            </w:r>
            <w:r w:rsidR="00384923" w:rsidRPr="003D1F70">
              <w:rPr>
                <w:noProof/>
                <w:webHidden/>
                <w:sz w:val="22"/>
              </w:rPr>
              <w:tab/>
            </w:r>
            <w:r w:rsidR="00384923" w:rsidRPr="003D1F70">
              <w:rPr>
                <w:noProof/>
                <w:webHidden/>
                <w:sz w:val="22"/>
              </w:rPr>
              <w:fldChar w:fldCharType="begin"/>
            </w:r>
            <w:r w:rsidR="00384923" w:rsidRPr="003D1F70">
              <w:rPr>
                <w:noProof/>
                <w:webHidden/>
                <w:sz w:val="22"/>
              </w:rPr>
              <w:instrText xml:space="preserve"> PAGEREF _Toc527542395 \h </w:instrText>
            </w:r>
            <w:r w:rsidR="00384923" w:rsidRPr="003D1F70">
              <w:rPr>
                <w:noProof/>
                <w:webHidden/>
                <w:sz w:val="22"/>
              </w:rPr>
            </w:r>
            <w:r w:rsidR="00384923" w:rsidRPr="003D1F70">
              <w:rPr>
                <w:noProof/>
                <w:webHidden/>
                <w:sz w:val="22"/>
              </w:rPr>
              <w:fldChar w:fldCharType="separate"/>
            </w:r>
            <w:r w:rsidR="003D38BF">
              <w:rPr>
                <w:noProof/>
                <w:webHidden/>
                <w:sz w:val="22"/>
              </w:rPr>
              <w:t>28</w:t>
            </w:r>
            <w:r w:rsidR="00384923" w:rsidRPr="003D1F70">
              <w:rPr>
                <w:noProof/>
                <w:webHidden/>
                <w:sz w:val="22"/>
              </w:rPr>
              <w:fldChar w:fldCharType="end"/>
            </w:r>
          </w:hyperlink>
        </w:p>
        <w:p w14:paraId="1D4CAEB2" w14:textId="22E2C751" w:rsidR="00384923" w:rsidRPr="003D1F70" w:rsidRDefault="00277956" w:rsidP="003D1F70">
          <w:pPr>
            <w:pStyle w:val="Spistreci3"/>
            <w:tabs>
              <w:tab w:val="right" w:leader="dot" w:pos="9973"/>
            </w:tabs>
            <w:spacing w:after="0"/>
            <w:rPr>
              <w:rFonts w:eastAsiaTheme="minorEastAsia"/>
              <w:noProof/>
              <w:color w:val="auto"/>
              <w:sz w:val="22"/>
            </w:rPr>
          </w:pPr>
          <w:hyperlink w:anchor="_Toc527542396" w:history="1">
            <w:r w:rsidR="00384923" w:rsidRPr="003D1F70">
              <w:rPr>
                <w:rStyle w:val="Hipercze"/>
                <w:noProof/>
                <w:sz w:val="22"/>
              </w:rPr>
              <w:t>3.7.5.</w:t>
            </w:r>
            <w:r w:rsidR="00384923" w:rsidRPr="003D1F70">
              <w:rPr>
                <w:rStyle w:val="Hipercze"/>
                <w:rFonts w:eastAsia="Arial"/>
                <w:noProof/>
                <w:sz w:val="22"/>
              </w:rPr>
              <w:t xml:space="preserve"> </w:t>
            </w:r>
            <w:r w:rsidR="00384923" w:rsidRPr="003D1F70">
              <w:rPr>
                <w:rStyle w:val="Hipercze"/>
                <w:noProof/>
                <w:sz w:val="22"/>
              </w:rPr>
              <w:t>Uwierzytelnianie i autoryzacja aplikacji mobilnej ZRM</w:t>
            </w:r>
            <w:r w:rsidR="00384923" w:rsidRPr="003D1F70">
              <w:rPr>
                <w:noProof/>
                <w:webHidden/>
                <w:sz w:val="22"/>
              </w:rPr>
              <w:tab/>
            </w:r>
            <w:r w:rsidR="00384923" w:rsidRPr="003D1F70">
              <w:rPr>
                <w:noProof/>
                <w:webHidden/>
                <w:sz w:val="22"/>
              </w:rPr>
              <w:fldChar w:fldCharType="begin"/>
            </w:r>
            <w:r w:rsidR="00384923" w:rsidRPr="003D1F70">
              <w:rPr>
                <w:noProof/>
                <w:webHidden/>
                <w:sz w:val="22"/>
              </w:rPr>
              <w:instrText xml:space="preserve"> PAGEREF _Toc527542396 \h </w:instrText>
            </w:r>
            <w:r w:rsidR="00384923" w:rsidRPr="003D1F70">
              <w:rPr>
                <w:noProof/>
                <w:webHidden/>
                <w:sz w:val="22"/>
              </w:rPr>
            </w:r>
            <w:r w:rsidR="00384923" w:rsidRPr="003D1F70">
              <w:rPr>
                <w:noProof/>
                <w:webHidden/>
                <w:sz w:val="22"/>
              </w:rPr>
              <w:fldChar w:fldCharType="separate"/>
            </w:r>
            <w:r w:rsidR="003D38BF">
              <w:rPr>
                <w:noProof/>
                <w:webHidden/>
                <w:sz w:val="22"/>
              </w:rPr>
              <w:t>31</w:t>
            </w:r>
            <w:r w:rsidR="00384923" w:rsidRPr="003D1F70">
              <w:rPr>
                <w:noProof/>
                <w:webHidden/>
                <w:sz w:val="22"/>
              </w:rPr>
              <w:fldChar w:fldCharType="end"/>
            </w:r>
          </w:hyperlink>
        </w:p>
        <w:p w14:paraId="21D69D09" w14:textId="6E653BE7" w:rsidR="00384923" w:rsidRPr="003D1F70" w:rsidRDefault="00277956" w:rsidP="003D1F70">
          <w:pPr>
            <w:pStyle w:val="Spistreci2"/>
            <w:tabs>
              <w:tab w:val="right" w:leader="dot" w:pos="9973"/>
            </w:tabs>
            <w:spacing w:after="0"/>
            <w:rPr>
              <w:rFonts w:eastAsiaTheme="minorEastAsia"/>
              <w:noProof/>
              <w:color w:val="auto"/>
              <w:sz w:val="22"/>
            </w:rPr>
          </w:pPr>
          <w:hyperlink w:anchor="_Toc527542397" w:history="1">
            <w:r w:rsidR="00384923" w:rsidRPr="003D1F70">
              <w:rPr>
                <w:rStyle w:val="Hipercze"/>
                <w:noProof/>
                <w:sz w:val="22"/>
              </w:rPr>
              <w:t>3.8.</w:t>
            </w:r>
            <w:r w:rsidR="00384923" w:rsidRPr="003D1F70">
              <w:rPr>
                <w:rStyle w:val="Hipercze"/>
                <w:rFonts w:eastAsia="Arial"/>
                <w:noProof/>
                <w:sz w:val="22"/>
              </w:rPr>
              <w:t xml:space="preserve"> </w:t>
            </w:r>
            <w:r w:rsidR="00384923" w:rsidRPr="003D1F70">
              <w:rPr>
                <w:rStyle w:val="Hipercze"/>
                <w:noProof/>
                <w:sz w:val="22"/>
              </w:rPr>
              <w:t>Poufność</w:t>
            </w:r>
            <w:r w:rsidR="00384923" w:rsidRPr="003D1F70">
              <w:rPr>
                <w:noProof/>
                <w:webHidden/>
                <w:sz w:val="22"/>
              </w:rPr>
              <w:tab/>
            </w:r>
            <w:r w:rsidR="00384923" w:rsidRPr="003D1F70">
              <w:rPr>
                <w:noProof/>
                <w:webHidden/>
                <w:sz w:val="22"/>
              </w:rPr>
              <w:fldChar w:fldCharType="begin"/>
            </w:r>
            <w:r w:rsidR="00384923" w:rsidRPr="003D1F70">
              <w:rPr>
                <w:noProof/>
                <w:webHidden/>
                <w:sz w:val="22"/>
              </w:rPr>
              <w:instrText xml:space="preserve"> PAGEREF _Toc527542397 \h </w:instrText>
            </w:r>
            <w:r w:rsidR="00384923" w:rsidRPr="003D1F70">
              <w:rPr>
                <w:noProof/>
                <w:webHidden/>
                <w:sz w:val="22"/>
              </w:rPr>
            </w:r>
            <w:r w:rsidR="00384923" w:rsidRPr="003D1F70">
              <w:rPr>
                <w:noProof/>
                <w:webHidden/>
                <w:sz w:val="22"/>
              </w:rPr>
              <w:fldChar w:fldCharType="separate"/>
            </w:r>
            <w:r w:rsidR="003D38BF">
              <w:rPr>
                <w:noProof/>
                <w:webHidden/>
                <w:sz w:val="22"/>
              </w:rPr>
              <w:t>32</w:t>
            </w:r>
            <w:r w:rsidR="00384923" w:rsidRPr="003D1F70">
              <w:rPr>
                <w:noProof/>
                <w:webHidden/>
                <w:sz w:val="22"/>
              </w:rPr>
              <w:fldChar w:fldCharType="end"/>
            </w:r>
          </w:hyperlink>
        </w:p>
        <w:p w14:paraId="415328DA" w14:textId="7C9FA736" w:rsidR="00384923" w:rsidRPr="003D1F70" w:rsidRDefault="00277956" w:rsidP="003D1F70">
          <w:pPr>
            <w:pStyle w:val="Spistreci2"/>
            <w:tabs>
              <w:tab w:val="right" w:leader="dot" w:pos="9973"/>
            </w:tabs>
            <w:spacing w:after="0"/>
            <w:rPr>
              <w:rFonts w:eastAsiaTheme="minorEastAsia"/>
              <w:noProof/>
              <w:color w:val="auto"/>
              <w:sz w:val="22"/>
            </w:rPr>
          </w:pPr>
          <w:hyperlink w:anchor="_Toc527542398" w:history="1">
            <w:r w:rsidR="00384923" w:rsidRPr="003D1F70">
              <w:rPr>
                <w:rStyle w:val="Hipercze"/>
                <w:noProof/>
                <w:sz w:val="22"/>
              </w:rPr>
              <w:t>3.9.</w:t>
            </w:r>
            <w:r w:rsidR="00384923" w:rsidRPr="003D1F70">
              <w:rPr>
                <w:rStyle w:val="Hipercze"/>
                <w:rFonts w:eastAsia="Arial"/>
                <w:noProof/>
                <w:sz w:val="22"/>
              </w:rPr>
              <w:t xml:space="preserve"> </w:t>
            </w:r>
            <w:r w:rsidR="00384923" w:rsidRPr="003D1F70">
              <w:rPr>
                <w:rStyle w:val="Hipercze"/>
                <w:noProof/>
                <w:sz w:val="22"/>
              </w:rPr>
              <w:t>Integralność</w:t>
            </w:r>
            <w:r w:rsidR="00384923" w:rsidRPr="003D1F70">
              <w:rPr>
                <w:noProof/>
                <w:webHidden/>
                <w:sz w:val="22"/>
              </w:rPr>
              <w:tab/>
            </w:r>
            <w:r w:rsidR="00384923" w:rsidRPr="003D1F70">
              <w:rPr>
                <w:noProof/>
                <w:webHidden/>
                <w:sz w:val="22"/>
              </w:rPr>
              <w:fldChar w:fldCharType="begin"/>
            </w:r>
            <w:r w:rsidR="00384923" w:rsidRPr="003D1F70">
              <w:rPr>
                <w:noProof/>
                <w:webHidden/>
                <w:sz w:val="22"/>
              </w:rPr>
              <w:instrText xml:space="preserve"> PAGEREF _Toc527542398 \h </w:instrText>
            </w:r>
            <w:r w:rsidR="00384923" w:rsidRPr="003D1F70">
              <w:rPr>
                <w:noProof/>
                <w:webHidden/>
                <w:sz w:val="22"/>
              </w:rPr>
            </w:r>
            <w:r w:rsidR="00384923" w:rsidRPr="003D1F70">
              <w:rPr>
                <w:noProof/>
                <w:webHidden/>
                <w:sz w:val="22"/>
              </w:rPr>
              <w:fldChar w:fldCharType="separate"/>
            </w:r>
            <w:r w:rsidR="003D38BF">
              <w:rPr>
                <w:noProof/>
                <w:webHidden/>
                <w:sz w:val="22"/>
              </w:rPr>
              <w:t>32</w:t>
            </w:r>
            <w:r w:rsidR="00384923" w:rsidRPr="003D1F70">
              <w:rPr>
                <w:noProof/>
                <w:webHidden/>
                <w:sz w:val="22"/>
              </w:rPr>
              <w:fldChar w:fldCharType="end"/>
            </w:r>
          </w:hyperlink>
        </w:p>
        <w:p w14:paraId="2E531115" w14:textId="631E6D08" w:rsidR="00384923" w:rsidRPr="003D1F70" w:rsidRDefault="00277956" w:rsidP="003D1F70">
          <w:pPr>
            <w:pStyle w:val="Spistreci2"/>
            <w:tabs>
              <w:tab w:val="right" w:leader="dot" w:pos="9973"/>
            </w:tabs>
            <w:spacing w:after="0"/>
            <w:rPr>
              <w:rFonts w:eastAsiaTheme="minorEastAsia"/>
              <w:noProof/>
              <w:color w:val="auto"/>
              <w:sz w:val="22"/>
            </w:rPr>
          </w:pPr>
          <w:hyperlink w:anchor="_Toc527542399" w:history="1">
            <w:r w:rsidR="00384923" w:rsidRPr="003D1F70">
              <w:rPr>
                <w:rStyle w:val="Hipercze"/>
                <w:noProof/>
                <w:sz w:val="22"/>
              </w:rPr>
              <w:t>3.10.</w:t>
            </w:r>
            <w:r w:rsidR="00384923" w:rsidRPr="003D1F70">
              <w:rPr>
                <w:rStyle w:val="Hipercze"/>
                <w:rFonts w:eastAsia="Arial"/>
                <w:noProof/>
                <w:sz w:val="22"/>
              </w:rPr>
              <w:t xml:space="preserve"> </w:t>
            </w:r>
            <w:r w:rsidR="00384923" w:rsidRPr="003D1F70">
              <w:rPr>
                <w:rStyle w:val="Hipercze"/>
                <w:noProof/>
                <w:sz w:val="22"/>
              </w:rPr>
              <w:t>Rozliczalność</w:t>
            </w:r>
            <w:r w:rsidR="00384923" w:rsidRPr="003D1F70">
              <w:rPr>
                <w:noProof/>
                <w:webHidden/>
                <w:sz w:val="22"/>
              </w:rPr>
              <w:tab/>
            </w:r>
            <w:r w:rsidR="00384923" w:rsidRPr="003D1F70">
              <w:rPr>
                <w:noProof/>
                <w:webHidden/>
                <w:sz w:val="22"/>
              </w:rPr>
              <w:fldChar w:fldCharType="begin"/>
            </w:r>
            <w:r w:rsidR="00384923" w:rsidRPr="003D1F70">
              <w:rPr>
                <w:noProof/>
                <w:webHidden/>
                <w:sz w:val="22"/>
              </w:rPr>
              <w:instrText xml:space="preserve"> PAGEREF _Toc527542399 \h </w:instrText>
            </w:r>
            <w:r w:rsidR="00384923" w:rsidRPr="003D1F70">
              <w:rPr>
                <w:noProof/>
                <w:webHidden/>
                <w:sz w:val="22"/>
              </w:rPr>
            </w:r>
            <w:r w:rsidR="00384923" w:rsidRPr="003D1F70">
              <w:rPr>
                <w:noProof/>
                <w:webHidden/>
                <w:sz w:val="22"/>
              </w:rPr>
              <w:fldChar w:fldCharType="separate"/>
            </w:r>
            <w:r w:rsidR="003D38BF">
              <w:rPr>
                <w:noProof/>
                <w:webHidden/>
                <w:sz w:val="22"/>
              </w:rPr>
              <w:t>33</w:t>
            </w:r>
            <w:r w:rsidR="00384923" w:rsidRPr="003D1F70">
              <w:rPr>
                <w:noProof/>
                <w:webHidden/>
                <w:sz w:val="22"/>
              </w:rPr>
              <w:fldChar w:fldCharType="end"/>
            </w:r>
          </w:hyperlink>
        </w:p>
        <w:p w14:paraId="43C31CF5" w14:textId="25CC4F7E" w:rsidR="00384923" w:rsidRPr="003D1F70" w:rsidRDefault="00277956" w:rsidP="003D1F70">
          <w:pPr>
            <w:pStyle w:val="Spistreci2"/>
            <w:tabs>
              <w:tab w:val="right" w:leader="dot" w:pos="9973"/>
            </w:tabs>
            <w:spacing w:after="0"/>
            <w:rPr>
              <w:rFonts w:eastAsiaTheme="minorEastAsia"/>
              <w:noProof/>
              <w:color w:val="auto"/>
              <w:sz w:val="22"/>
            </w:rPr>
          </w:pPr>
          <w:hyperlink w:anchor="_Toc527542400" w:history="1">
            <w:r w:rsidR="00384923" w:rsidRPr="003D1F70">
              <w:rPr>
                <w:rStyle w:val="Hipercze"/>
                <w:noProof/>
                <w:sz w:val="22"/>
              </w:rPr>
              <w:t>3.11.</w:t>
            </w:r>
            <w:r w:rsidR="00384923" w:rsidRPr="003D1F70">
              <w:rPr>
                <w:rStyle w:val="Hipercze"/>
                <w:rFonts w:eastAsia="Arial"/>
                <w:noProof/>
                <w:sz w:val="22"/>
              </w:rPr>
              <w:t xml:space="preserve"> </w:t>
            </w:r>
            <w:r w:rsidR="00384923" w:rsidRPr="003D1F70">
              <w:rPr>
                <w:rStyle w:val="Hipercze"/>
                <w:noProof/>
                <w:sz w:val="22"/>
              </w:rPr>
              <w:t>Niezaprzeczalność</w:t>
            </w:r>
            <w:r w:rsidR="00384923" w:rsidRPr="003D1F70">
              <w:rPr>
                <w:noProof/>
                <w:webHidden/>
                <w:sz w:val="22"/>
              </w:rPr>
              <w:tab/>
            </w:r>
            <w:r w:rsidR="00384923" w:rsidRPr="003D1F70">
              <w:rPr>
                <w:noProof/>
                <w:webHidden/>
                <w:sz w:val="22"/>
              </w:rPr>
              <w:fldChar w:fldCharType="begin"/>
            </w:r>
            <w:r w:rsidR="00384923" w:rsidRPr="003D1F70">
              <w:rPr>
                <w:noProof/>
                <w:webHidden/>
                <w:sz w:val="22"/>
              </w:rPr>
              <w:instrText xml:space="preserve"> PAGEREF _Toc527542400 \h </w:instrText>
            </w:r>
            <w:r w:rsidR="00384923" w:rsidRPr="003D1F70">
              <w:rPr>
                <w:noProof/>
                <w:webHidden/>
                <w:sz w:val="22"/>
              </w:rPr>
            </w:r>
            <w:r w:rsidR="00384923" w:rsidRPr="003D1F70">
              <w:rPr>
                <w:noProof/>
                <w:webHidden/>
                <w:sz w:val="22"/>
              </w:rPr>
              <w:fldChar w:fldCharType="separate"/>
            </w:r>
            <w:r w:rsidR="003D38BF">
              <w:rPr>
                <w:noProof/>
                <w:webHidden/>
                <w:sz w:val="22"/>
              </w:rPr>
              <w:t>33</w:t>
            </w:r>
            <w:r w:rsidR="00384923" w:rsidRPr="003D1F70">
              <w:rPr>
                <w:noProof/>
                <w:webHidden/>
                <w:sz w:val="22"/>
              </w:rPr>
              <w:fldChar w:fldCharType="end"/>
            </w:r>
          </w:hyperlink>
        </w:p>
        <w:p w14:paraId="2F3AC40A" w14:textId="20162F9D" w:rsidR="00384923" w:rsidRPr="003D1F70" w:rsidRDefault="00277956" w:rsidP="003D1F70">
          <w:pPr>
            <w:pStyle w:val="Spistreci2"/>
            <w:tabs>
              <w:tab w:val="right" w:leader="dot" w:pos="9973"/>
            </w:tabs>
            <w:spacing w:after="0"/>
            <w:rPr>
              <w:rFonts w:eastAsiaTheme="minorEastAsia"/>
              <w:noProof/>
              <w:color w:val="auto"/>
              <w:sz w:val="22"/>
            </w:rPr>
          </w:pPr>
          <w:hyperlink w:anchor="_Toc527542401" w:history="1">
            <w:r w:rsidR="00384923" w:rsidRPr="003D1F70">
              <w:rPr>
                <w:rStyle w:val="Hipercze"/>
                <w:noProof/>
                <w:sz w:val="22"/>
              </w:rPr>
              <w:t>3.12.</w:t>
            </w:r>
            <w:r w:rsidR="00384923" w:rsidRPr="003D1F70">
              <w:rPr>
                <w:rStyle w:val="Hipercze"/>
                <w:rFonts w:eastAsia="Arial"/>
                <w:noProof/>
                <w:sz w:val="22"/>
              </w:rPr>
              <w:t xml:space="preserve"> </w:t>
            </w:r>
            <w:r w:rsidR="00384923" w:rsidRPr="003D1F70">
              <w:rPr>
                <w:rStyle w:val="Hipercze"/>
                <w:noProof/>
                <w:sz w:val="22"/>
              </w:rPr>
              <w:t>Ciągłość działania</w:t>
            </w:r>
            <w:r w:rsidR="00384923" w:rsidRPr="003D1F70">
              <w:rPr>
                <w:noProof/>
                <w:webHidden/>
                <w:sz w:val="22"/>
              </w:rPr>
              <w:tab/>
            </w:r>
            <w:r w:rsidR="00384923" w:rsidRPr="003D1F70">
              <w:rPr>
                <w:noProof/>
                <w:webHidden/>
                <w:sz w:val="22"/>
              </w:rPr>
              <w:fldChar w:fldCharType="begin"/>
            </w:r>
            <w:r w:rsidR="00384923" w:rsidRPr="003D1F70">
              <w:rPr>
                <w:noProof/>
                <w:webHidden/>
                <w:sz w:val="22"/>
              </w:rPr>
              <w:instrText xml:space="preserve"> PAGEREF _Toc527542401 \h </w:instrText>
            </w:r>
            <w:r w:rsidR="00384923" w:rsidRPr="003D1F70">
              <w:rPr>
                <w:noProof/>
                <w:webHidden/>
                <w:sz w:val="22"/>
              </w:rPr>
            </w:r>
            <w:r w:rsidR="00384923" w:rsidRPr="003D1F70">
              <w:rPr>
                <w:noProof/>
                <w:webHidden/>
                <w:sz w:val="22"/>
              </w:rPr>
              <w:fldChar w:fldCharType="separate"/>
            </w:r>
            <w:r w:rsidR="003D38BF">
              <w:rPr>
                <w:noProof/>
                <w:webHidden/>
                <w:sz w:val="22"/>
              </w:rPr>
              <w:t>34</w:t>
            </w:r>
            <w:r w:rsidR="00384923" w:rsidRPr="003D1F70">
              <w:rPr>
                <w:noProof/>
                <w:webHidden/>
                <w:sz w:val="22"/>
              </w:rPr>
              <w:fldChar w:fldCharType="end"/>
            </w:r>
          </w:hyperlink>
        </w:p>
        <w:p w14:paraId="7C7F6FB9" w14:textId="7F44DB3E" w:rsidR="00384923" w:rsidRPr="003D1F70" w:rsidRDefault="00277956" w:rsidP="003D1F70">
          <w:pPr>
            <w:pStyle w:val="Spistreci3"/>
            <w:tabs>
              <w:tab w:val="right" w:leader="dot" w:pos="9973"/>
            </w:tabs>
            <w:spacing w:after="0"/>
            <w:rPr>
              <w:rFonts w:eastAsiaTheme="minorEastAsia"/>
              <w:noProof/>
              <w:color w:val="auto"/>
              <w:sz w:val="22"/>
            </w:rPr>
          </w:pPr>
          <w:hyperlink w:anchor="_Toc527542402" w:history="1">
            <w:r w:rsidR="00384923" w:rsidRPr="003D1F70">
              <w:rPr>
                <w:rStyle w:val="Hipercze"/>
                <w:noProof/>
                <w:sz w:val="22"/>
              </w:rPr>
              <w:t>3.12.1.1.</w:t>
            </w:r>
            <w:r w:rsidR="00384923" w:rsidRPr="003D1F70">
              <w:rPr>
                <w:rStyle w:val="Hipercze"/>
                <w:rFonts w:eastAsia="Arial"/>
                <w:noProof/>
                <w:sz w:val="22"/>
              </w:rPr>
              <w:t xml:space="preserve"> </w:t>
            </w:r>
            <w:r w:rsidR="00384923" w:rsidRPr="003D1F70">
              <w:rPr>
                <w:rStyle w:val="Hipercze"/>
                <w:noProof/>
                <w:sz w:val="22"/>
              </w:rPr>
              <w:t>Utrata połączenia sieciowego od aplikacji klienckich do OK</w:t>
            </w:r>
            <w:r w:rsidR="00384923" w:rsidRPr="003D1F70">
              <w:rPr>
                <w:noProof/>
                <w:webHidden/>
                <w:sz w:val="22"/>
              </w:rPr>
              <w:tab/>
            </w:r>
            <w:r w:rsidR="00384923" w:rsidRPr="003D1F70">
              <w:rPr>
                <w:noProof/>
                <w:webHidden/>
                <w:sz w:val="22"/>
              </w:rPr>
              <w:fldChar w:fldCharType="begin"/>
            </w:r>
            <w:r w:rsidR="00384923" w:rsidRPr="003D1F70">
              <w:rPr>
                <w:noProof/>
                <w:webHidden/>
                <w:sz w:val="22"/>
              </w:rPr>
              <w:instrText xml:space="preserve"> PAGEREF _Toc527542402 \h </w:instrText>
            </w:r>
            <w:r w:rsidR="00384923" w:rsidRPr="003D1F70">
              <w:rPr>
                <w:noProof/>
                <w:webHidden/>
                <w:sz w:val="22"/>
              </w:rPr>
            </w:r>
            <w:r w:rsidR="00384923" w:rsidRPr="003D1F70">
              <w:rPr>
                <w:noProof/>
                <w:webHidden/>
                <w:sz w:val="22"/>
              </w:rPr>
              <w:fldChar w:fldCharType="separate"/>
            </w:r>
            <w:r w:rsidR="003D38BF">
              <w:rPr>
                <w:noProof/>
                <w:webHidden/>
                <w:sz w:val="22"/>
              </w:rPr>
              <w:t>34</w:t>
            </w:r>
            <w:r w:rsidR="00384923" w:rsidRPr="003D1F70">
              <w:rPr>
                <w:noProof/>
                <w:webHidden/>
                <w:sz w:val="22"/>
              </w:rPr>
              <w:fldChar w:fldCharType="end"/>
            </w:r>
          </w:hyperlink>
        </w:p>
        <w:p w14:paraId="3FEDFFF9" w14:textId="6A91D401" w:rsidR="00384923" w:rsidRPr="003D1F70" w:rsidRDefault="00277956" w:rsidP="003D1F70">
          <w:pPr>
            <w:pStyle w:val="Spistreci3"/>
            <w:tabs>
              <w:tab w:val="right" w:leader="dot" w:pos="9973"/>
            </w:tabs>
            <w:spacing w:after="0"/>
            <w:rPr>
              <w:rFonts w:eastAsiaTheme="minorEastAsia"/>
              <w:noProof/>
              <w:color w:val="auto"/>
              <w:sz w:val="22"/>
            </w:rPr>
          </w:pPr>
          <w:hyperlink w:anchor="_Toc527542403" w:history="1">
            <w:r w:rsidR="00384923" w:rsidRPr="003D1F70">
              <w:rPr>
                <w:rStyle w:val="Hipercze"/>
                <w:noProof/>
                <w:sz w:val="22"/>
              </w:rPr>
              <w:t>3.12.1.3.</w:t>
            </w:r>
            <w:r w:rsidR="00384923" w:rsidRPr="003D1F70">
              <w:rPr>
                <w:rStyle w:val="Hipercze"/>
                <w:rFonts w:eastAsia="Arial"/>
                <w:noProof/>
                <w:sz w:val="22"/>
              </w:rPr>
              <w:t xml:space="preserve"> </w:t>
            </w:r>
            <w:r w:rsidR="00384923" w:rsidRPr="003D1F70">
              <w:rPr>
                <w:rStyle w:val="Hipercze"/>
                <w:noProof/>
                <w:sz w:val="22"/>
              </w:rPr>
              <w:t>Awaria zasilania</w:t>
            </w:r>
            <w:r w:rsidR="00384923" w:rsidRPr="003D1F70">
              <w:rPr>
                <w:noProof/>
                <w:webHidden/>
                <w:sz w:val="22"/>
              </w:rPr>
              <w:tab/>
            </w:r>
            <w:r w:rsidR="00384923" w:rsidRPr="003D1F70">
              <w:rPr>
                <w:noProof/>
                <w:webHidden/>
                <w:sz w:val="22"/>
              </w:rPr>
              <w:fldChar w:fldCharType="begin"/>
            </w:r>
            <w:r w:rsidR="00384923" w:rsidRPr="003D1F70">
              <w:rPr>
                <w:noProof/>
                <w:webHidden/>
                <w:sz w:val="22"/>
              </w:rPr>
              <w:instrText xml:space="preserve"> PAGEREF _Toc527542403 \h </w:instrText>
            </w:r>
            <w:r w:rsidR="00384923" w:rsidRPr="003D1F70">
              <w:rPr>
                <w:noProof/>
                <w:webHidden/>
                <w:sz w:val="22"/>
              </w:rPr>
            </w:r>
            <w:r w:rsidR="00384923" w:rsidRPr="003D1F70">
              <w:rPr>
                <w:noProof/>
                <w:webHidden/>
                <w:sz w:val="22"/>
              </w:rPr>
              <w:fldChar w:fldCharType="separate"/>
            </w:r>
            <w:r w:rsidR="003D38BF">
              <w:rPr>
                <w:noProof/>
                <w:webHidden/>
                <w:sz w:val="22"/>
              </w:rPr>
              <w:t>35</w:t>
            </w:r>
            <w:r w:rsidR="00384923" w:rsidRPr="003D1F70">
              <w:rPr>
                <w:noProof/>
                <w:webHidden/>
                <w:sz w:val="22"/>
              </w:rPr>
              <w:fldChar w:fldCharType="end"/>
            </w:r>
          </w:hyperlink>
        </w:p>
        <w:p w14:paraId="2881BF5C" w14:textId="63A7F8D2" w:rsidR="00384923" w:rsidRPr="003D1F70" w:rsidRDefault="00277956" w:rsidP="003D1F70">
          <w:pPr>
            <w:pStyle w:val="Spistreci3"/>
            <w:tabs>
              <w:tab w:val="right" w:leader="dot" w:pos="9973"/>
            </w:tabs>
            <w:spacing w:after="0"/>
            <w:rPr>
              <w:rFonts w:eastAsiaTheme="minorEastAsia"/>
              <w:noProof/>
              <w:color w:val="auto"/>
              <w:sz w:val="22"/>
            </w:rPr>
          </w:pPr>
          <w:hyperlink w:anchor="_Toc527542404" w:history="1">
            <w:r w:rsidR="00384923" w:rsidRPr="003D1F70">
              <w:rPr>
                <w:rStyle w:val="Hipercze"/>
                <w:noProof/>
                <w:sz w:val="22"/>
              </w:rPr>
              <w:t>3.12.3.2.</w:t>
            </w:r>
            <w:r w:rsidR="00384923" w:rsidRPr="003D1F70">
              <w:rPr>
                <w:rStyle w:val="Hipercze"/>
                <w:rFonts w:eastAsia="Arial"/>
                <w:noProof/>
                <w:sz w:val="22"/>
              </w:rPr>
              <w:t xml:space="preserve"> </w:t>
            </w:r>
            <w:r w:rsidR="00384923" w:rsidRPr="003D1F70">
              <w:rPr>
                <w:rStyle w:val="Hipercze"/>
                <w:noProof/>
                <w:sz w:val="22"/>
              </w:rPr>
              <w:t>Awaria macierzy dyskowej</w:t>
            </w:r>
            <w:r w:rsidR="00384923" w:rsidRPr="003D1F70">
              <w:rPr>
                <w:noProof/>
                <w:webHidden/>
                <w:sz w:val="22"/>
              </w:rPr>
              <w:tab/>
            </w:r>
            <w:r w:rsidR="00384923" w:rsidRPr="003D1F70">
              <w:rPr>
                <w:noProof/>
                <w:webHidden/>
                <w:sz w:val="22"/>
              </w:rPr>
              <w:fldChar w:fldCharType="begin"/>
            </w:r>
            <w:r w:rsidR="00384923" w:rsidRPr="003D1F70">
              <w:rPr>
                <w:noProof/>
                <w:webHidden/>
                <w:sz w:val="22"/>
              </w:rPr>
              <w:instrText xml:space="preserve"> PAGEREF _Toc527542404 \h </w:instrText>
            </w:r>
            <w:r w:rsidR="00384923" w:rsidRPr="003D1F70">
              <w:rPr>
                <w:noProof/>
                <w:webHidden/>
                <w:sz w:val="22"/>
              </w:rPr>
            </w:r>
            <w:r w:rsidR="00384923" w:rsidRPr="003D1F70">
              <w:rPr>
                <w:noProof/>
                <w:webHidden/>
                <w:sz w:val="22"/>
              </w:rPr>
              <w:fldChar w:fldCharType="separate"/>
            </w:r>
            <w:r w:rsidR="003D38BF">
              <w:rPr>
                <w:noProof/>
                <w:webHidden/>
                <w:sz w:val="22"/>
              </w:rPr>
              <w:t>36</w:t>
            </w:r>
            <w:r w:rsidR="00384923" w:rsidRPr="003D1F70">
              <w:rPr>
                <w:noProof/>
                <w:webHidden/>
                <w:sz w:val="22"/>
              </w:rPr>
              <w:fldChar w:fldCharType="end"/>
            </w:r>
          </w:hyperlink>
        </w:p>
        <w:p w14:paraId="14970657" w14:textId="5B4AD7E1" w:rsidR="00384923" w:rsidRPr="003D1F70" w:rsidRDefault="00277956" w:rsidP="003D1F70">
          <w:pPr>
            <w:pStyle w:val="Spistreci2"/>
            <w:tabs>
              <w:tab w:val="right" w:leader="dot" w:pos="9973"/>
            </w:tabs>
            <w:spacing w:after="0"/>
            <w:rPr>
              <w:rFonts w:eastAsiaTheme="minorEastAsia"/>
              <w:noProof/>
              <w:color w:val="auto"/>
              <w:sz w:val="22"/>
            </w:rPr>
          </w:pPr>
          <w:hyperlink w:anchor="_Toc527542405" w:history="1">
            <w:r w:rsidR="00384923" w:rsidRPr="003D1F70">
              <w:rPr>
                <w:rStyle w:val="Hipercze"/>
                <w:noProof/>
                <w:sz w:val="22"/>
              </w:rPr>
              <w:t>3.13.</w:t>
            </w:r>
            <w:r w:rsidR="00384923" w:rsidRPr="003D1F70">
              <w:rPr>
                <w:rStyle w:val="Hipercze"/>
                <w:rFonts w:eastAsia="Arial"/>
                <w:noProof/>
                <w:sz w:val="22"/>
              </w:rPr>
              <w:t xml:space="preserve"> </w:t>
            </w:r>
            <w:r w:rsidR="00384923" w:rsidRPr="003D1F70">
              <w:rPr>
                <w:rStyle w:val="Hipercze"/>
                <w:noProof/>
                <w:sz w:val="22"/>
              </w:rPr>
              <w:t>Architektura fizyczna systemu</w:t>
            </w:r>
            <w:r w:rsidR="00384923" w:rsidRPr="003D1F70">
              <w:rPr>
                <w:noProof/>
                <w:webHidden/>
                <w:sz w:val="22"/>
              </w:rPr>
              <w:tab/>
            </w:r>
            <w:r w:rsidR="00384923" w:rsidRPr="003D1F70">
              <w:rPr>
                <w:noProof/>
                <w:webHidden/>
                <w:sz w:val="22"/>
              </w:rPr>
              <w:fldChar w:fldCharType="begin"/>
            </w:r>
            <w:r w:rsidR="00384923" w:rsidRPr="003D1F70">
              <w:rPr>
                <w:noProof/>
                <w:webHidden/>
                <w:sz w:val="22"/>
              </w:rPr>
              <w:instrText xml:space="preserve"> PAGEREF _Toc527542405 \h </w:instrText>
            </w:r>
            <w:r w:rsidR="00384923" w:rsidRPr="003D1F70">
              <w:rPr>
                <w:noProof/>
                <w:webHidden/>
                <w:sz w:val="22"/>
              </w:rPr>
            </w:r>
            <w:r w:rsidR="00384923" w:rsidRPr="003D1F70">
              <w:rPr>
                <w:noProof/>
                <w:webHidden/>
                <w:sz w:val="22"/>
              </w:rPr>
              <w:fldChar w:fldCharType="separate"/>
            </w:r>
            <w:r w:rsidR="003D38BF">
              <w:rPr>
                <w:noProof/>
                <w:webHidden/>
                <w:sz w:val="22"/>
              </w:rPr>
              <w:t>37</w:t>
            </w:r>
            <w:r w:rsidR="00384923" w:rsidRPr="003D1F70">
              <w:rPr>
                <w:noProof/>
                <w:webHidden/>
                <w:sz w:val="22"/>
              </w:rPr>
              <w:fldChar w:fldCharType="end"/>
            </w:r>
          </w:hyperlink>
        </w:p>
        <w:p w14:paraId="00DAE9E3" w14:textId="3BD7FE06" w:rsidR="00384923" w:rsidRPr="003D1F70" w:rsidRDefault="00277956" w:rsidP="003D1F70">
          <w:pPr>
            <w:pStyle w:val="Spistreci2"/>
            <w:tabs>
              <w:tab w:val="right" w:leader="dot" w:pos="9973"/>
            </w:tabs>
            <w:spacing w:after="0"/>
            <w:rPr>
              <w:rFonts w:eastAsiaTheme="minorEastAsia"/>
              <w:noProof/>
              <w:color w:val="auto"/>
              <w:sz w:val="22"/>
            </w:rPr>
          </w:pPr>
          <w:hyperlink w:anchor="_Toc527542406" w:history="1">
            <w:r w:rsidR="00384923" w:rsidRPr="003D1F70">
              <w:rPr>
                <w:rStyle w:val="Hipercze"/>
                <w:noProof/>
                <w:sz w:val="22"/>
              </w:rPr>
              <w:t>3.14.</w:t>
            </w:r>
            <w:r w:rsidR="00384923" w:rsidRPr="003D1F70">
              <w:rPr>
                <w:rStyle w:val="Hipercze"/>
                <w:rFonts w:eastAsia="Arial"/>
                <w:noProof/>
                <w:sz w:val="22"/>
              </w:rPr>
              <w:t xml:space="preserve"> </w:t>
            </w:r>
            <w:r w:rsidR="00384923" w:rsidRPr="003D1F70">
              <w:rPr>
                <w:rStyle w:val="Hipercze"/>
                <w:noProof/>
                <w:sz w:val="22"/>
              </w:rPr>
              <w:t>Oprogramowanie</w:t>
            </w:r>
            <w:r w:rsidR="00384923" w:rsidRPr="003D1F70">
              <w:rPr>
                <w:noProof/>
                <w:webHidden/>
                <w:sz w:val="22"/>
              </w:rPr>
              <w:tab/>
            </w:r>
            <w:r w:rsidR="00384923" w:rsidRPr="003D1F70">
              <w:rPr>
                <w:noProof/>
                <w:webHidden/>
                <w:sz w:val="22"/>
              </w:rPr>
              <w:fldChar w:fldCharType="begin"/>
            </w:r>
            <w:r w:rsidR="00384923" w:rsidRPr="003D1F70">
              <w:rPr>
                <w:noProof/>
                <w:webHidden/>
                <w:sz w:val="22"/>
              </w:rPr>
              <w:instrText xml:space="preserve"> PAGEREF _Toc527542406 \h </w:instrText>
            </w:r>
            <w:r w:rsidR="00384923" w:rsidRPr="003D1F70">
              <w:rPr>
                <w:noProof/>
                <w:webHidden/>
                <w:sz w:val="22"/>
              </w:rPr>
            </w:r>
            <w:r w:rsidR="00384923" w:rsidRPr="003D1F70">
              <w:rPr>
                <w:noProof/>
                <w:webHidden/>
                <w:sz w:val="22"/>
              </w:rPr>
              <w:fldChar w:fldCharType="separate"/>
            </w:r>
            <w:r w:rsidR="003D38BF">
              <w:rPr>
                <w:noProof/>
                <w:webHidden/>
                <w:sz w:val="22"/>
              </w:rPr>
              <w:t>39</w:t>
            </w:r>
            <w:r w:rsidR="00384923" w:rsidRPr="003D1F70">
              <w:rPr>
                <w:noProof/>
                <w:webHidden/>
                <w:sz w:val="22"/>
              </w:rPr>
              <w:fldChar w:fldCharType="end"/>
            </w:r>
          </w:hyperlink>
        </w:p>
        <w:p w14:paraId="694B585E" w14:textId="6F71F66F" w:rsidR="00384923" w:rsidRPr="003D1F70" w:rsidRDefault="00277956" w:rsidP="003D1F70">
          <w:pPr>
            <w:pStyle w:val="Spistreci3"/>
            <w:tabs>
              <w:tab w:val="right" w:leader="dot" w:pos="9973"/>
            </w:tabs>
            <w:spacing w:after="0"/>
            <w:rPr>
              <w:rFonts w:eastAsiaTheme="minorEastAsia"/>
              <w:noProof/>
              <w:color w:val="auto"/>
              <w:sz w:val="22"/>
            </w:rPr>
          </w:pPr>
          <w:hyperlink w:anchor="_Toc527542407" w:history="1">
            <w:r w:rsidR="00384923" w:rsidRPr="003D1F70">
              <w:rPr>
                <w:rStyle w:val="Hipercze"/>
                <w:noProof/>
                <w:sz w:val="22"/>
              </w:rPr>
              <w:t>3.14.1.</w:t>
            </w:r>
            <w:r w:rsidR="00384923" w:rsidRPr="003D1F70">
              <w:rPr>
                <w:rStyle w:val="Hipercze"/>
                <w:rFonts w:eastAsia="Arial"/>
                <w:noProof/>
                <w:sz w:val="22"/>
              </w:rPr>
              <w:t xml:space="preserve"> </w:t>
            </w:r>
            <w:r w:rsidR="00384923" w:rsidRPr="003D1F70">
              <w:rPr>
                <w:rStyle w:val="Hipercze"/>
                <w:noProof/>
                <w:sz w:val="22"/>
              </w:rPr>
              <w:t>Oprogramowanie serwerowe</w:t>
            </w:r>
            <w:r w:rsidR="00384923" w:rsidRPr="003D1F70">
              <w:rPr>
                <w:noProof/>
                <w:webHidden/>
                <w:sz w:val="22"/>
              </w:rPr>
              <w:tab/>
            </w:r>
            <w:r w:rsidR="00384923" w:rsidRPr="003D1F70">
              <w:rPr>
                <w:noProof/>
                <w:webHidden/>
                <w:sz w:val="22"/>
              </w:rPr>
              <w:fldChar w:fldCharType="begin"/>
            </w:r>
            <w:r w:rsidR="00384923" w:rsidRPr="003D1F70">
              <w:rPr>
                <w:noProof/>
                <w:webHidden/>
                <w:sz w:val="22"/>
              </w:rPr>
              <w:instrText xml:space="preserve"> PAGEREF _Toc527542407 \h </w:instrText>
            </w:r>
            <w:r w:rsidR="00384923" w:rsidRPr="003D1F70">
              <w:rPr>
                <w:noProof/>
                <w:webHidden/>
                <w:sz w:val="22"/>
              </w:rPr>
            </w:r>
            <w:r w:rsidR="00384923" w:rsidRPr="003D1F70">
              <w:rPr>
                <w:noProof/>
                <w:webHidden/>
                <w:sz w:val="22"/>
              </w:rPr>
              <w:fldChar w:fldCharType="separate"/>
            </w:r>
            <w:r w:rsidR="003D38BF">
              <w:rPr>
                <w:noProof/>
                <w:webHidden/>
                <w:sz w:val="22"/>
              </w:rPr>
              <w:t>39</w:t>
            </w:r>
            <w:r w:rsidR="00384923" w:rsidRPr="003D1F70">
              <w:rPr>
                <w:noProof/>
                <w:webHidden/>
                <w:sz w:val="22"/>
              </w:rPr>
              <w:fldChar w:fldCharType="end"/>
            </w:r>
          </w:hyperlink>
        </w:p>
        <w:p w14:paraId="0A8A031E" w14:textId="04FB2FF8" w:rsidR="00384923" w:rsidRPr="003D1F70" w:rsidRDefault="00277956" w:rsidP="003D1F70">
          <w:pPr>
            <w:pStyle w:val="Spistreci3"/>
            <w:tabs>
              <w:tab w:val="right" w:leader="dot" w:pos="9973"/>
            </w:tabs>
            <w:spacing w:after="0"/>
            <w:rPr>
              <w:rFonts w:eastAsiaTheme="minorEastAsia"/>
              <w:noProof/>
              <w:color w:val="auto"/>
              <w:sz w:val="22"/>
            </w:rPr>
          </w:pPr>
          <w:hyperlink w:anchor="_Toc527542408" w:history="1">
            <w:r w:rsidR="00384923" w:rsidRPr="003D1F70">
              <w:rPr>
                <w:rStyle w:val="Hipercze"/>
                <w:noProof/>
                <w:sz w:val="22"/>
              </w:rPr>
              <w:t>3.14.2.</w:t>
            </w:r>
            <w:r w:rsidR="00384923" w:rsidRPr="003D1F70">
              <w:rPr>
                <w:rStyle w:val="Hipercze"/>
                <w:rFonts w:eastAsia="Arial"/>
                <w:noProof/>
                <w:sz w:val="22"/>
              </w:rPr>
              <w:t xml:space="preserve"> </w:t>
            </w:r>
            <w:r w:rsidR="00384923" w:rsidRPr="003D1F70">
              <w:rPr>
                <w:rStyle w:val="Hipercze"/>
                <w:noProof/>
                <w:sz w:val="22"/>
              </w:rPr>
              <w:t>Oprogramowanie klienckie</w:t>
            </w:r>
            <w:r w:rsidR="00384923" w:rsidRPr="003D1F70">
              <w:rPr>
                <w:noProof/>
                <w:webHidden/>
                <w:sz w:val="22"/>
              </w:rPr>
              <w:tab/>
            </w:r>
            <w:r w:rsidR="00384923" w:rsidRPr="003D1F70">
              <w:rPr>
                <w:noProof/>
                <w:webHidden/>
                <w:sz w:val="22"/>
              </w:rPr>
              <w:fldChar w:fldCharType="begin"/>
            </w:r>
            <w:r w:rsidR="00384923" w:rsidRPr="003D1F70">
              <w:rPr>
                <w:noProof/>
                <w:webHidden/>
                <w:sz w:val="22"/>
              </w:rPr>
              <w:instrText xml:space="preserve"> PAGEREF _Toc527542408 \h </w:instrText>
            </w:r>
            <w:r w:rsidR="00384923" w:rsidRPr="003D1F70">
              <w:rPr>
                <w:noProof/>
                <w:webHidden/>
                <w:sz w:val="22"/>
              </w:rPr>
            </w:r>
            <w:r w:rsidR="00384923" w:rsidRPr="003D1F70">
              <w:rPr>
                <w:noProof/>
                <w:webHidden/>
                <w:sz w:val="22"/>
              </w:rPr>
              <w:fldChar w:fldCharType="separate"/>
            </w:r>
            <w:r w:rsidR="003D38BF">
              <w:rPr>
                <w:noProof/>
                <w:webHidden/>
                <w:sz w:val="22"/>
              </w:rPr>
              <w:t>40</w:t>
            </w:r>
            <w:r w:rsidR="00384923" w:rsidRPr="003D1F70">
              <w:rPr>
                <w:noProof/>
                <w:webHidden/>
                <w:sz w:val="22"/>
              </w:rPr>
              <w:fldChar w:fldCharType="end"/>
            </w:r>
          </w:hyperlink>
        </w:p>
        <w:p w14:paraId="6BA6433A" w14:textId="5134FFF8" w:rsidR="00384923" w:rsidRPr="003D1F70" w:rsidRDefault="00277956" w:rsidP="003D1F70">
          <w:pPr>
            <w:pStyle w:val="Spistreci2"/>
            <w:tabs>
              <w:tab w:val="right" w:leader="dot" w:pos="9973"/>
            </w:tabs>
            <w:spacing w:after="0"/>
            <w:rPr>
              <w:rFonts w:eastAsiaTheme="minorEastAsia"/>
              <w:noProof/>
              <w:color w:val="auto"/>
              <w:sz w:val="22"/>
            </w:rPr>
          </w:pPr>
          <w:hyperlink w:anchor="_Toc527542409" w:history="1">
            <w:r w:rsidR="00384923" w:rsidRPr="003D1F70">
              <w:rPr>
                <w:rStyle w:val="Hipercze"/>
                <w:noProof/>
                <w:sz w:val="22"/>
              </w:rPr>
              <w:t>3.15.</w:t>
            </w:r>
            <w:r w:rsidR="00384923" w:rsidRPr="003D1F70">
              <w:rPr>
                <w:rStyle w:val="Hipercze"/>
                <w:rFonts w:eastAsia="Arial"/>
                <w:noProof/>
                <w:sz w:val="22"/>
              </w:rPr>
              <w:t xml:space="preserve"> </w:t>
            </w:r>
            <w:r w:rsidR="00384923" w:rsidRPr="003D1F70">
              <w:rPr>
                <w:rStyle w:val="Hipercze"/>
                <w:noProof/>
                <w:sz w:val="22"/>
              </w:rPr>
              <w:t>Infrastruktura klucza publicznego (PKI)</w:t>
            </w:r>
            <w:r w:rsidR="00384923" w:rsidRPr="003D1F70">
              <w:rPr>
                <w:noProof/>
                <w:webHidden/>
                <w:sz w:val="22"/>
              </w:rPr>
              <w:tab/>
            </w:r>
            <w:r w:rsidR="00384923" w:rsidRPr="003D1F70">
              <w:rPr>
                <w:noProof/>
                <w:webHidden/>
                <w:sz w:val="22"/>
              </w:rPr>
              <w:fldChar w:fldCharType="begin"/>
            </w:r>
            <w:r w:rsidR="00384923" w:rsidRPr="003D1F70">
              <w:rPr>
                <w:noProof/>
                <w:webHidden/>
                <w:sz w:val="22"/>
              </w:rPr>
              <w:instrText xml:space="preserve"> PAGEREF _Toc527542409 \h </w:instrText>
            </w:r>
            <w:r w:rsidR="00384923" w:rsidRPr="003D1F70">
              <w:rPr>
                <w:noProof/>
                <w:webHidden/>
                <w:sz w:val="22"/>
              </w:rPr>
            </w:r>
            <w:r w:rsidR="00384923" w:rsidRPr="003D1F70">
              <w:rPr>
                <w:noProof/>
                <w:webHidden/>
                <w:sz w:val="22"/>
              </w:rPr>
              <w:fldChar w:fldCharType="separate"/>
            </w:r>
            <w:r w:rsidR="003D38BF">
              <w:rPr>
                <w:noProof/>
                <w:webHidden/>
                <w:sz w:val="22"/>
              </w:rPr>
              <w:t>40</w:t>
            </w:r>
            <w:r w:rsidR="00384923" w:rsidRPr="003D1F70">
              <w:rPr>
                <w:noProof/>
                <w:webHidden/>
                <w:sz w:val="22"/>
              </w:rPr>
              <w:fldChar w:fldCharType="end"/>
            </w:r>
          </w:hyperlink>
        </w:p>
        <w:p w14:paraId="646E0426" w14:textId="0C8BE1F3" w:rsidR="00384923" w:rsidRPr="003D1F70" w:rsidRDefault="00277956" w:rsidP="003D1F70">
          <w:pPr>
            <w:pStyle w:val="Spistreci2"/>
            <w:tabs>
              <w:tab w:val="right" w:leader="dot" w:pos="9973"/>
            </w:tabs>
            <w:spacing w:after="0"/>
            <w:rPr>
              <w:rFonts w:eastAsiaTheme="minorEastAsia"/>
              <w:noProof/>
              <w:color w:val="auto"/>
              <w:sz w:val="22"/>
            </w:rPr>
          </w:pPr>
          <w:hyperlink w:anchor="_Toc527542410" w:history="1">
            <w:r w:rsidR="00384923" w:rsidRPr="003D1F70">
              <w:rPr>
                <w:rStyle w:val="Hipercze"/>
                <w:noProof/>
                <w:sz w:val="22"/>
              </w:rPr>
              <w:t>3.16.</w:t>
            </w:r>
            <w:r w:rsidR="00384923" w:rsidRPr="003D1F70">
              <w:rPr>
                <w:rStyle w:val="Hipercze"/>
                <w:rFonts w:eastAsia="Arial"/>
                <w:noProof/>
                <w:sz w:val="22"/>
              </w:rPr>
              <w:t xml:space="preserve"> </w:t>
            </w:r>
            <w:r w:rsidR="00384923" w:rsidRPr="003D1F70">
              <w:rPr>
                <w:rStyle w:val="Hipercze"/>
                <w:noProof/>
                <w:sz w:val="22"/>
              </w:rPr>
              <w:t>Ograniczenia</w:t>
            </w:r>
            <w:r w:rsidR="00384923" w:rsidRPr="003D1F70">
              <w:rPr>
                <w:noProof/>
                <w:webHidden/>
                <w:sz w:val="22"/>
              </w:rPr>
              <w:tab/>
            </w:r>
            <w:r w:rsidR="00384923" w:rsidRPr="003D1F70">
              <w:rPr>
                <w:noProof/>
                <w:webHidden/>
                <w:sz w:val="22"/>
              </w:rPr>
              <w:fldChar w:fldCharType="begin"/>
            </w:r>
            <w:r w:rsidR="00384923" w:rsidRPr="003D1F70">
              <w:rPr>
                <w:noProof/>
                <w:webHidden/>
                <w:sz w:val="22"/>
              </w:rPr>
              <w:instrText xml:space="preserve"> PAGEREF _Toc527542410 \h </w:instrText>
            </w:r>
            <w:r w:rsidR="00384923" w:rsidRPr="003D1F70">
              <w:rPr>
                <w:noProof/>
                <w:webHidden/>
                <w:sz w:val="22"/>
              </w:rPr>
            </w:r>
            <w:r w:rsidR="00384923" w:rsidRPr="003D1F70">
              <w:rPr>
                <w:noProof/>
                <w:webHidden/>
                <w:sz w:val="22"/>
              </w:rPr>
              <w:fldChar w:fldCharType="separate"/>
            </w:r>
            <w:r w:rsidR="003D38BF">
              <w:rPr>
                <w:noProof/>
                <w:webHidden/>
                <w:sz w:val="22"/>
              </w:rPr>
              <w:t>41</w:t>
            </w:r>
            <w:r w:rsidR="00384923" w:rsidRPr="003D1F70">
              <w:rPr>
                <w:noProof/>
                <w:webHidden/>
                <w:sz w:val="22"/>
              </w:rPr>
              <w:fldChar w:fldCharType="end"/>
            </w:r>
          </w:hyperlink>
        </w:p>
        <w:p w14:paraId="6BA21E36" w14:textId="450366FE" w:rsidR="00384923" w:rsidRPr="003D1F70" w:rsidRDefault="00277956" w:rsidP="003D1F70">
          <w:pPr>
            <w:pStyle w:val="Spistreci3"/>
            <w:tabs>
              <w:tab w:val="right" w:leader="dot" w:pos="9973"/>
            </w:tabs>
            <w:spacing w:after="0"/>
            <w:rPr>
              <w:rFonts w:eastAsiaTheme="minorEastAsia"/>
              <w:noProof/>
              <w:color w:val="auto"/>
              <w:sz w:val="22"/>
            </w:rPr>
          </w:pPr>
          <w:hyperlink w:anchor="_Toc527542411" w:history="1">
            <w:r w:rsidR="00384923" w:rsidRPr="003D1F70">
              <w:rPr>
                <w:rStyle w:val="Hipercze"/>
                <w:noProof/>
                <w:sz w:val="22"/>
              </w:rPr>
              <w:t>3.16.1.</w:t>
            </w:r>
            <w:r w:rsidR="00384923" w:rsidRPr="003D1F70">
              <w:rPr>
                <w:rStyle w:val="Hipercze"/>
                <w:rFonts w:eastAsia="Arial"/>
                <w:noProof/>
                <w:sz w:val="22"/>
              </w:rPr>
              <w:t xml:space="preserve"> Wymagania na dostęp administracyjny do SWD PRM z wykorzystaniem </w:t>
            </w:r>
            <w:r w:rsidR="00384923" w:rsidRPr="003D1F70">
              <w:rPr>
                <w:rStyle w:val="Hipercze"/>
                <w:noProof/>
                <w:sz w:val="22"/>
              </w:rPr>
              <w:t>OST 112</w:t>
            </w:r>
            <w:r w:rsidR="00384923" w:rsidRPr="003D1F70">
              <w:rPr>
                <w:noProof/>
                <w:webHidden/>
                <w:sz w:val="22"/>
              </w:rPr>
              <w:tab/>
            </w:r>
            <w:r w:rsidR="00384923" w:rsidRPr="003D1F70">
              <w:rPr>
                <w:noProof/>
                <w:webHidden/>
                <w:sz w:val="22"/>
              </w:rPr>
              <w:fldChar w:fldCharType="begin"/>
            </w:r>
            <w:r w:rsidR="00384923" w:rsidRPr="003D1F70">
              <w:rPr>
                <w:noProof/>
                <w:webHidden/>
                <w:sz w:val="22"/>
              </w:rPr>
              <w:instrText xml:space="preserve"> PAGEREF _Toc527542411 \h </w:instrText>
            </w:r>
            <w:r w:rsidR="00384923" w:rsidRPr="003D1F70">
              <w:rPr>
                <w:noProof/>
                <w:webHidden/>
                <w:sz w:val="22"/>
              </w:rPr>
            </w:r>
            <w:r w:rsidR="00384923" w:rsidRPr="003D1F70">
              <w:rPr>
                <w:noProof/>
                <w:webHidden/>
                <w:sz w:val="22"/>
              </w:rPr>
              <w:fldChar w:fldCharType="separate"/>
            </w:r>
            <w:r w:rsidR="003D38BF">
              <w:rPr>
                <w:noProof/>
                <w:webHidden/>
                <w:sz w:val="22"/>
              </w:rPr>
              <w:t>41</w:t>
            </w:r>
            <w:r w:rsidR="00384923" w:rsidRPr="003D1F70">
              <w:rPr>
                <w:noProof/>
                <w:webHidden/>
                <w:sz w:val="22"/>
              </w:rPr>
              <w:fldChar w:fldCharType="end"/>
            </w:r>
          </w:hyperlink>
        </w:p>
        <w:p w14:paraId="456DF9D9" w14:textId="557956E6" w:rsidR="00384923" w:rsidRPr="003D1F70" w:rsidRDefault="00277956" w:rsidP="003D1F70">
          <w:pPr>
            <w:pStyle w:val="Spistreci2"/>
            <w:tabs>
              <w:tab w:val="right" w:leader="dot" w:pos="9973"/>
            </w:tabs>
            <w:spacing w:after="0"/>
            <w:rPr>
              <w:rFonts w:eastAsiaTheme="minorEastAsia"/>
              <w:noProof/>
              <w:color w:val="auto"/>
              <w:sz w:val="22"/>
            </w:rPr>
          </w:pPr>
          <w:hyperlink w:anchor="_Toc527542412" w:history="1">
            <w:r w:rsidR="00384923" w:rsidRPr="003D1F70">
              <w:rPr>
                <w:rStyle w:val="Hipercze"/>
                <w:noProof/>
                <w:sz w:val="22"/>
              </w:rPr>
              <w:t>3.17.</w:t>
            </w:r>
            <w:r w:rsidR="00384923" w:rsidRPr="003D1F70">
              <w:rPr>
                <w:rStyle w:val="Hipercze"/>
                <w:rFonts w:eastAsia="Arial"/>
                <w:noProof/>
                <w:sz w:val="22"/>
              </w:rPr>
              <w:t xml:space="preserve"> </w:t>
            </w:r>
            <w:r w:rsidR="00384923" w:rsidRPr="003D1F70">
              <w:rPr>
                <w:rStyle w:val="Hipercze"/>
                <w:noProof/>
                <w:sz w:val="22"/>
              </w:rPr>
              <w:t>Integracja z systemami zewnętrznymi</w:t>
            </w:r>
            <w:r w:rsidR="00384923" w:rsidRPr="003D1F70">
              <w:rPr>
                <w:noProof/>
                <w:webHidden/>
                <w:sz w:val="22"/>
              </w:rPr>
              <w:tab/>
            </w:r>
            <w:r w:rsidR="00384923" w:rsidRPr="003D1F70">
              <w:rPr>
                <w:noProof/>
                <w:webHidden/>
                <w:sz w:val="22"/>
              </w:rPr>
              <w:fldChar w:fldCharType="begin"/>
            </w:r>
            <w:r w:rsidR="00384923" w:rsidRPr="003D1F70">
              <w:rPr>
                <w:noProof/>
                <w:webHidden/>
                <w:sz w:val="22"/>
              </w:rPr>
              <w:instrText xml:space="preserve"> PAGEREF _Toc527542412 \h </w:instrText>
            </w:r>
            <w:r w:rsidR="00384923" w:rsidRPr="003D1F70">
              <w:rPr>
                <w:noProof/>
                <w:webHidden/>
                <w:sz w:val="22"/>
              </w:rPr>
            </w:r>
            <w:r w:rsidR="00384923" w:rsidRPr="003D1F70">
              <w:rPr>
                <w:noProof/>
                <w:webHidden/>
                <w:sz w:val="22"/>
              </w:rPr>
              <w:fldChar w:fldCharType="separate"/>
            </w:r>
            <w:r w:rsidR="003D38BF">
              <w:rPr>
                <w:noProof/>
                <w:webHidden/>
                <w:sz w:val="22"/>
              </w:rPr>
              <w:t>42</w:t>
            </w:r>
            <w:r w:rsidR="00384923" w:rsidRPr="003D1F70">
              <w:rPr>
                <w:noProof/>
                <w:webHidden/>
                <w:sz w:val="22"/>
              </w:rPr>
              <w:fldChar w:fldCharType="end"/>
            </w:r>
          </w:hyperlink>
        </w:p>
        <w:p w14:paraId="2716D9F8" w14:textId="5D179BB9" w:rsidR="00384923" w:rsidRPr="003D1F70" w:rsidRDefault="00277956" w:rsidP="003D1F70">
          <w:pPr>
            <w:pStyle w:val="Spistreci3"/>
            <w:tabs>
              <w:tab w:val="right" w:leader="dot" w:pos="9973"/>
            </w:tabs>
            <w:spacing w:after="0"/>
            <w:rPr>
              <w:rFonts w:eastAsiaTheme="minorEastAsia"/>
              <w:noProof/>
              <w:color w:val="auto"/>
              <w:sz w:val="22"/>
            </w:rPr>
          </w:pPr>
          <w:hyperlink w:anchor="_Toc527542413" w:history="1">
            <w:r w:rsidR="00384923" w:rsidRPr="003D1F70">
              <w:rPr>
                <w:rStyle w:val="Hipercze"/>
                <w:noProof/>
                <w:sz w:val="22"/>
              </w:rPr>
              <w:t>3.17.1.</w:t>
            </w:r>
            <w:r w:rsidR="00384923" w:rsidRPr="003D1F70">
              <w:rPr>
                <w:rStyle w:val="Hipercze"/>
                <w:rFonts w:eastAsia="Arial"/>
                <w:noProof/>
                <w:sz w:val="22"/>
              </w:rPr>
              <w:t xml:space="preserve"> </w:t>
            </w:r>
            <w:r w:rsidR="00384923" w:rsidRPr="003D1F70">
              <w:rPr>
                <w:rStyle w:val="Hipercze"/>
                <w:noProof/>
                <w:sz w:val="22"/>
              </w:rPr>
              <w:t>UMM</w:t>
            </w:r>
            <w:r w:rsidR="00384923" w:rsidRPr="003D1F70">
              <w:rPr>
                <w:noProof/>
                <w:webHidden/>
                <w:sz w:val="22"/>
              </w:rPr>
              <w:tab/>
            </w:r>
            <w:r w:rsidR="00384923" w:rsidRPr="003D1F70">
              <w:rPr>
                <w:noProof/>
                <w:webHidden/>
                <w:sz w:val="22"/>
              </w:rPr>
              <w:fldChar w:fldCharType="begin"/>
            </w:r>
            <w:r w:rsidR="00384923" w:rsidRPr="003D1F70">
              <w:rPr>
                <w:noProof/>
                <w:webHidden/>
                <w:sz w:val="22"/>
              </w:rPr>
              <w:instrText xml:space="preserve"> PAGEREF _Toc527542413 \h </w:instrText>
            </w:r>
            <w:r w:rsidR="00384923" w:rsidRPr="003D1F70">
              <w:rPr>
                <w:noProof/>
                <w:webHidden/>
                <w:sz w:val="22"/>
              </w:rPr>
            </w:r>
            <w:r w:rsidR="00384923" w:rsidRPr="003D1F70">
              <w:rPr>
                <w:noProof/>
                <w:webHidden/>
                <w:sz w:val="22"/>
              </w:rPr>
              <w:fldChar w:fldCharType="separate"/>
            </w:r>
            <w:r w:rsidR="003D38BF">
              <w:rPr>
                <w:noProof/>
                <w:webHidden/>
                <w:sz w:val="22"/>
              </w:rPr>
              <w:t>42</w:t>
            </w:r>
            <w:r w:rsidR="00384923" w:rsidRPr="003D1F70">
              <w:rPr>
                <w:noProof/>
                <w:webHidden/>
                <w:sz w:val="22"/>
              </w:rPr>
              <w:fldChar w:fldCharType="end"/>
            </w:r>
          </w:hyperlink>
        </w:p>
        <w:p w14:paraId="32B4B44B" w14:textId="2A6D22D3" w:rsidR="00384923" w:rsidRPr="003D1F70" w:rsidRDefault="00277956" w:rsidP="003D1F70">
          <w:pPr>
            <w:pStyle w:val="Spistreci3"/>
            <w:tabs>
              <w:tab w:val="right" w:leader="dot" w:pos="9973"/>
            </w:tabs>
            <w:spacing w:after="0"/>
            <w:rPr>
              <w:rFonts w:eastAsiaTheme="minorEastAsia"/>
              <w:noProof/>
              <w:color w:val="auto"/>
              <w:sz w:val="22"/>
            </w:rPr>
          </w:pPr>
          <w:hyperlink w:anchor="_Toc527542414" w:history="1">
            <w:r w:rsidR="00384923" w:rsidRPr="003D1F70">
              <w:rPr>
                <w:rStyle w:val="Hipercze"/>
                <w:noProof/>
                <w:sz w:val="22"/>
              </w:rPr>
              <w:t>3.17.2.</w:t>
            </w:r>
            <w:r w:rsidR="00384923" w:rsidRPr="003D1F70">
              <w:rPr>
                <w:rStyle w:val="Hipercze"/>
                <w:rFonts w:eastAsia="Arial"/>
                <w:noProof/>
                <w:sz w:val="22"/>
              </w:rPr>
              <w:t xml:space="preserve"> </w:t>
            </w:r>
            <w:r w:rsidR="00384923" w:rsidRPr="003D1F70">
              <w:rPr>
                <w:rStyle w:val="Hipercze"/>
                <w:noProof/>
                <w:sz w:val="22"/>
              </w:rPr>
              <w:t>PLI CBD</w:t>
            </w:r>
            <w:r w:rsidR="00384923" w:rsidRPr="003D1F70">
              <w:rPr>
                <w:noProof/>
                <w:webHidden/>
                <w:sz w:val="22"/>
              </w:rPr>
              <w:tab/>
            </w:r>
            <w:r w:rsidR="00384923" w:rsidRPr="003D1F70">
              <w:rPr>
                <w:noProof/>
                <w:webHidden/>
                <w:sz w:val="22"/>
              </w:rPr>
              <w:fldChar w:fldCharType="begin"/>
            </w:r>
            <w:r w:rsidR="00384923" w:rsidRPr="003D1F70">
              <w:rPr>
                <w:noProof/>
                <w:webHidden/>
                <w:sz w:val="22"/>
              </w:rPr>
              <w:instrText xml:space="preserve"> PAGEREF _Toc527542414 \h </w:instrText>
            </w:r>
            <w:r w:rsidR="00384923" w:rsidRPr="003D1F70">
              <w:rPr>
                <w:noProof/>
                <w:webHidden/>
                <w:sz w:val="22"/>
              </w:rPr>
            </w:r>
            <w:r w:rsidR="00384923" w:rsidRPr="003D1F70">
              <w:rPr>
                <w:noProof/>
                <w:webHidden/>
                <w:sz w:val="22"/>
              </w:rPr>
              <w:fldChar w:fldCharType="separate"/>
            </w:r>
            <w:r w:rsidR="003D38BF">
              <w:rPr>
                <w:noProof/>
                <w:webHidden/>
                <w:sz w:val="22"/>
              </w:rPr>
              <w:t>42</w:t>
            </w:r>
            <w:r w:rsidR="00384923" w:rsidRPr="003D1F70">
              <w:rPr>
                <w:noProof/>
                <w:webHidden/>
                <w:sz w:val="22"/>
              </w:rPr>
              <w:fldChar w:fldCharType="end"/>
            </w:r>
          </w:hyperlink>
        </w:p>
        <w:p w14:paraId="597579BC" w14:textId="504926D4" w:rsidR="00384923" w:rsidRPr="003D1F70" w:rsidRDefault="00277956" w:rsidP="003D1F70">
          <w:pPr>
            <w:pStyle w:val="Spistreci3"/>
            <w:tabs>
              <w:tab w:val="right" w:leader="dot" w:pos="9973"/>
            </w:tabs>
            <w:spacing w:after="0"/>
            <w:rPr>
              <w:rFonts w:eastAsiaTheme="minorEastAsia"/>
              <w:noProof/>
              <w:color w:val="auto"/>
              <w:sz w:val="22"/>
            </w:rPr>
          </w:pPr>
          <w:hyperlink w:anchor="_Toc527542415" w:history="1">
            <w:r w:rsidR="00384923" w:rsidRPr="003D1F70">
              <w:rPr>
                <w:rStyle w:val="Hipercze"/>
                <w:noProof/>
                <w:sz w:val="22"/>
              </w:rPr>
              <w:t>3.17.3.</w:t>
            </w:r>
            <w:r w:rsidR="00384923" w:rsidRPr="003D1F70">
              <w:rPr>
                <w:rStyle w:val="Hipercze"/>
                <w:rFonts w:eastAsia="Arial"/>
                <w:noProof/>
                <w:sz w:val="22"/>
              </w:rPr>
              <w:t xml:space="preserve"> </w:t>
            </w:r>
            <w:r w:rsidR="00384923" w:rsidRPr="003D1F70">
              <w:rPr>
                <w:rStyle w:val="Hipercze"/>
                <w:noProof/>
                <w:sz w:val="22"/>
              </w:rPr>
              <w:t>Integracja z SI CPR</w:t>
            </w:r>
            <w:r w:rsidR="00384923" w:rsidRPr="003D1F70">
              <w:rPr>
                <w:noProof/>
                <w:webHidden/>
                <w:sz w:val="22"/>
              </w:rPr>
              <w:tab/>
            </w:r>
            <w:r w:rsidR="00384923" w:rsidRPr="003D1F70">
              <w:rPr>
                <w:noProof/>
                <w:webHidden/>
                <w:sz w:val="22"/>
              </w:rPr>
              <w:fldChar w:fldCharType="begin"/>
            </w:r>
            <w:r w:rsidR="00384923" w:rsidRPr="003D1F70">
              <w:rPr>
                <w:noProof/>
                <w:webHidden/>
                <w:sz w:val="22"/>
              </w:rPr>
              <w:instrText xml:space="preserve"> PAGEREF _Toc527542415 \h </w:instrText>
            </w:r>
            <w:r w:rsidR="00384923" w:rsidRPr="003D1F70">
              <w:rPr>
                <w:noProof/>
                <w:webHidden/>
                <w:sz w:val="22"/>
              </w:rPr>
            </w:r>
            <w:r w:rsidR="00384923" w:rsidRPr="003D1F70">
              <w:rPr>
                <w:noProof/>
                <w:webHidden/>
                <w:sz w:val="22"/>
              </w:rPr>
              <w:fldChar w:fldCharType="separate"/>
            </w:r>
            <w:r w:rsidR="003D38BF">
              <w:rPr>
                <w:noProof/>
                <w:webHidden/>
                <w:sz w:val="22"/>
              </w:rPr>
              <w:t>42</w:t>
            </w:r>
            <w:r w:rsidR="00384923" w:rsidRPr="003D1F70">
              <w:rPr>
                <w:noProof/>
                <w:webHidden/>
                <w:sz w:val="22"/>
              </w:rPr>
              <w:fldChar w:fldCharType="end"/>
            </w:r>
          </w:hyperlink>
        </w:p>
        <w:p w14:paraId="0ACC0EFF" w14:textId="006A872E" w:rsidR="00384923" w:rsidRPr="003D1F70" w:rsidRDefault="00277956" w:rsidP="003D1F70">
          <w:pPr>
            <w:pStyle w:val="Spistreci3"/>
            <w:tabs>
              <w:tab w:val="right" w:leader="dot" w:pos="9973"/>
            </w:tabs>
            <w:spacing w:after="0"/>
            <w:rPr>
              <w:rFonts w:eastAsiaTheme="minorEastAsia"/>
              <w:noProof/>
              <w:color w:val="auto"/>
              <w:sz w:val="22"/>
            </w:rPr>
          </w:pPr>
          <w:hyperlink w:anchor="_Toc527542416" w:history="1">
            <w:r w:rsidR="00384923" w:rsidRPr="003D1F70">
              <w:rPr>
                <w:rStyle w:val="Hipercze"/>
                <w:noProof/>
                <w:sz w:val="22"/>
              </w:rPr>
              <w:t>3.17.4.</w:t>
            </w:r>
            <w:r w:rsidR="00384923" w:rsidRPr="003D1F70">
              <w:rPr>
                <w:rStyle w:val="Hipercze"/>
                <w:rFonts w:eastAsia="Arial"/>
                <w:noProof/>
                <w:sz w:val="22"/>
              </w:rPr>
              <w:t xml:space="preserve"> </w:t>
            </w:r>
            <w:r w:rsidR="00384923" w:rsidRPr="003D1F70">
              <w:rPr>
                <w:rStyle w:val="Hipercze"/>
                <w:noProof/>
                <w:sz w:val="22"/>
              </w:rPr>
              <w:t>Automapa</w:t>
            </w:r>
            <w:r w:rsidR="00384923" w:rsidRPr="003D1F70">
              <w:rPr>
                <w:noProof/>
                <w:webHidden/>
                <w:sz w:val="22"/>
              </w:rPr>
              <w:tab/>
            </w:r>
            <w:r w:rsidR="00384923" w:rsidRPr="003D1F70">
              <w:rPr>
                <w:noProof/>
                <w:webHidden/>
                <w:sz w:val="22"/>
              </w:rPr>
              <w:fldChar w:fldCharType="begin"/>
            </w:r>
            <w:r w:rsidR="00384923" w:rsidRPr="003D1F70">
              <w:rPr>
                <w:noProof/>
                <w:webHidden/>
                <w:sz w:val="22"/>
              </w:rPr>
              <w:instrText xml:space="preserve"> PAGEREF _Toc527542416 \h </w:instrText>
            </w:r>
            <w:r w:rsidR="00384923" w:rsidRPr="003D1F70">
              <w:rPr>
                <w:noProof/>
                <w:webHidden/>
                <w:sz w:val="22"/>
              </w:rPr>
            </w:r>
            <w:r w:rsidR="00384923" w:rsidRPr="003D1F70">
              <w:rPr>
                <w:noProof/>
                <w:webHidden/>
                <w:sz w:val="22"/>
              </w:rPr>
              <w:fldChar w:fldCharType="separate"/>
            </w:r>
            <w:r w:rsidR="003D38BF">
              <w:rPr>
                <w:noProof/>
                <w:webHidden/>
                <w:sz w:val="22"/>
              </w:rPr>
              <w:t>43</w:t>
            </w:r>
            <w:r w:rsidR="00384923" w:rsidRPr="003D1F70">
              <w:rPr>
                <w:noProof/>
                <w:webHidden/>
                <w:sz w:val="22"/>
              </w:rPr>
              <w:fldChar w:fldCharType="end"/>
            </w:r>
          </w:hyperlink>
        </w:p>
        <w:p w14:paraId="5167FD1D" w14:textId="0C1CB999" w:rsidR="00384923" w:rsidRPr="003D1F70" w:rsidRDefault="00277956" w:rsidP="003D1F70">
          <w:pPr>
            <w:pStyle w:val="Spistreci3"/>
            <w:tabs>
              <w:tab w:val="right" w:leader="dot" w:pos="9973"/>
            </w:tabs>
            <w:spacing w:after="0"/>
            <w:rPr>
              <w:rFonts w:eastAsiaTheme="minorEastAsia"/>
              <w:noProof/>
              <w:color w:val="auto"/>
              <w:sz w:val="22"/>
            </w:rPr>
          </w:pPr>
          <w:hyperlink w:anchor="_Toc527542417" w:history="1">
            <w:r w:rsidR="00384923" w:rsidRPr="003D1F70">
              <w:rPr>
                <w:rStyle w:val="Hipercze"/>
                <w:noProof/>
                <w:sz w:val="22"/>
              </w:rPr>
              <w:t>3.17.5.</w:t>
            </w:r>
            <w:r w:rsidR="00384923" w:rsidRPr="003D1F70">
              <w:rPr>
                <w:rStyle w:val="Hipercze"/>
                <w:rFonts w:eastAsia="Arial"/>
                <w:noProof/>
                <w:sz w:val="22"/>
              </w:rPr>
              <w:t xml:space="preserve"> </w:t>
            </w:r>
            <w:r w:rsidR="00384923" w:rsidRPr="003D1F70">
              <w:rPr>
                <w:rStyle w:val="Hipercze"/>
                <w:noProof/>
                <w:sz w:val="22"/>
              </w:rPr>
              <w:t>PZŁ</w:t>
            </w:r>
            <w:r w:rsidR="00384923" w:rsidRPr="003D1F70">
              <w:rPr>
                <w:noProof/>
                <w:webHidden/>
                <w:sz w:val="22"/>
              </w:rPr>
              <w:tab/>
            </w:r>
            <w:r w:rsidR="00384923" w:rsidRPr="003D1F70">
              <w:rPr>
                <w:noProof/>
                <w:webHidden/>
                <w:sz w:val="22"/>
              </w:rPr>
              <w:fldChar w:fldCharType="begin"/>
            </w:r>
            <w:r w:rsidR="00384923" w:rsidRPr="003D1F70">
              <w:rPr>
                <w:noProof/>
                <w:webHidden/>
                <w:sz w:val="22"/>
              </w:rPr>
              <w:instrText xml:space="preserve"> PAGEREF _Toc527542417 \h </w:instrText>
            </w:r>
            <w:r w:rsidR="00384923" w:rsidRPr="003D1F70">
              <w:rPr>
                <w:noProof/>
                <w:webHidden/>
                <w:sz w:val="22"/>
              </w:rPr>
            </w:r>
            <w:r w:rsidR="00384923" w:rsidRPr="003D1F70">
              <w:rPr>
                <w:noProof/>
                <w:webHidden/>
                <w:sz w:val="22"/>
              </w:rPr>
              <w:fldChar w:fldCharType="separate"/>
            </w:r>
            <w:r w:rsidR="003D38BF">
              <w:rPr>
                <w:noProof/>
                <w:webHidden/>
                <w:sz w:val="22"/>
              </w:rPr>
              <w:t>43</w:t>
            </w:r>
            <w:r w:rsidR="00384923" w:rsidRPr="003D1F70">
              <w:rPr>
                <w:noProof/>
                <w:webHidden/>
                <w:sz w:val="22"/>
              </w:rPr>
              <w:fldChar w:fldCharType="end"/>
            </w:r>
          </w:hyperlink>
        </w:p>
        <w:p w14:paraId="1D662F62" w14:textId="7E38687E" w:rsidR="00384923" w:rsidRPr="003D1F70" w:rsidRDefault="00277956" w:rsidP="003D1F70">
          <w:pPr>
            <w:pStyle w:val="Spistreci1"/>
            <w:tabs>
              <w:tab w:val="right" w:leader="dot" w:pos="9973"/>
            </w:tabs>
            <w:spacing w:after="0"/>
            <w:rPr>
              <w:rFonts w:eastAsiaTheme="minorEastAsia"/>
              <w:noProof/>
              <w:color w:val="auto"/>
              <w:sz w:val="22"/>
            </w:rPr>
          </w:pPr>
          <w:hyperlink w:anchor="_Toc527542418" w:history="1">
            <w:r w:rsidR="00384923" w:rsidRPr="003D1F70">
              <w:rPr>
                <w:rStyle w:val="Hipercze"/>
                <w:noProof/>
                <w:sz w:val="22"/>
              </w:rPr>
              <w:t>4.</w:t>
            </w:r>
            <w:r w:rsidR="00384923" w:rsidRPr="003D1F70">
              <w:rPr>
                <w:rStyle w:val="Hipercze"/>
                <w:rFonts w:eastAsia="Arial"/>
                <w:noProof/>
                <w:sz w:val="22"/>
              </w:rPr>
              <w:t xml:space="preserve"> </w:t>
            </w:r>
            <w:r w:rsidR="00384923" w:rsidRPr="003D1F70">
              <w:rPr>
                <w:rStyle w:val="Hipercze"/>
                <w:noProof/>
                <w:sz w:val="22"/>
              </w:rPr>
              <w:t>Usługi rekonfiguracyjne SWD PRM</w:t>
            </w:r>
            <w:r w:rsidR="00384923" w:rsidRPr="003D1F70">
              <w:rPr>
                <w:noProof/>
                <w:webHidden/>
                <w:sz w:val="22"/>
              </w:rPr>
              <w:tab/>
            </w:r>
            <w:r w:rsidR="00384923" w:rsidRPr="003D1F70">
              <w:rPr>
                <w:noProof/>
                <w:webHidden/>
                <w:sz w:val="22"/>
              </w:rPr>
              <w:fldChar w:fldCharType="begin"/>
            </w:r>
            <w:r w:rsidR="00384923" w:rsidRPr="003D1F70">
              <w:rPr>
                <w:noProof/>
                <w:webHidden/>
                <w:sz w:val="22"/>
              </w:rPr>
              <w:instrText xml:space="preserve"> PAGEREF _Toc527542418 \h </w:instrText>
            </w:r>
            <w:r w:rsidR="00384923" w:rsidRPr="003D1F70">
              <w:rPr>
                <w:noProof/>
                <w:webHidden/>
                <w:sz w:val="22"/>
              </w:rPr>
            </w:r>
            <w:r w:rsidR="00384923" w:rsidRPr="003D1F70">
              <w:rPr>
                <w:noProof/>
                <w:webHidden/>
                <w:sz w:val="22"/>
              </w:rPr>
              <w:fldChar w:fldCharType="separate"/>
            </w:r>
            <w:r w:rsidR="003D38BF">
              <w:rPr>
                <w:noProof/>
                <w:webHidden/>
                <w:sz w:val="22"/>
              </w:rPr>
              <w:t>43</w:t>
            </w:r>
            <w:r w:rsidR="00384923" w:rsidRPr="003D1F70">
              <w:rPr>
                <w:noProof/>
                <w:webHidden/>
                <w:sz w:val="22"/>
              </w:rPr>
              <w:fldChar w:fldCharType="end"/>
            </w:r>
          </w:hyperlink>
        </w:p>
        <w:p w14:paraId="74348104" w14:textId="09D3FB43" w:rsidR="00384923" w:rsidRPr="003D1F70" w:rsidRDefault="00277956" w:rsidP="003D1F70">
          <w:pPr>
            <w:pStyle w:val="Spistreci2"/>
            <w:tabs>
              <w:tab w:val="right" w:leader="dot" w:pos="9973"/>
            </w:tabs>
            <w:spacing w:after="0"/>
            <w:rPr>
              <w:rFonts w:eastAsiaTheme="minorEastAsia"/>
              <w:noProof/>
              <w:color w:val="auto"/>
              <w:sz w:val="22"/>
            </w:rPr>
          </w:pPr>
          <w:hyperlink w:anchor="_Toc527542419" w:history="1">
            <w:r w:rsidR="00384923" w:rsidRPr="003D1F70">
              <w:rPr>
                <w:rStyle w:val="Hipercze"/>
                <w:noProof/>
                <w:sz w:val="22"/>
              </w:rPr>
              <w:t>4.1.</w:t>
            </w:r>
            <w:r w:rsidR="00384923" w:rsidRPr="003D1F70">
              <w:rPr>
                <w:rStyle w:val="Hipercze"/>
                <w:rFonts w:eastAsia="Arial"/>
                <w:noProof/>
                <w:sz w:val="22"/>
              </w:rPr>
              <w:t xml:space="preserve"> </w:t>
            </w:r>
            <w:r w:rsidR="00384923" w:rsidRPr="003D1F70">
              <w:rPr>
                <w:rStyle w:val="Hipercze"/>
                <w:noProof/>
                <w:sz w:val="22"/>
              </w:rPr>
              <w:t>Wymagania w zakresie usług rekonfiguracyjnych SWD PRM</w:t>
            </w:r>
            <w:r w:rsidR="00384923" w:rsidRPr="003D1F70">
              <w:rPr>
                <w:noProof/>
                <w:webHidden/>
                <w:sz w:val="22"/>
              </w:rPr>
              <w:tab/>
            </w:r>
            <w:r w:rsidR="00384923" w:rsidRPr="003D1F70">
              <w:rPr>
                <w:noProof/>
                <w:webHidden/>
                <w:sz w:val="22"/>
              </w:rPr>
              <w:fldChar w:fldCharType="begin"/>
            </w:r>
            <w:r w:rsidR="00384923" w:rsidRPr="003D1F70">
              <w:rPr>
                <w:noProof/>
                <w:webHidden/>
                <w:sz w:val="22"/>
              </w:rPr>
              <w:instrText xml:space="preserve"> PAGEREF _Toc527542419 \h </w:instrText>
            </w:r>
            <w:r w:rsidR="00384923" w:rsidRPr="003D1F70">
              <w:rPr>
                <w:noProof/>
                <w:webHidden/>
                <w:sz w:val="22"/>
              </w:rPr>
            </w:r>
            <w:r w:rsidR="00384923" w:rsidRPr="003D1F70">
              <w:rPr>
                <w:noProof/>
                <w:webHidden/>
                <w:sz w:val="22"/>
              </w:rPr>
              <w:fldChar w:fldCharType="separate"/>
            </w:r>
            <w:r w:rsidR="003D38BF">
              <w:rPr>
                <w:noProof/>
                <w:webHidden/>
                <w:sz w:val="22"/>
              </w:rPr>
              <w:t>43</w:t>
            </w:r>
            <w:r w:rsidR="00384923" w:rsidRPr="003D1F70">
              <w:rPr>
                <w:noProof/>
                <w:webHidden/>
                <w:sz w:val="22"/>
              </w:rPr>
              <w:fldChar w:fldCharType="end"/>
            </w:r>
          </w:hyperlink>
        </w:p>
        <w:p w14:paraId="1D465C0F" w14:textId="4E530A13" w:rsidR="00384923" w:rsidRPr="003D1F70" w:rsidRDefault="00277956" w:rsidP="003D1F70">
          <w:pPr>
            <w:pStyle w:val="Spistreci2"/>
            <w:tabs>
              <w:tab w:val="right" w:leader="dot" w:pos="9973"/>
            </w:tabs>
            <w:spacing w:after="0"/>
            <w:rPr>
              <w:rFonts w:eastAsiaTheme="minorEastAsia"/>
              <w:noProof/>
              <w:color w:val="auto"/>
              <w:sz w:val="22"/>
            </w:rPr>
          </w:pPr>
          <w:hyperlink w:anchor="_Toc527542420" w:history="1">
            <w:r w:rsidR="00384923" w:rsidRPr="003D1F70">
              <w:rPr>
                <w:rStyle w:val="Hipercze"/>
                <w:noProof/>
                <w:sz w:val="22"/>
              </w:rPr>
              <w:t>4.2.</w:t>
            </w:r>
            <w:r w:rsidR="00384923" w:rsidRPr="003D1F70">
              <w:rPr>
                <w:rStyle w:val="Hipercze"/>
                <w:rFonts w:eastAsia="Arial"/>
                <w:noProof/>
                <w:sz w:val="22"/>
              </w:rPr>
              <w:t xml:space="preserve"> </w:t>
            </w:r>
            <w:r w:rsidR="00384923" w:rsidRPr="003D1F70">
              <w:rPr>
                <w:rStyle w:val="Hipercze"/>
                <w:noProof/>
                <w:sz w:val="22"/>
              </w:rPr>
              <w:t>Zakres usługi w ramach zleconych prac rekonfiguracyjnych</w:t>
            </w:r>
            <w:r w:rsidR="00384923" w:rsidRPr="003D1F70">
              <w:rPr>
                <w:noProof/>
                <w:webHidden/>
                <w:sz w:val="22"/>
              </w:rPr>
              <w:tab/>
            </w:r>
            <w:r w:rsidR="00384923" w:rsidRPr="003D1F70">
              <w:rPr>
                <w:noProof/>
                <w:webHidden/>
                <w:sz w:val="22"/>
              </w:rPr>
              <w:fldChar w:fldCharType="begin"/>
            </w:r>
            <w:r w:rsidR="00384923" w:rsidRPr="003D1F70">
              <w:rPr>
                <w:noProof/>
                <w:webHidden/>
                <w:sz w:val="22"/>
              </w:rPr>
              <w:instrText xml:space="preserve"> PAGEREF _Toc527542420 \h </w:instrText>
            </w:r>
            <w:r w:rsidR="00384923" w:rsidRPr="003D1F70">
              <w:rPr>
                <w:noProof/>
                <w:webHidden/>
                <w:sz w:val="22"/>
              </w:rPr>
            </w:r>
            <w:r w:rsidR="00384923" w:rsidRPr="003D1F70">
              <w:rPr>
                <w:noProof/>
                <w:webHidden/>
                <w:sz w:val="22"/>
              </w:rPr>
              <w:fldChar w:fldCharType="separate"/>
            </w:r>
            <w:r w:rsidR="003D38BF">
              <w:rPr>
                <w:noProof/>
                <w:webHidden/>
                <w:sz w:val="22"/>
              </w:rPr>
              <w:t>44</w:t>
            </w:r>
            <w:r w:rsidR="00384923" w:rsidRPr="003D1F70">
              <w:rPr>
                <w:noProof/>
                <w:webHidden/>
                <w:sz w:val="22"/>
              </w:rPr>
              <w:fldChar w:fldCharType="end"/>
            </w:r>
          </w:hyperlink>
        </w:p>
        <w:p w14:paraId="2F466A9D" w14:textId="0614C343" w:rsidR="00384923" w:rsidRPr="003D1F70" w:rsidRDefault="00277956" w:rsidP="003D1F70">
          <w:pPr>
            <w:pStyle w:val="Spistreci1"/>
            <w:tabs>
              <w:tab w:val="right" w:leader="dot" w:pos="9973"/>
            </w:tabs>
            <w:spacing w:after="0"/>
            <w:rPr>
              <w:rFonts w:eastAsiaTheme="minorEastAsia"/>
              <w:noProof/>
              <w:color w:val="auto"/>
              <w:sz w:val="22"/>
            </w:rPr>
          </w:pPr>
          <w:hyperlink w:anchor="_Toc527542421" w:history="1">
            <w:r w:rsidR="00384923" w:rsidRPr="003D1F70">
              <w:rPr>
                <w:rStyle w:val="Hipercze"/>
                <w:noProof/>
                <w:sz w:val="22"/>
              </w:rPr>
              <w:t>5.</w:t>
            </w:r>
            <w:r w:rsidR="00384923" w:rsidRPr="003D1F70">
              <w:rPr>
                <w:rStyle w:val="Hipercze"/>
                <w:rFonts w:eastAsia="Arial"/>
                <w:noProof/>
                <w:sz w:val="22"/>
              </w:rPr>
              <w:t xml:space="preserve"> </w:t>
            </w:r>
            <w:r w:rsidR="00384923" w:rsidRPr="003D1F70">
              <w:rPr>
                <w:rStyle w:val="Hipercze"/>
                <w:noProof/>
                <w:sz w:val="22"/>
              </w:rPr>
              <w:t>Usługi utrzymaniowe SWD PRM</w:t>
            </w:r>
            <w:r w:rsidR="00384923" w:rsidRPr="003D1F70">
              <w:rPr>
                <w:noProof/>
                <w:webHidden/>
                <w:sz w:val="22"/>
              </w:rPr>
              <w:tab/>
            </w:r>
            <w:r w:rsidR="00384923" w:rsidRPr="003D1F70">
              <w:rPr>
                <w:noProof/>
                <w:webHidden/>
                <w:sz w:val="22"/>
              </w:rPr>
              <w:fldChar w:fldCharType="begin"/>
            </w:r>
            <w:r w:rsidR="00384923" w:rsidRPr="003D1F70">
              <w:rPr>
                <w:noProof/>
                <w:webHidden/>
                <w:sz w:val="22"/>
              </w:rPr>
              <w:instrText xml:space="preserve"> PAGEREF _Toc527542421 \h </w:instrText>
            </w:r>
            <w:r w:rsidR="00384923" w:rsidRPr="003D1F70">
              <w:rPr>
                <w:noProof/>
                <w:webHidden/>
                <w:sz w:val="22"/>
              </w:rPr>
            </w:r>
            <w:r w:rsidR="00384923" w:rsidRPr="003D1F70">
              <w:rPr>
                <w:noProof/>
                <w:webHidden/>
                <w:sz w:val="22"/>
              </w:rPr>
              <w:fldChar w:fldCharType="separate"/>
            </w:r>
            <w:r w:rsidR="003D38BF">
              <w:rPr>
                <w:noProof/>
                <w:webHidden/>
                <w:sz w:val="22"/>
              </w:rPr>
              <w:t>45</w:t>
            </w:r>
            <w:r w:rsidR="00384923" w:rsidRPr="003D1F70">
              <w:rPr>
                <w:noProof/>
                <w:webHidden/>
                <w:sz w:val="22"/>
              </w:rPr>
              <w:fldChar w:fldCharType="end"/>
            </w:r>
          </w:hyperlink>
        </w:p>
        <w:p w14:paraId="3B74E798" w14:textId="6A258312" w:rsidR="00384923" w:rsidRPr="003D1F70" w:rsidRDefault="00277956" w:rsidP="003D1F70">
          <w:pPr>
            <w:pStyle w:val="Spistreci1"/>
            <w:tabs>
              <w:tab w:val="right" w:leader="dot" w:pos="9973"/>
            </w:tabs>
            <w:spacing w:after="0"/>
            <w:rPr>
              <w:rFonts w:eastAsiaTheme="minorEastAsia"/>
              <w:noProof/>
              <w:color w:val="auto"/>
              <w:sz w:val="22"/>
            </w:rPr>
          </w:pPr>
          <w:hyperlink w:anchor="_Toc527542422" w:history="1">
            <w:r w:rsidR="00384923" w:rsidRPr="003D1F70">
              <w:rPr>
                <w:rStyle w:val="Hipercze"/>
                <w:noProof/>
                <w:sz w:val="22"/>
              </w:rPr>
              <w:t>6.</w:t>
            </w:r>
            <w:r w:rsidR="00384923" w:rsidRPr="003D1F70">
              <w:rPr>
                <w:rStyle w:val="Hipercze"/>
                <w:rFonts w:eastAsia="Arial"/>
                <w:noProof/>
                <w:sz w:val="22"/>
              </w:rPr>
              <w:t xml:space="preserve"> </w:t>
            </w:r>
            <w:r w:rsidR="00384923" w:rsidRPr="003D1F70">
              <w:rPr>
                <w:rStyle w:val="Hipercze"/>
                <w:noProof/>
                <w:sz w:val="22"/>
              </w:rPr>
              <w:t>Minimalne wymagania w zakresie zarządzania przedmiotem zamówienia</w:t>
            </w:r>
            <w:r w:rsidR="00384923" w:rsidRPr="003D1F70">
              <w:rPr>
                <w:noProof/>
                <w:webHidden/>
                <w:sz w:val="22"/>
              </w:rPr>
              <w:tab/>
            </w:r>
            <w:r w:rsidR="00384923" w:rsidRPr="003D1F70">
              <w:rPr>
                <w:noProof/>
                <w:webHidden/>
                <w:sz w:val="22"/>
              </w:rPr>
              <w:fldChar w:fldCharType="begin"/>
            </w:r>
            <w:r w:rsidR="00384923" w:rsidRPr="003D1F70">
              <w:rPr>
                <w:noProof/>
                <w:webHidden/>
                <w:sz w:val="22"/>
              </w:rPr>
              <w:instrText xml:space="preserve"> PAGEREF _Toc527542422 \h </w:instrText>
            </w:r>
            <w:r w:rsidR="00384923" w:rsidRPr="003D1F70">
              <w:rPr>
                <w:noProof/>
                <w:webHidden/>
                <w:sz w:val="22"/>
              </w:rPr>
            </w:r>
            <w:r w:rsidR="00384923" w:rsidRPr="003D1F70">
              <w:rPr>
                <w:noProof/>
                <w:webHidden/>
                <w:sz w:val="22"/>
              </w:rPr>
              <w:fldChar w:fldCharType="separate"/>
            </w:r>
            <w:r w:rsidR="003D38BF">
              <w:rPr>
                <w:noProof/>
                <w:webHidden/>
                <w:sz w:val="22"/>
              </w:rPr>
              <w:t>49</w:t>
            </w:r>
            <w:r w:rsidR="00384923" w:rsidRPr="003D1F70">
              <w:rPr>
                <w:noProof/>
                <w:webHidden/>
                <w:sz w:val="22"/>
              </w:rPr>
              <w:fldChar w:fldCharType="end"/>
            </w:r>
          </w:hyperlink>
        </w:p>
        <w:p w14:paraId="0EE594E7" w14:textId="060462C8" w:rsidR="00384923" w:rsidRPr="003D1F70" w:rsidRDefault="00277956" w:rsidP="003D1F70">
          <w:pPr>
            <w:pStyle w:val="Spistreci1"/>
            <w:tabs>
              <w:tab w:val="right" w:leader="dot" w:pos="9973"/>
            </w:tabs>
            <w:spacing w:after="0"/>
            <w:rPr>
              <w:rFonts w:eastAsiaTheme="minorEastAsia"/>
              <w:noProof/>
              <w:color w:val="auto"/>
              <w:sz w:val="22"/>
            </w:rPr>
          </w:pPr>
          <w:hyperlink w:anchor="_Toc527542423" w:history="1">
            <w:r w:rsidR="00384923" w:rsidRPr="003D1F70">
              <w:rPr>
                <w:rStyle w:val="Hipercze"/>
                <w:noProof/>
                <w:sz w:val="22"/>
              </w:rPr>
              <w:t>7.</w:t>
            </w:r>
            <w:r w:rsidR="00384923" w:rsidRPr="003D1F70">
              <w:rPr>
                <w:rStyle w:val="Hipercze"/>
                <w:rFonts w:eastAsia="Arial"/>
                <w:noProof/>
                <w:sz w:val="22"/>
              </w:rPr>
              <w:t xml:space="preserve"> </w:t>
            </w:r>
            <w:r w:rsidR="00384923" w:rsidRPr="003D1F70">
              <w:rPr>
                <w:rStyle w:val="Hipercze"/>
                <w:noProof/>
                <w:sz w:val="22"/>
              </w:rPr>
              <w:t>Wymagania w zakresie zgodności z przepisami prawa</w:t>
            </w:r>
            <w:r w:rsidR="00384923" w:rsidRPr="003D1F70">
              <w:rPr>
                <w:noProof/>
                <w:webHidden/>
                <w:sz w:val="22"/>
              </w:rPr>
              <w:tab/>
            </w:r>
            <w:r w:rsidR="00384923" w:rsidRPr="003D1F70">
              <w:rPr>
                <w:noProof/>
                <w:webHidden/>
                <w:sz w:val="22"/>
              </w:rPr>
              <w:fldChar w:fldCharType="begin"/>
            </w:r>
            <w:r w:rsidR="00384923" w:rsidRPr="003D1F70">
              <w:rPr>
                <w:noProof/>
                <w:webHidden/>
                <w:sz w:val="22"/>
              </w:rPr>
              <w:instrText xml:space="preserve"> PAGEREF _Toc527542423 \h </w:instrText>
            </w:r>
            <w:r w:rsidR="00384923" w:rsidRPr="003D1F70">
              <w:rPr>
                <w:noProof/>
                <w:webHidden/>
                <w:sz w:val="22"/>
              </w:rPr>
            </w:r>
            <w:r w:rsidR="00384923" w:rsidRPr="003D1F70">
              <w:rPr>
                <w:noProof/>
                <w:webHidden/>
                <w:sz w:val="22"/>
              </w:rPr>
              <w:fldChar w:fldCharType="separate"/>
            </w:r>
            <w:r w:rsidR="003D38BF">
              <w:rPr>
                <w:noProof/>
                <w:webHidden/>
                <w:sz w:val="22"/>
              </w:rPr>
              <w:t>50</w:t>
            </w:r>
            <w:r w:rsidR="00384923" w:rsidRPr="003D1F70">
              <w:rPr>
                <w:noProof/>
                <w:webHidden/>
                <w:sz w:val="22"/>
              </w:rPr>
              <w:fldChar w:fldCharType="end"/>
            </w:r>
          </w:hyperlink>
        </w:p>
        <w:p w14:paraId="188E1DDD" w14:textId="654F5C37" w:rsidR="00384923" w:rsidRPr="003D1F70" w:rsidRDefault="00277956" w:rsidP="003D1F70">
          <w:pPr>
            <w:pStyle w:val="Spistreci1"/>
            <w:tabs>
              <w:tab w:val="right" w:leader="dot" w:pos="9973"/>
            </w:tabs>
            <w:spacing w:after="0"/>
            <w:rPr>
              <w:rFonts w:eastAsiaTheme="minorEastAsia"/>
              <w:noProof/>
              <w:color w:val="auto"/>
              <w:sz w:val="22"/>
            </w:rPr>
          </w:pPr>
          <w:hyperlink w:anchor="_Toc527542424" w:history="1">
            <w:r w:rsidR="00384923" w:rsidRPr="003D1F70">
              <w:rPr>
                <w:rStyle w:val="Hipercze"/>
                <w:noProof/>
                <w:sz w:val="22"/>
              </w:rPr>
              <w:t>8.</w:t>
            </w:r>
            <w:r w:rsidR="00384923" w:rsidRPr="003D1F70">
              <w:rPr>
                <w:rStyle w:val="Hipercze"/>
                <w:rFonts w:eastAsia="Arial"/>
                <w:noProof/>
                <w:sz w:val="22"/>
              </w:rPr>
              <w:t xml:space="preserve"> </w:t>
            </w:r>
            <w:r w:rsidR="00384923" w:rsidRPr="003D1F70">
              <w:rPr>
                <w:rStyle w:val="Hipercze"/>
                <w:noProof/>
                <w:sz w:val="22"/>
              </w:rPr>
              <w:t>WYMAGANIA W ZAKRESIE DOKUMENTACJI</w:t>
            </w:r>
            <w:r w:rsidR="00384923" w:rsidRPr="003D1F70">
              <w:rPr>
                <w:noProof/>
                <w:webHidden/>
                <w:sz w:val="22"/>
              </w:rPr>
              <w:tab/>
            </w:r>
            <w:r w:rsidR="00384923" w:rsidRPr="003D1F70">
              <w:rPr>
                <w:noProof/>
                <w:webHidden/>
                <w:sz w:val="22"/>
              </w:rPr>
              <w:fldChar w:fldCharType="begin"/>
            </w:r>
            <w:r w:rsidR="00384923" w:rsidRPr="003D1F70">
              <w:rPr>
                <w:noProof/>
                <w:webHidden/>
                <w:sz w:val="22"/>
              </w:rPr>
              <w:instrText xml:space="preserve"> PAGEREF _Toc527542424 \h </w:instrText>
            </w:r>
            <w:r w:rsidR="00384923" w:rsidRPr="003D1F70">
              <w:rPr>
                <w:noProof/>
                <w:webHidden/>
                <w:sz w:val="22"/>
              </w:rPr>
            </w:r>
            <w:r w:rsidR="00384923" w:rsidRPr="003D1F70">
              <w:rPr>
                <w:noProof/>
                <w:webHidden/>
                <w:sz w:val="22"/>
              </w:rPr>
              <w:fldChar w:fldCharType="separate"/>
            </w:r>
            <w:r w:rsidR="003D38BF">
              <w:rPr>
                <w:noProof/>
                <w:webHidden/>
                <w:sz w:val="22"/>
              </w:rPr>
              <w:t>51</w:t>
            </w:r>
            <w:r w:rsidR="00384923" w:rsidRPr="003D1F70">
              <w:rPr>
                <w:noProof/>
                <w:webHidden/>
                <w:sz w:val="22"/>
              </w:rPr>
              <w:fldChar w:fldCharType="end"/>
            </w:r>
          </w:hyperlink>
        </w:p>
        <w:p w14:paraId="56228D3B" w14:textId="77777777" w:rsidR="00FE09ED" w:rsidRPr="003D1F70" w:rsidRDefault="00FE09ED" w:rsidP="003D1F70">
          <w:pPr>
            <w:spacing w:after="0"/>
            <w:rPr>
              <w:sz w:val="22"/>
            </w:rPr>
          </w:pPr>
          <w:r w:rsidRPr="003D1F70">
            <w:rPr>
              <w:b/>
              <w:bCs/>
              <w:sz w:val="22"/>
            </w:rPr>
            <w:fldChar w:fldCharType="end"/>
          </w:r>
        </w:p>
      </w:sdtContent>
    </w:sdt>
    <w:p w14:paraId="358D3C0F" w14:textId="77777777" w:rsidR="00FE09ED" w:rsidRPr="003D1F70" w:rsidRDefault="00FE09ED" w:rsidP="003D1F70">
      <w:pPr>
        <w:spacing w:after="0" w:line="259" w:lineRule="auto"/>
        <w:ind w:left="0" w:firstLine="0"/>
        <w:jc w:val="left"/>
        <w:rPr>
          <w:sz w:val="22"/>
        </w:rPr>
      </w:pPr>
    </w:p>
    <w:p w14:paraId="0645E7C4" w14:textId="77777777" w:rsidR="00EB626D" w:rsidRPr="003D1F70" w:rsidRDefault="001918CB" w:rsidP="003D1F70">
      <w:pPr>
        <w:pStyle w:val="Nagwek1"/>
        <w:spacing w:after="0" w:line="259" w:lineRule="auto"/>
        <w:rPr>
          <w:rFonts w:ascii="Times New Roman" w:hAnsi="Times New Roman" w:cs="Times New Roman"/>
          <w:sz w:val="22"/>
        </w:rPr>
      </w:pPr>
      <w:bookmarkStart w:id="0" w:name="_Toc527542379"/>
      <w:r w:rsidRPr="003D1F70">
        <w:rPr>
          <w:rFonts w:ascii="Times New Roman" w:hAnsi="Times New Roman" w:cs="Times New Roman"/>
          <w:sz w:val="22"/>
        </w:rPr>
        <w:lastRenderedPageBreak/>
        <w:t>Wprowadzenie</w:t>
      </w:r>
      <w:bookmarkEnd w:id="0"/>
      <w:r w:rsidRPr="003D1F70">
        <w:rPr>
          <w:rFonts w:ascii="Times New Roman" w:hAnsi="Times New Roman" w:cs="Times New Roman"/>
          <w:sz w:val="22"/>
        </w:rPr>
        <w:t xml:space="preserve"> </w:t>
      </w:r>
    </w:p>
    <w:p w14:paraId="42D8F549" w14:textId="77777777" w:rsidR="00EB626D" w:rsidRPr="003D1F70" w:rsidRDefault="001918CB" w:rsidP="003D1F70">
      <w:pPr>
        <w:spacing w:after="0" w:line="259" w:lineRule="auto"/>
        <w:ind w:left="283" w:firstLine="0"/>
        <w:jc w:val="left"/>
        <w:rPr>
          <w:sz w:val="22"/>
        </w:rPr>
      </w:pPr>
      <w:r w:rsidRPr="003D1F70">
        <w:rPr>
          <w:sz w:val="22"/>
        </w:rPr>
        <w:t xml:space="preserve"> </w:t>
      </w:r>
    </w:p>
    <w:p w14:paraId="1846DC5F" w14:textId="34832521" w:rsidR="00EB626D" w:rsidRPr="003D1F70" w:rsidRDefault="001918CB" w:rsidP="003D1F70">
      <w:pPr>
        <w:spacing w:after="0"/>
        <w:ind w:left="283" w:right="60" w:firstLine="0"/>
        <w:rPr>
          <w:sz w:val="22"/>
        </w:rPr>
      </w:pPr>
      <w:r w:rsidRPr="003D1F70">
        <w:rPr>
          <w:sz w:val="22"/>
        </w:rPr>
        <w:t xml:space="preserve">Przedmiotowe zamówienie dotyczy </w:t>
      </w:r>
      <w:r w:rsidR="00F64A74" w:rsidRPr="003D1F70">
        <w:rPr>
          <w:sz w:val="22"/>
        </w:rPr>
        <w:t>świadczenia usługi utrzymania,</w:t>
      </w:r>
      <w:r w:rsidR="00EB5D86" w:rsidRPr="003D1F70">
        <w:rPr>
          <w:sz w:val="22"/>
        </w:rPr>
        <w:t xml:space="preserve"> modyfikacji, rekonfiguracji i rozbudowy</w:t>
      </w:r>
      <w:r w:rsidR="00F64A74" w:rsidRPr="003D1F70">
        <w:rPr>
          <w:sz w:val="22"/>
        </w:rPr>
        <w:t xml:space="preserve"> </w:t>
      </w:r>
      <w:r w:rsidRPr="003D1F70">
        <w:rPr>
          <w:sz w:val="22"/>
        </w:rPr>
        <w:t>Systemu Wspomagania Dowodzenia Państwowego R</w:t>
      </w:r>
      <w:r w:rsidR="00FE09ED" w:rsidRPr="003D1F70">
        <w:rPr>
          <w:sz w:val="22"/>
        </w:rPr>
        <w:t>atownictwa Medycznego (SWD PRM).</w:t>
      </w:r>
    </w:p>
    <w:p w14:paraId="56D03B47" w14:textId="77777777" w:rsidR="0075588E" w:rsidRPr="003D1F70" w:rsidRDefault="0075588E" w:rsidP="003D1F70">
      <w:pPr>
        <w:spacing w:after="0"/>
        <w:ind w:left="283" w:right="60" w:firstLine="428"/>
        <w:rPr>
          <w:sz w:val="22"/>
        </w:rPr>
      </w:pPr>
    </w:p>
    <w:p w14:paraId="7180DCBC" w14:textId="77777777" w:rsidR="00EB626D" w:rsidRPr="003D1F70" w:rsidRDefault="001918CB" w:rsidP="003D1F70">
      <w:pPr>
        <w:pStyle w:val="Nagwek1"/>
        <w:spacing w:after="0" w:line="259" w:lineRule="auto"/>
        <w:rPr>
          <w:rFonts w:ascii="Times New Roman" w:hAnsi="Times New Roman" w:cs="Times New Roman"/>
          <w:sz w:val="22"/>
        </w:rPr>
      </w:pPr>
      <w:bookmarkStart w:id="1" w:name="_Toc527542380"/>
      <w:r w:rsidRPr="003D1F70">
        <w:rPr>
          <w:rFonts w:ascii="Times New Roman" w:hAnsi="Times New Roman" w:cs="Times New Roman"/>
          <w:sz w:val="22"/>
        </w:rPr>
        <w:t>1.</w:t>
      </w:r>
      <w:r w:rsidRPr="003D1F70">
        <w:rPr>
          <w:rFonts w:ascii="Times New Roman" w:eastAsia="Arial" w:hAnsi="Times New Roman" w:cs="Times New Roman"/>
          <w:sz w:val="22"/>
        </w:rPr>
        <w:t xml:space="preserve"> </w:t>
      </w:r>
      <w:r w:rsidRPr="003D1F70">
        <w:rPr>
          <w:rFonts w:ascii="Times New Roman" w:hAnsi="Times New Roman" w:cs="Times New Roman"/>
          <w:sz w:val="22"/>
        </w:rPr>
        <w:t>Cel</w:t>
      </w:r>
      <w:bookmarkEnd w:id="1"/>
      <w:r w:rsidRPr="003D1F70">
        <w:rPr>
          <w:rFonts w:ascii="Times New Roman" w:hAnsi="Times New Roman" w:cs="Times New Roman"/>
          <w:sz w:val="22"/>
        </w:rPr>
        <w:t xml:space="preserve">  </w:t>
      </w:r>
    </w:p>
    <w:p w14:paraId="0A98842A" w14:textId="77777777" w:rsidR="00330D5B" w:rsidRDefault="00330D5B" w:rsidP="003D1F70">
      <w:pPr>
        <w:spacing w:after="0"/>
        <w:ind w:left="283" w:right="63" w:firstLine="0"/>
        <w:rPr>
          <w:sz w:val="22"/>
        </w:rPr>
      </w:pPr>
    </w:p>
    <w:p w14:paraId="77A10949" w14:textId="793A9B0D" w:rsidR="00EB626D" w:rsidRPr="003D1F70" w:rsidRDefault="001918CB" w:rsidP="003D1F70">
      <w:pPr>
        <w:spacing w:after="0"/>
        <w:ind w:left="283" w:right="63" w:firstLine="0"/>
        <w:rPr>
          <w:sz w:val="22"/>
        </w:rPr>
      </w:pPr>
      <w:r w:rsidRPr="003D1F70">
        <w:rPr>
          <w:sz w:val="22"/>
        </w:rPr>
        <w:t xml:space="preserve">Postępowanie ma na celu zapewnienie przez Wykonawcę wsparcia w utrzymaniu oraz rekonfiguracji Aplikacji SWD PRM. </w:t>
      </w:r>
    </w:p>
    <w:p w14:paraId="7E84A2D2" w14:textId="77777777" w:rsidR="00330D5B" w:rsidRDefault="00330D5B" w:rsidP="003D1F70">
      <w:pPr>
        <w:spacing w:after="0"/>
        <w:ind w:left="283" w:right="59" w:firstLine="0"/>
        <w:rPr>
          <w:sz w:val="22"/>
        </w:rPr>
      </w:pPr>
    </w:p>
    <w:p w14:paraId="465D6EED" w14:textId="771D10D6" w:rsidR="00753B69" w:rsidRDefault="00F84AB1" w:rsidP="003D1F70">
      <w:pPr>
        <w:spacing w:after="0"/>
        <w:ind w:left="283" w:right="59" w:firstLine="0"/>
        <w:rPr>
          <w:sz w:val="22"/>
        </w:rPr>
      </w:pPr>
      <w:r w:rsidRPr="003D1F70">
        <w:rPr>
          <w:sz w:val="22"/>
        </w:rPr>
        <w:t xml:space="preserve">Wykonawca w ramach usług utrzymania będzie zobowiązany </w:t>
      </w:r>
      <w:r w:rsidR="00EB5D86" w:rsidRPr="003D1F70">
        <w:rPr>
          <w:sz w:val="22"/>
        </w:rPr>
        <w:t xml:space="preserve">do </w:t>
      </w:r>
      <w:r w:rsidR="00753B69">
        <w:rPr>
          <w:sz w:val="22"/>
        </w:rPr>
        <w:t>pozostawania</w:t>
      </w:r>
      <w:r w:rsidR="00EB5D86" w:rsidRPr="003D1F70">
        <w:rPr>
          <w:sz w:val="22"/>
        </w:rPr>
        <w:t xml:space="preserve"> </w:t>
      </w:r>
      <w:r w:rsidRPr="003D1F70">
        <w:rPr>
          <w:sz w:val="22"/>
        </w:rPr>
        <w:t xml:space="preserve">w gotowości do </w:t>
      </w:r>
      <w:r w:rsidR="00EB5D86" w:rsidRPr="003D1F70">
        <w:rPr>
          <w:sz w:val="22"/>
        </w:rPr>
        <w:t xml:space="preserve">dokonania </w:t>
      </w:r>
      <w:r w:rsidRPr="003D1F70">
        <w:rPr>
          <w:sz w:val="22"/>
        </w:rPr>
        <w:t xml:space="preserve">analizy Awarii oraz podjęcia czynności </w:t>
      </w:r>
      <w:r w:rsidR="00EB5D86" w:rsidRPr="003D1F70">
        <w:rPr>
          <w:sz w:val="22"/>
        </w:rPr>
        <w:t xml:space="preserve">mających na </w:t>
      </w:r>
      <w:r w:rsidRPr="003D1F70">
        <w:rPr>
          <w:sz w:val="22"/>
        </w:rPr>
        <w:t>celu jej usunięci</w:t>
      </w:r>
      <w:r w:rsidR="00EB5D86" w:rsidRPr="003D1F70">
        <w:rPr>
          <w:sz w:val="22"/>
        </w:rPr>
        <w:t>e</w:t>
      </w:r>
      <w:r w:rsidRPr="003D1F70">
        <w:rPr>
          <w:sz w:val="22"/>
        </w:rPr>
        <w:t xml:space="preserve">. Wykonawca zobowiązany będzie </w:t>
      </w:r>
      <w:r w:rsidR="0088756E">
        <w:rPr>
          <w:sz w:val="22"/>
        </w:rPr>
        <w:br/>
      </w:r>
      <w:r w:rsidRPr="003D1F70">
        <w:rPr>
          <w:sz w:val="22"/>
        </w:rPr>
        <w:t>w ramach Zleceń do analizy sposobu realizacji proponowanych przez Zamawiającego usprawnień, Modyfikacji, zmian rekonfiguracyjnych oraz ich implementacji w</w:t>
      </w:r>
      <w:r w:rsidR="00F36F6F" w:rsidRPr="003D1F70">
        <w:rPr>
          <w:sz w:val="22"/>
        </w:rPr>
        <w:t> </w:t>
      </w:r>
      <w:r w:rsidRPr="003D1F70">
        <w:rPr>
          <w:sz w:val="22"/>
        </w:rPr>
        <w:t>środowisku produkcyjnym</w:t>
      </w:r>
      <w:r w:rsidR="00EB5D86" w:rsidRPr="003D1F70">
        <w:rPr>
          <w:sz w:val="22"/>
        </w:rPr>
        <w:t>,</w:t>
      </w:r>
      <w:r w:rsidRPr="003D1F70">
        <w:rPr>
          <w:sz w:val="22"/>
        </w:rPr>
        <w:t xml:space="preserve"> a także wdrożenia w </w:t>
      </w:r>
      <w:r w:rsidR="00330D5B" w:rsidRPr="003D1F70">
        <w:rPr>
          <w:sz w:val="22"/>
        </w:rPr>
        <w:t xml:space="preserve">systemie </w:t>
      </w:r>
      <w:r w:rsidR="00753B69">
        <w:rPr>
          <w:sz w:val="22"/>
        </w:rPr>
        <w:t>SWD PRM</w:t>
      </w:r>
      <w:r w:rsidRPr="003D1F70">
        <w:rPr>
          <w:sz w:val="22"/>
        </w:rPr>
        <w:t>.</w:t>
      </w:r>
      <w:r w:rsidR="001918CB" w:rsidRPr="003D1F70">
        <w:rPr>
          <w:sz w:val="22"/>
        </w:rPr>
        <w:t xml:space="preserve">  </w:t>
      </w:r>
    </w:p>
    <w:p w14:paraId="76059E4C" w14:textId="77777777" w:rsidR="00753B69" w:rsidRPr="003D1F70" w:rsidRDefault="00753B69" w:rsidP="003D1F70">
      <w:pPr>
        <w:spacing w:after="0"/>
        <w:ind w:left="283" w:right="59" w:firstLine="0"/>
        <w:rPr>
          <w:sz w:val="22"/>
        </w:rPr>
      </w:pPr>
    </w:p>
    <w:p w14:paraId="423095AC" w14:textId="70EFC8F7" w:rsidR="00EB5D86" w:rsidRPr="003D1F70" w:rsidRDefault="001918CB" w:rsidP="00D90837">
      <w:pPr>
        <w:spacing w:after="0"/>
        <w:ind w:left="283" w:right="59" w:firstLine="0"/>
        <w:rPr>
          <w:sz w:val="22"/>
        </w:rPr>
      </w:pPr>
      <w:r w:rsidRPr="003D1F70">
        <w:rPr>
          <w:sz w:val="22"/>
        </w:rPr>
        <w:t xml:space="preserve">Zamawiający </w:t>
      </w:r>
      <w:r w:rsidR="00753B69">
        <w:rPr>
          <w:sz w:val="22"/>
        </w:rPr>
        <w:t>będzie dysponował</w:t>
      </w:r>
      <w:r w:rsidR="00753B69" w:rsidRPr="003D1F70">
        <w:rPr>
          <w:sz w:val="22"/>
        </w:rPr>
        <w:t xml:space="preserve"> </w:t>
      </w:r>
      <w:r w:rsidRPr="003D1F70">
        <w:rPr>
          <w:sz w:val="22"/>
        </w:rPr>
        <w:t xml:space="preserve">kodami źródłowymi Aplikacji SWD PRM, </w:t>
      </w:r>
      <w:r w:rsidR="00753B69">
        <w:rPr>
          <w:sz w:val="22"/>
        </w:rPr>
        <w:t>i będzie miał do</w:t>
      </w:r>
      <w:r w:rsidRPr="003D1F70">
        <w:rPr>
          <w:sz w:val="22"/>
        </w:rPr>
        <w:t xml:space="preserve"> nich praw</w:t>
      </w:r>
      <w:r w:rsidR="00753B69">
        <w:rPr>
          <w:sz w:val="22"/>
        </w:rPr>
        <w:t xml:space="preserve">a </w:t>
      </w:r>
      <w:r w:rsidRPr="003D1F70">
        <w:rPr>
          <w:sz w:val="22"/>
        </w:rPr>
        <w:t>autorskie</w:t>
      </w:r>
      <w:r w:rsidR="00753B69">
        <w:rPr>
          <w:sz w:val="22"/>
        </w:rPr>
        <w:t xml:space="preserve"> po ich przekazaniu przez ministra właściwego do spraw administracji publicznej</w:t>
      </w:r>
      <w:r w:rsidR="0088756E">
        <w:rPr>
          <w:sz w:val="22"/>
        </w:rPr>
        <w:t>,</w:t>
      </w:r>
      <w:r w:rsidR="00753B69">
        <w:rPr>
          <w:sz w:val="22"/>
        </w:rPr>
        <w:t xml:space="preserve"> najpóźniej w dniu </w:t>
      </w:r>
      <w:r w:rsidR="00753B69">
        <w:rPr>
          <w:sz w:val="22"/>
        </w:rPr>
        <w:br/>
        <w:t xml:space="preserve">1 stycznia 2019 r. </w:t>
      </w:r>
      <w:r w:rsidR="0088756E">
        <w:rPr>
          <w:sz w:val="22"/>
        </w:rPr>
        <w:t>tj. dniu</w:t>
      </w:r>
      <w:r w:rsidR="00753B69">
        <w:rPr>
          <w:sz w:val="22"/>
        </w:rPr>
        <w:t xml:space="preserve"> rozpoczęcia realizacji zadania utrzymania SWD PRM na podstawie art. 24a ust. </w:t>
      </w:r>
      <w:r w:rsidR="0088756E">
        <w:rPr>
          <w:sz w:val="22"/>
        </w:rPr>
        <w:t xml:space="preserve">4 ustawy </w:t>
      </w:r>
      <w:r w:rsidR="0088756E" w:rsidRPr="0088756E">
        <w:rPr>
          <w:sz w:val="22"/>
        </w:rPr>
        <w:t>z dnia 8 września 2006 r. o Państwowym Ratownictwie Medycznym (Dz. U</w:t>
      </w:r>
      <w:r w:rsidR="0088756E">
        <w:rPr>
          <w:sz w:val="22"/>
        </w:rPr>
        <w:t>.</w:t>
      </w:r>
      <w:r w:rsidR="0088756E" w:rsidRPr="0088756E">
        <w:rPr>
          <w:sz w:val="22"/>
        </w:rPr>
        <w:t xml:space="preserve"> z 2017 r. poz. 2195, </w:t>
      </w:r>
      <w:r w:rsidR="0088756E">
        <w:rPr>
          <w:sz w:val="22"/>
        </w:rPr>
        <w:br/>
      </w:r>
      <w:r w:rsidR="0088756E" w:rsidRPr="0088756E">
        <w:rPr>
          <w:sz w:val="22"/>
        </w:rPr>
        <w:t>z 2018 r. poz. 650, 1115</w:t>
      </w:r>
      <w:r w:rsidR="0088756E">
        <w:rPr>
          <w:sz w:val="22"/>
        </w:rPr>
        <w:t>, 1544, 1629, 1669</w:t>
      </w:r>
      <w:r w:rsidR="0088756E" w:rsidRPr="0088756E">
        <w:rPr>
          <w:sz w:val="22"/>
        </w:rPr>
        <w:t>)</w:t>
      </w:r>
      <w:r w:rsidR="0088756E">
        <w:rPr>
          <w:sz w:val="22"/>
        </w:rPr>
        <w:t>.</w:t>
      </w:r>
    </w:p>
    <w:p w14:paraId="081151A6" w14:textId="5CEAACCB" w:rsidR="00EB626D" w:rsidRPr="003D1F70" w:rsidRDefault="001918CB" w:rsidP="003D1F70">
      <w:pPr>
        <w:spacing w:after="0"/>
        <w:ind w:left="283" w:firstLine="708"/>
        <w:rPr>
          <w:sz w:val="22"/>
        </w:rPr>
      </w:pPr>
      <w:r w:rsidRPr="003D1F70">
        <w:rPr>
          <w:sz w:val="22"/>
        </w:rPr>
        <w:br w:type="page"/>
      </w:r>
    </w:p>
    <w:p w14:paraId="1B75FCE3" w14:textId="77777777" w:rsidR="00EB626D" w:rsidRPr="003D1F70" w:rsidRDefault="001918CB" w:rsidP="003D1F70">
      <w:pPr>
        <w:spacing w:after="0" w:line="259" w:lineRule="auto"/>
        <w:ind w:left="283" w:firstLine="0"/>
        <w:jc w:val="left"/>
        <w:rPr>
          <w:sz w:val="22"/>
        </w:rPr>
      </w:pPr>
      <w:r w:rsidRPr="003D1F70">
        <w:rPr>
          <w:sz w:val="22"/>
        </w:rPr>
        <w:lastRenderedPageBreak/>
        <w:t xml:space="preserve"> </w:t>
      </w:r>
    </w:p>
    <w:p w14:paraId="1873510E" w14:textId="25E7A204" w:rsidR="00EB626D" w:rsidRPr="003D1F70" w:rsidRDefault="001918CB" w:rsidP="00330D5B">
      <w:pPr>
        <w:pStyle w:val="Nagwek1"/>
        <w:spacing w:after="0" w:line="259" w:lineRule="auto"/>
        <w:rPr>
          <w:rFonts w:ascii="Times New Roman" w:hAnsi="Times New Roman" w:cs="Times New Roman"/>
          <w:sz w:val="22"/>
        </w:rPr>
      </w:pPr>
      <w:bookmarkStart w:id="2" w:name="_Toc527542381"/>
      <w:r w:rsidRPr="003D1F70">
        <w:rPr>
          <w:rFonts w:ascii="Times New Roman" w:hAnsi="Times New Roman" w:cs="Times New Roman"/>
          <w:sz w:val="22"/>
        </w:rPr>
        <w:t>2.</w:t>
      </w:r>
      <w:r w:rsidRPr="003D1F70">
        <w:rPr>
          <w:rFonts w:ascii="Times New Roman" w:eastAsia="Arial" w:hAnsi="Times New Roman" w:cs="Times New Roman"/>
          <w:sz w:val="22"/>
        </w:rPr>
        <w:t xml:space="preserve"> </w:t>
      </w:r>
      <w:r w:rsidRPr="003D1F70">
        <w:rPr>
          <w:rFonts w:ascii="Times New Roman" w:hAnsi="Times New Roman" w:cs="Times New Roman"/>
          <w:sz w:val="22"/>
        </w:rPr>
        <w:t>Definicje</w:t>
      </w:r>
      <w:bookmarkEnd w:id="2"/>
      <w:r w:rsidRPr="003D1F70">
        <w:rPr>
          <w:rFonts w:ascii="Times New Roman" w:hAnsi="Times New Roman" w:cs="Times New Roman"/>
          <w:sz w:val="22"/>
        </w:rPr>
        <w:t xml:space="preserve"> </w:t>
      </w:r>
    </w:p>
    <w:p w14:paraId="423F4281" w14:textId="77777777" w:rsidR="00330D5B" w:rsidRPr="003D1F70" w:rsidRDefault="00330D5B" w:rsidP="003D1F70">
      <w:pPr>
        <w:spacing w:after="0"/>
        <w:rPr>
          <w:sz w:val="22"/>
        </w:rPr>
      </w:pPr>
    </w:p>
    <w:tbl>
      <w:tblPr>
        <w:tblStyle w:val="TableGrid"/>
        <w:tblW w:w="9744" w:type="dxa"/>
        <w:tblInd w:w="67" w:type="dxa"/>
        <w:tblCellMar>
          <w:top w:w="74" w:type="dxa"/>
          <w:left w:w="108" w:type="dxa"/>
          <w:bottom w:w="6" w:type="dxa"/>
          <w:right w:w="46" w:type="dxa"/>
        </w:tblCellMar>
        <w:tblLook w:val="04A0" w:firstRow="1" w:lastRow="0" w:firstColumn="1" w:lastColumn="0" w:noHBand="0" w:noVBand="1"/>
      </w:tblPr>
      <w:tblGrid>
        <w:gridCol w:w="2662"/>
        <w:gridCol w:w="7082"/>
      </w:tblGrid>
      <w:tr w:rsidR="00EB626D" w:rsidRPr="003D1F70" w14:paraId="6A4FAACA" w14:textId="77777777" w:rsidTr="00FE09ED">
        <w:trPr>
          <w:trHeight w:val="585"/>
        </w:trPr>
        <w:tc>
          <w:tcPr>
            <w:tcW w:w="2662"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1AF94F98" w14:textId="77777777" w:rsidR="00EB626D" w:rsidRPr="003D1F70" w:rsidRDefault="001918CB" w:rsidP="00330D5B">
            <w:pPr>
              <w:spacing w:after="0" w:line="259" w:lineRule="auto"/>
              <w:ind w:left="0" w:right="69" w:firstLine="0"/>
              <w:jc w:val="center"/>
              <w:rPr>
                <w:sz w:val="22"/>
              </w:rPr>
            </w:pPr>
            <w:r w:rsidRPr="003D1F70">
              <w:rPr>
                <w:b/>
                <w:sz w:val="22"/>
              </w:rPr>
              <w:t xml:space="preserve">Skrót / pojęcie </w:t>
            </w:r>
          </w:p>
        </w:tc>
        <w:tc>
          <w:tcPr>
            <w:tcW w:w="7082"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696F34F6" w14:textId="77777777" w:rsidR="00EB626D" w:rsidRPr="003D1F70" w:rsidRDefault="001918CB" w:rsidP="00B01A2E">
            <w:pPr>
              <w:spacing w:after="0" w:line="259" w:lineRule="auto"/>
              <w:ind w:left="0" w:right="62" w:firstLine="0"/>
              <w:jc w:val="center"/>
              <w:rPr>
                <w:sz w:val="22"/>
              </w:rPr>
            </w:pPr>
            <w:r w:rsidRPr="003D1F70">
              <w:rPr>
                <w:b/>
                <w:sz w:val="22"/>
              </w:rPr>
              <w:t xml:space="preserve">Definicja </w:t>
            </w:r>
          </w:p>
        </w:tc>
      </w:tr>
      <w:tr w:rsidR="00EB626D" w:rsidRPr="003D1F70" w14:paraId="31ACD5D0" w14:textId="77777777" w:rsidTr="003D1F70">
        <w:trPr>
          <w:trHeight w:val="642"/>
        </w:trPr>
        <w:tc>
          <w:tcPr>
            <w:tcW w:w="2662" w:type="dxa"/>
            <w:tcBorders>
              <w:top w:val="single" w:sz="4" w:space="0" w:color="000000"/>
              <w:left w:val="single" w:sz="4" w:space="0" w:color="000000"/>
              <w:bottom w:val="single" w:sz="4" w:space="0" w:color="000000"/>
              <w:right w:val="single" w:sz="4" w:space="0" w:color="000000"/>
            </w:tcBorders>
            <w:vAlign w:val="center"/>
          </w:tcPr>
          <w:p w14:paraId="0D57F708" w14:textId="77777777" w:rsidR="00EB626D" w:rsidRPr="003D1F70" w:rsidRDefault="001918CB" w:rsidP="00330D5B">
            <w:pPr>
              <w:spacing w:after="0" w:line="259" w:lineRule="auto"/>
              <w:ind w:left="0" w:right="69" w:firstLine="0"/>
              <w:jc w:val="center"/>
              <w:rPr>
                <w:sz w:val="22"/>
              </w:rPr>
            </w:pPr>
            <w:r w:rsidRPr="003D1F70">
              <w:rPr>
                <w:b/>
                <w:sz w:val="22"/>
              </w:rPr>
              <w:t xml:space="preserve">ACD </w:t>
            </w:r>
          </w:p>
        </w:tc>
        <w:tc>
          <w:tcPr>
            <w:tcW w:w="7082" w:type="dxa"/>
            <w:tcBorders>
              <w:top w:val="single" w:sz="4" w:space="0" w:color="000000"/>
              <w:left w:val="single" w:sz="4" w:space="0" w:color="000000"/>
              <w:bottom w:val="single" w:sz="4" w:space="0" w:color="000000"/>
              <w:right w:val="single" w:sz="4" w:space="0" w:color="000000"/>
            </w:tcBorders>
          </w:tcPr>
          <w:p w14:paraId="02AC93C0" w14:textId="09692681" w:rsidR="00EB626D" w:rsidRPr="003D1F70" w:rsidRDefault="001918CB" w:rsidP="00B01A2E">
            <w:pPr>
              <w:spacing w:after="0" w:line="259" w:lineRule="auto"/>
              <w:ind w:left="0" w:right="63" w:firstLine="0"/>
              <w:rPr>
                <w:sz w:val="22"/>
              </w:rPr>
            </w:pPr>
            <w:r w:rsidRPr="003D1F70">
              <w:rPr>
                <w:sz w:val="22"/>
              </w:rPr>
              <w:t>(Ang. Automatic Call Distribution) mechanizm automatycznego rozdzielania rozmów przychodzących i przydzielania ich do konkretnych Użytkowników</w:t>
            </w:r>
            <w:r w:rsidR="00330D5B">
              <w:rPr>
                <w:sz w:val="22"/>
              </w:rPr>
              <w:t>.</w:t>
            </w:r>
            <w:r w:rsidRPr="003D1F70">
              <w:rPr>
                <w:sz w:val="22"/>
              </w:rPr>
              <w:t xml:space="preserve"> </w:t>
            </w:r>
          </w:p>
        </w:tc>
      </w:tr>
      <w:tr w:rsidR="00EB626D" w:rsidRPr="003D1F70" w14:paraId="760AC031" w14:textId="77777777" w:rsidTr="003D1F70">
        <w:trPr>
          <w:trHeight w:val="611"/>
        </w:trPr>
        <w:tc>
          <w:tcPr>
            <w:tcW w:w="2662" w:type="dxa"/>
            <w:tcBorders>
              <w:top w:val="single" w:sz="4" w:space="0" w:color="000000"/>
              <w:left w:val="single" w:sz="4" w:space="0" w:color="000000"/>
              <w:bottom w:val="single" w:sz="4" w:space="0" w:color="000000"/>
              <w:right w:val="single" w:sz="4" w:space="0" w:color="000000"/>
            </w:tcBorders>
            <w:vAlign w:val="center"/>
          </w:tcPr>
          <w:p w14:paraId="4E9354B8" w14:textId="77777777" w:rsidR="00EB626D" w:rsidRPr="003D1F70" w:rsidRDefault="001918CB" w:rsidP="00330D5B">
            <w:pPr>
              <w:spacing w:after="0" w:line="259" w:lineRule="auto"/>
              <w:ind w:left="0" w:right="67" w:firstLine="0"/>
              <w:jc w:val="center"/>
              <w:rPr>
                <w:sz w:val="22"/>
              </w:rPr>
            </w:pPr>
            <w:r w:rsidRPr="003D1F70">
              <w:rPr>
                <w:b/>
                <w:sz w:val="22"/>
              </w:rPr>
              <w:t xml:space="preserve">AVL </w:t>
            </w:r>
          </w:p>
        </w:tc>
        <w:tc>
          <w:tcPr>
            <w:tcW w:w="7082" w:type="dxa"/>
            <w:tcBorders>
              <w:top w:val="single" w:sz="4" w:space="0" w:color="000000"/>
              <w:left w:val="single" w:sz="4" w:space="0" w:color="000000"/>
              <w:bottom w:val="single" w:sz="4" w:space="0" w:color="000000"/>
              <w:right w:val="single" w:sz="4" w:space="0" w:color="000000"/>
            </w:tcBorders>
          </w:tcPr>
          <w:p w14:paraId="0526049E" w14:textId="77777777" w:rsidR="00EB626D" w:rsidRPr="003D1F70" w:rsidRDefault="001918CB" w:rsidP="003D1F70">
            <w:pPr>
              <w:spacing w:after="0" w:line="259" w:lineRule="auto"/>
              <w:ind w:left="0" w:firstLine="0"/>
              <w:rPr>
                <w:sz w:val="22"/>
              </w:rPr>
            </w:pPr>
            <w:r w:rsidRPr="003D1F70">
              <w:rPr>
                <w:sz w:val="22"/>
              </w:rPr>
              <w:t xml:space="preserve">(Ang. Automatic Vehicle Location) Automatyczna Lokalizacja </w:t>
            </w:r>
          </w:p>
          <w:p w14:paraId="1E8BD8D9" w14:textId="708C286C" w:rsidR="00EB626D" w:rsidRPr="003D1F70" w:rsidRDefault="001918CB" w:rsidP="003D1F70">
            <w:pPr>
              <w:spacing w:after="0" w:line="259" w:lineRule="auto"/>
              <w:ind w:left="0" w:firstLine="0"/>
              <w:rPr>
                <w:sz w:val="22"/>
              </w:rPr>
            </w:pPr>
            <w:r w:rsidRPr="003D1F70">
              <w:rPr>
                <w:sz w:val="22"/>
              </w:rPr>
              <w:t>Pojazdów</w:t>
            </w:r>
            <w:r w:rsidR="00330D5B">
              <w:rPr>
                <w:sz w:val="22"/>
              </w:rPr>
              <w:t>.</w:t>
            </w:r>
            <w:r w:rsidRPr="003D1F70">
              <w:rPr>
                <w:sz w:val="22"/>
              </w:rPr>
              <w:t xml:space="preserve"> </w:t>
            </w:r>
          </w:p>
        </w:tc>
      </w:tr>
      <w:tr w:rsidR="00EB626D" w:rsidRPr="003D1F70" w14:paraId="3E758FDF" w14:textId="77777777" w:rsidTr="00FE09ED">
        <w:trPr>
          <w:trHeight w:val="973"/>
        </w:trPr>
        <w:tc>
          <w:tcPr>
            <w:tcW w:w="2662" w:type="dxa"/>
            <w:tcBorders>
              <w:top w:val="single" w:sz="4" w:space="0" w:color="000000"/>
              <w:left w:val="single" w:sz="4" w:space="0" w:color="000000"/>
              <w:bottom w:val="single" w:sz="4" w:space="0" w:color="000000"/>
              <w:right w:val="single" w:sz="4" w:space="0" w:color="000000"/>
            </w:tcBorders>
            <w:vAlign w:val="center"/>
          </w:tcPr>
          <w:p w14:paraId="157BFCF5" w14:textId="77777777" w:rsidR="00EB626D" w:rsidRPr="003D1F70" w:rsidRDefault="001918CB" w:rsidP="00330D5B">
            <w:pPr>
              <w:spacing w:after="0" w:line="259" w:lineRule="auto"/>
              <w:ind w:left="0" w:right="71" w:firstLine="0"/>
              <w:jc w:val="center"/>
              <w:rPr>
                <w:sz w:val="22"/>
              </w:rPr>
            </w:pPr>
            <w:r w:rsidRPr="003D1F70">
              <w:rPr>
                <w:b/>
                <w:sz w:val="22"/>
              </w:rPr>
              <w:t xml:space="preserve">APN </w:t>
            </w:r>
          </w:p>
        </w:tc>
        <w:tc>
          <w:tcPr>
            <w:tcW w:w="7082" w:type="dxa"/>
            <w:tcBorders>
              <w:top w:val="single" w:sz="4" w:space="0" w:color="000000"/>
              <w:left w:val="single" w:sz="4" w:space="0" w:color="000000"/>
              <w:bottom w:val="single" w:sz="4" w:space="0" w:color="000000"/>
              <w:right w:val="single" w:sz="4" w:space="0" w:color="000000"/>
            </w:tcBorders>
          </w:tcPr>
          <w:p w14:paraId="50A3FEDF" w14:textId="583DEC97" w:rsidR="00EB626D" w:rsidRPr="003D1F70" w:rsidRDefault="001918CB" w:rsidP="00B01A2E">
            <w:pPr>
              <w:spacing w:after="0" w:line="259" w:lineRule="auto"/>
              <w:ind w:left="0" w:right="66" w:firstLine="0"/>
              <w:rPr>
                <w:sz w:val="22"/>
              </w:rPr>
            </w:pPr>
            <w:r w:rsidRPr="003D1F70">
              <w:rPr>
                <w:sz w:val="22"/>
              </w:rPr>
              <w:t>(</w:t>
            </w:r>
            <w:r w:rsidR="00330D5B">
              <w:rPr>
                <w:sz w:val="22"/>
              </w:rPr>
              <w:t>a</w:t>
            </w:r>
            <w:r w:rsidRPr="003D1F70">
              <w:rPr>
                <w:sz w:val="22"/>
              </w:rPr>
              <w:t xml:space="preserve">ng. Access Point Name) urządzenia umożliwiające Użytkownikom </w:t>
            </w:r>
            <w:r w:rsidR="001721D2" w:rsidRPr="003D1F70">
              <w:rPr>
                <w:sz w:val="22"/>
              </w:rPr>
              <w:t xml:space="preserve">terminali mobilnych </w:t>
            </w:r>
            <w:r w:rsidRPr="003D1F70">
              <w:rPr>
                <w:sz w:val="22"/>
              </w:rPr>
              <w:t>zalogowanym do sieci komórkowych korzystanie z transmisji danych przesyłanych do/z zewnętrznych sieci (np. sieci pakietowych)</w:t>
            </w:r>
            <w:r w:rsidR="00330D5B">
              <w:rPr>
                <w:sz w:val="22"/>
              </w:rPr>
              <w:t>.</w:t>
            </w:r>
            <w:r w:rsidRPr="003D1F70">
              <w:rPr>
                <w:sz w:val="22"/>
              </w:rPr>
              <w:t xml:space="preserve"> </w:t>
            </w:r>
          </w:p>
        </w:tc>
      </w:tr>
      <w:tr w:rsidR="00EB626D" w:rsidRPr="003D1F70" w14:paraId="699A3F71" w14:textId="77777777" w:rsidTr="003D1F70">
        <w:trPr>
          <w:trHeight w:val="849"/>
        </w:trPr>
        <w:tc>
          <w:tcPr>
            <w:tcW w:w="2662" w:type="dxa"/>
            <w:tcBorders>
              <w:top w:val="single" w:sz="4" w:space="0" w:color="000000"/>
              <w:left w:val="single" w:sz="4" w:space="0" w:color="000000"/>
              <w:bottom w:val="single" w:sz="4" w:space="0" w:color="000000"/>
              <w:right w:val="single" w:sz="4" w:space="0" w:color="000000"/>
            </w:tcBorders>
            <w:vAlign w:val="center"/>
          </w:tcPr>
          <w:p w14:paraId="3F1D3634" w14:textId="77777777" w:rsidR="00EB626D" w:rsidRPr="003D1F70" w:rsidRDefault="001918CB" w:rsidP="00330D5B">
            <w:pPr>
              <w:spacing w:after="0" w:line="259" w:lineRule="auto"/>
              <w:ind w:left="0" w:right="66" w:firstLine="0"/>
              <w:jc w:val="center"/>
              <w:rPr>
                <w:sz w:val="22"/>
              </w:rPr>
            </w:pPr>
            <w:r w:rsidRPr="003D1F70">
              <w:rPr>
                <w:b/>
                <w:sz w:val="22"/>
              </w:rPr>
              <w:t xml:space="preserve">Aplikacja kliencka </w:t>
            </w:r>
          </w:p>
        </w:tc>
        <w:tc>
          <w:tcPr>
            <w:tcW w:w="7082" w:type="dxa"/>
            <w:tcBorders>
              <w:top w:val="single" w:sz="4" w:space="0" w:color="000000"/>
              <w:left w:val="single" w:sz="4" w:space="0" w:color="000000"/>
              <w:bottom w:val="single" w:sz="4" w:space="0" w:color="000000"/>
              <w:right w:val="single" w:sz="4" w:space="0" w:color="000000"/>
            </w:tcBorders>
          </w:tcPr>
          <w:p w14:paraId="5EB53AB6" w14:textId="1D0C62D6" w:rsidR="00EB626D" w:rsidRPr="003D1F70" w:rsidRDefault="001918CB" w:rsidP="00B01A2E">
            <w:pPr>
              <w:spacing w:after="0" w:line="259" w:lineRule="auto"/>
              <w:ind w:left="0" w:right="60" w:firstLine="0"/>
              <w:rPr>
                <w:sz w:val="22"/>
              </w:rPr>
            </w:pPr>
            <w:r w:rsidRPr="003D1F70">
              <w:rPr>
                <w:sz w:val="22"/>
              </w:rPr>
              <w:t>Określenie klienta Aplikacji SWD PRM stanowiącej interfejs użytkownika: Aplikacja Administratora, Aplikacja Dyspozytora, Mobilny ZRM, MS ZRM, Planista, Administrator biznesowy, Aplikacja mapy</w:t>
            </w:r>
            <w:r w:rsidR="00330D5B">
              <w:rPr>
                <w:sz w:val="22"/>
              </w:rPr>
              <w:t>.</w:t>
            </w:r>
            <w:r w:rsidRPr="003D1F70">
              <w:rPr>
                <w:sz w:val="22"/>
              </w:rPr>
              <w:t xml:space="preserve"> </w:t>
            </w:r>
          </w:p>
        </w:tc>
      </w:tr>
      <w:tr w:rsidR="00EB626D" w:rsidRPr="003D1F70" w14:paraId="57CF01E2" w14:textId="77777777" w:rsidTr="00FE09ED">
        <w:trPr>
          <w:trHeight w:val="522"/>
        </w:trPr>
        <w:tc>
          <w:tcPr>
            <w:tcW w:w="2662" w:type="dxa"/>
            <w:tcBorders>
              <w:top w:val="single" w:sz="4" w:space="0" w:color="000000"/>
              <w:left w:val="single" w:sz="4" w:space="0" w:color="000000"/>
              <w:bottom w:val="single" w:sz="4" w:space="0" w:color="000000"/>
              <w:right w:val="single" w:sz="4" w:space="0" w:color="000000"/>
            </w:tcBorders>
            <w:vAlign w:val="center"/>
          </w:tcPr>
          <w:p w14:paraId="5D80BE65" w14:textId="77777777" w:rsidR="00EB626D" w:rsidRPr="003D1F70" w:rsidRDefault="001918CB" w:rsidP="00330D5B">
            <w:pPr>
              <w:spacing w:after="0" w:line="259" w:lineRule="auto"/>
              <w:ind w:left="0" w:right="69" w:firstLine="0"/>
              <w:jc w:val="center"/>
              <w:rPr>
                <w:sz w:val="22"/>
              </w:rPr>
            </w:pPr>
            <w:r w:rsidRPr="003D1F70">
              <w:rPr>
                <w:b/>
                <w:sz w:val="22"/>
              </w:rPr>
              <w:t xml:space="preserve">Aplikacja serwerowa </w:t>
            </w:r>
          </w:p>
        </w:tc>
        <w:tc>
          <w:tcPr>
            <w:tcW w:w="7082" w:type="dxa"/>
            <w:tcBorders>
              <w:top w:val="single" w:sz="4" w:space="0" w:color="000000"/>
              <w:left w:val="single" w:sz="4" w:space="0" w:color="000000"/>
              <w:bottom w:val="single" w:sz="4" w:space="0" w:color="000000"/>
              <w:right w:val="single" w:sz="4" w:space="0" w:color="000000"/>
            </w:tcBorders>
            <w:vAlign w:val="center"/>
          </w:tcPr>
          <w:p w14:paraId="2F151B8F" w14:textId="5AAA3CFD" w:rsidR="00EB626D" w:rsidRPr="003D1F70" w:rsidRDefault="001918CB" w:rsidP="003D1F70">
            <w:pPr>
              <w:spacing w:after="0" w:line="259" w:lineRule="auto"/>
              <w:ind w:left="0" w:firstLine="0"/>
              <w:rPr>
                <w:sz w:val="22"/>
              </w:rPr>
            </w:pPr>
            <w:r w:rsidRPr="003D1F70">
              <w:rPr>
                <w:sz w:val="22"/>
              </w:rPr>
              <w:t xml:space="preserve">Oprogramowanie aplikacyjne serwerów </w:t>
            </w:r>
            <w:r w:rsidR="00B01A2E">
              <w:rPr>
                <w:sz w:val="22"/>
              </w:rPr>
              <w:t>Ośrodków Krajowych.</w:t>
            </w:r>
            <w:r w:rsidRPr="003D1F70">
              <w:rPr>
                <w:sz w:val="22"/>
              </w:rPr>
              <w:t xml:space="preserve"> </w:t>
            </w:r>
          </w:p>
        </w:tc>
      </w:tr>
      <w:tr w:rsidR="00EB626D" w:rsidRPr="003D1F70" w14:paraId="178677BD" w14:textId="77777777" w:rsidTr="00FE09ED">
        <w:trPr>
          <w:trHeight w:val="690"/>
        </w:trPr>
        <w:tc>
          <w:tcPr>
            <w:tcW w:w="2662" w:type="dxa"/>
            <w:tcBorders>
              <w:top w:val="single" w:sz="4" w:space="0" w:color="000000"/>
              <w:left w:val="single" w:sz="4" w:space="0" w:color="000000"/>
              <w:bottom w:val="single" w:sz="4" w:space="0" w:color="000000"/>
              <w:right w:val="single" w:sz="4" w:space="0" w:color="000000"/>
            </w:tcBorders>
            <w:vAlign w:val="center"/>
          </w:tcPr>
          <w:p w14:paraId="3B881923" w14:textId="77777777" w:rsidR="00EB626D" w:rsidRPr="003D1F70" w:rsidRDefault="001918CB" w:rsidP="00330D5B">
            <w:pPr>
              <w:spacing w:after="0" w:line="259" w:lineRule="auto"/>
              <w:ind w:left="113" w:firstLine="0"/>
              <w:jc w:val="left"/>
              <w:rPr>
                <w:sz w:val="22"/>
              </w:rPr>
            </w:pPr>
            <w:r w:rsidRPr="003D1F70">
              <w:rPr>
                <w:b/>
                <w:sz w:val="22"/>
              </w:rPr>
              <w:t xml:space="preserve">Aplikacja SWD PRM </w:t>
            </w:r>
          </w:p>
        </w:tc>
        <w:tc>
          <w:tcPr>
            <w:tcW w:w="7082" w:type="dxa"/>
            <w:tcBorders>
              <w:top w:val="single" w:sz="4" w:space="0" w:color="000000"/>
              <w:left w:val="single" w:sz="4" w:space="0" w:color="000000"/>
              <w:bottom w:val="single" w:sz="4" w:space="0" w:color="000000"/>
              <w:right w:val="single" w:sz="4" w:space="0" w:color="000000"/>
            </w:tcBorders>
          </w:tcPr>
          <w:p w14:paraId="6F392BFA" w14:textId="77777777" w:rsidR="00EB626D" w:rsidRPr="003D1F70" w:rsidRDefault="001918CB" w:rsidP="003D1F70">
            <w:pPr>
              <w:spacing w:after="0" w:line="259" w:lineRule="auto"/>
              <w:ind w:left="0" w:firstLine="0"/>
              <w:rPr>
                <w:sz w:val="22"/>
              </w:rPr>
            </w:pPr>
            <w:r w:rsidRPr="003D1F70">
              <w:rPr>
                <w:sz w:val="22"/>
              </w:rPr>
              <w:t xml:space="preserve">Aplikacja kliencka oraz Aplikacja serwerowa Systemu Wspomagania </w:t>
            </w:r>
          </w:p>
          <w:p w14:paraId="7F5914F8" w14:textId="0BBE8A61" w:rsidR="00EB626D" w:rsidRPr="003D1F70" w:rsidRDefault="001918CB" w:rsidP="003D1F70">
            <w:pPr>
              <w:spacing w:after="0" w:line="259" w:lineRule="auto"/>
              <w:ind w:left="0" w:firstLine="0"/>
              <w:rPr>
                <w:sz w:val="22"/>
              </w:rPr>
            </w:pPr>
            <w:r w:rsidRPr="003D1F70">
              <w:rPr>
                <w:sz w:val="22"/>
              </w:rPr>
              <w:t>Dowodzenia Państwowego Ratownictwa Medycznego</w:t>
            </w:r>
            <w:r w:rsidR="00EF028C">
              <w:rPr>
                <w:sz w:val="22"/>
              </w:rPr>
              <w:t>.</w:t>
            </w:r>
            <w:r w:rsidRPr="003D1F70">
              <w:rPr>
                <w:sz w:val="22"/>
              </w:rPr>
              <w:t xml:space="preserve"> </w:t>
            </w:r>
          </w:p>
        </w:tc>
      </w:tr>
      <w:tr w:rsidR="00EB626D" w:rsidRPr="003D1F70" w14:paraId="416B3F71" w14:textId="77777777" w:rsidTr="003D1F70">
        <w:trPr>
          <w:trHeight w:val="627"/>
        </w:trPr>
        <w:tc>
          <w:tcPr>
            <w:tcW w:w="2662" w:type="dxa"/>
            <w:tcBorders>
              <w:top w:val="single" w:sz="4" w:space="0" w:color="000000"/>
              <w:left w:val="single" w:sz="4" w:space="0" w:color="000000"/>
              <w:bottom w:val="single" w:sz="4" w:space="0" w:color="000000"/>
              <w:right w:val="single" w:sz="4" w:space="0" w:color="000000"/>
            </w:tcBorders>
            <w:vAlign w:val="center"/>
          </w:tcPr>
          <w:p w14:paraId="1CAC5B10" w14:textId="77777777" w:rsidR="00EB626D" w:rsidRPr="003D1F70" w:rsidRDefault="001918CB" w:rsidP="00330D5B">
            <w:pPr>
              <w:spacing w:after="0" w:line="259" w:lineRule="auto"/>
              <w:ind w:left="0" w:right="67" w:firstLine="0"/>
              <w:jc w:val="center"/>
              <w:rPr>
                <w:sz w:val="22"/>
              </w:rPr>
            </w:pPr>
            <w:r w:rsidRPr="003D1F70">
              <w:rPr>
                <w:b/>
                <w:sz w:val="22"/>
              </w:rPr>
              <w:t xml:space="preserve">Awaria </w:t>
            </w:r>
          </w:p>
        </w:tc>
        <w:tc>
          <w:tcPr>
            <w:tcW w:w="7082" w:type="dxa"/>
            <w:tcBorders>
              <w:top w:val="single" w:sz="4" w:space="0" w:color="000000"/>
              <w:left w:val="single" w:sz="4" w:space="0" w:color="000000"/>
              <w:bottom w:val="single" w:sz="4" w:space="0" w:color="000000"/>
              <w:right w:val="single" w:sz="4" w:space="0" w:color="000000"/>
            </w:tcBorders>
          </w:tcPr>
          <w:p w14:paraId="1B2E40A4" w14:textId="77777777" w:rsidR="00EB626D" w:rsidRPr="003D1F70" w:rsidRDefault="001918CB" w:rsidP="003D1F70">
            <w:pPr>
              <w:spacing w:after="0" w:line="259" w:lineRule="auto"/>
              <w:ind w:left="0" w:firstLine="0"/>
              <w:rPr>
                <w:sz w:val="22"/>
              </w:rPr>
            </w:pPr>
            <w:r w:rsidRPr="003D1F70">
              <w:rPr>
                <w:sz w:val="22"/>
              </w:rPr>
              <w:t xml:space="preserve">Oznacza Awarię Krytyczną i/lub Awarię Niekrytyczną i/lub Awarię </w:t>
            </w:r>
          </w:p>
          <w:p w14:paraId="5872A686" w14:textId="3FFB54A8" w:rsidR="00EB626D" w:rsidRPr="003D1F70" w:rsidRDefault="001918CB" w:rsidP="003D1F70">
            <w:pPr>
              <w:spacing w:after="0" w:line="259" w:lineRule="auto"/>
              <w:ind w:left="0" w:firstLine="0"/>
              <w:rPr>
                <w:sz w:val="22"/>
              </w:rPr>
            </w:pPr>
            <w:r w:rsidRPr="003D1F70">
              <w:rPr>
                <w:sz w:val="22"/>
              </w:rPr>
              <w:t>Zwykłą</w:t>
            </w:r>
            <w:r w:rsidR="00EF028C">
              <w:rPr>
                <w:sz w:val="22"/>
              </w:rPr>
              <w:t>.</w:t>
            </w:r>
            <w:r w:rsidRPr="003D1F70">
              <w:rPr>
                <w:sz w:val="22"/>
              </w:rPr>
              <w:t xml:space="preserve"> </w:t>
            </w:r>
          </w:p>
        </w:tc>
      </w:tr>
      <w:tr w:rsidR="00EB626D" w:rsidRPr="003D1F70" w14:paraId="3953C7BA" w14:textId="77777777" w:rsidTr="003D1F70">
        <w:trPr>
          <w:trHeight w:val="736"/>
        </w:trPr>
        <w:tc>
          <w:tcPr>
            <w:tcW w:w="2662" w:type="dxa"/>
            <w:tcBorders>
              <w:top w:val="single" w:sz="4" w:space="0" w:color="000000"/>
              <w:left w:val="single" w:sz="4" w:space="0" w:color="000000"/>
              <w:right w:val="single" w:sz="4" w:space="0" w:color="000000"/>
            </w:tcBorders>
            <w:vAlign w:val="center"/>
          </w:tcPr>
          <w:p w14:paraId="4A6DA6F2" w14:textId="77777777" w:rsidR="00EB626D" w:rsidRPr="003D1F70" w:rsidRDefault="001918CB" w:rsidP="00330D5B">
            <w:pPr>
              <w:spacing w:after="0" w:line="259" w:lineRule="auto"/>
              <w:ind w:left="0" w:right="72" w:firstLine="0"/>
              <w:jc w:val="center"/>
              <w:rPr>
                <w:sz w:val="22"/>
              </w:rPr>
            </w:pPr>
            <w:r w:rsidRPr="003D1F70">
              <w:rPr>
                <w:b/>
                <w:sz w:val="22"/>
              </w:rPr>
              <w:t xml:space="preserve">Awaria Krytyczna </w:t>
            </w:r>
          </w:p>
        </w:tc>
        <w:tc>
          <w:tcPr>
            <w:tcW w:w="7082" w:type="dxa"/>
            <w:tcBorders>
              <w:top w:val="single" w:sz="4" w:space="0" w:color="000000"/>
              <w:left w:val="single" w:sz="4" w:space="0" w:color="000000"/>
              <w:right w:val="single" w:sz="4" w:space="0" w:color="000000"/>
            </w:tcBorders>
            <w:vAlign w:val="bottom"/>
          </w:tcPr>
          <w:p w14:paraId="6BAA6408" w14:textId="2C787873" w:rsidR="00EB626D" w:rsidRPr="00EF028C" w:rsidRDefault="001918CB" w:rsidP="00EF028C">
            <w:pPr>
              <w:spacing w:after="0" w:line="266" w:lineRule="auto"/>
              <w:ind w:left="0" w:firstLine="0"/>
              <w:rPr>
                <w:sz w:val="22"/>
              </w:rPr>
            </w:pPr>
            <w:r w:rsidRPr="00EF028C">
              <w:rPr>
                <w:sz w:val="22"/>
              </w:rPr>
              <w:t xml:space="preserve">Oznacza </w:t>
            </w:r>
            <w:r w:rsidRPr="00EF028C">
              <w:rPr>
                <w:sz w:val="22"/>
              </w:rPr>
              <w:tab/>
              <w:t xml:space="preserve">brak </w:t>
            </w:r>
            <w:r w:rsidRPr="00EF028C">
              <w:rPr>
                <w:sz w:val="22"/>
              </w:rPr>
              <w:tab/>
              <w:t xml:space="preserve">działania </w:t>
            </w:r>
            <w:r w:rsidRPr="00EF028C">
              <w:rPr>
                <w:sz w:val="22"/>
              </w:rPr>
              <w:tab/>
              <w:t xml:space="preserve">środowiska </w:t>
            </w:r>
            <w:r w:rsidRPr="00EF028C">
              <w:rPr>
                <w:sz w:val="22"/>
              </w:rPr>
              <w:tab/>
              <w:t>produkcyjnego</w:t>
            </w:r>
            <w:r w:rsidR="00EF028C">
              <w:rPr>
                <w:sz w:val="22"/>
              </w:rPr>
              <w:t xml:space="preserve"> </w:t>
            </w:r>
            <w:r w:rsidRPr="00EF028C">
              <w:rPr>
                <w:sz w:val="22"/>
              </w:rPr>
              <w:t xml:space="preserve">Systemu, powodujący, że praca nie może być kontynuowana i operacja krytyczna dla procesu biznesowego jest niemożliwa. Awarie Krytyczne mają jedną lub więcej z poniższych cech: </w:t>
            </w:r>
          </w:p>
          <w:p w14:paraId="02CC8A1C" w14:textId="77777777" w:rsidR="00EB626D" w:rsidRPr="00EF028C" w:rsidRDefault="001918CB" w:rsidP="00EF028C">
            <w:pPr>
              <w:numPr>
                <w:ilvl w:val="0"/>
                <w:numId w:val="49"/>
              </w:numPr>
              <w:spacing w:after="0" w:line="259" w:lineRule="auto"/>
              <w:ind w:hanging="358"/>
              <w:jc w:val="left"/>
              <w:rPr>
                <w:sz w:val="22"/>
              </w:rPr>
            </w:pPr>
            <w:r w:rsidRPr="00EF028C">
              <w:rPr>
                <w:sz w:val="22"/>
              </w:rPr>
              <w:t xml:space="preserve">dane biznesowe zostały uszkodzone; </w:t>
            </w:r>
          </w:p>
          <w:p w14:paraId="7BDB09BE" w14:textId="77777777" w:rsidR="00EB626D" w:rsidRPr="00EF028C" w:rsidRDefault="001918CB" w:rsidP="00EF028C">
            <w:pPr>
              <w:numPr>
                <w:ilvl w:val="0"/>
                <w:numId w:val="49"/>
              </w:numPr>
              <w:spacing w:after="0" w:line="253" w:lineRule="auto"/>
              <w:ind w:hanging="358"/>
              <w:jc w:val="left"/>
              <w:rPr>
                <w:sz w:val="22"/>
              </w:rPr>
            </w:pPr>
            <w:r w:rsidRPr="00EF028C">
              <w:rPr>
                <w:sz w:val="22"/>
              </w:rPr>
              <w:t xml:space="preserve">Funkcjonalność Krytyczna udokumentowana w Dokumentacji nie działa; </w:t>
            </w:r>
          </w:p>
          <w:p w14:paraId="1D11B95C" w14:textId="77777777" w:rsidR="00EB626D" w:rsidRPr="00EF028C" w:rsidRDefault="001918CB" w:rsidP="00EF028C">
            <w:pPr>
              <w:numPr>
                <w:ilvl w:val="0"/>
                <w:numId w:val="49"/>
              </w:numPr>
              <w:spacing w:after="0" w:line="256" w:lineRule="auto"/>
              <w:ind w:hanging="358"/>
              <w:jc w:val="left"/>
              <w:rPr>
                <w:sz w:val="22"/>
              </w:rPr>
            </w:pPr>
            <w:r w:rsidRPr="00EF028C">
              <w:rPr>
                <w:sz w:val="22"/>
              </w:rPr>
              <w:t xml:space="preserve">System w zakresie Funkcjonalności Krytycznych przerywa działania i nie daje się uruchomić pomimo prób, stosując procedury przygotowane przez Wykonawcę, tudzież procedury przygotowane przez Zamawiającego i zaakceptowane przez Wykonawcę w trakcie okresu gwarancji; </w:t>
            </w:r>
          </w:p>
          <w:p w14:paraId="4C00C83A" w14:textId="7F3E8993" w:rsidR="00EB626D" w:rsidRPr="00EF028C" w:rsidRDefault="001918CB" w:rsidP="00EF028C">
            <w:pPr>
              <w:numPr>
                <w:ilvl w:val="0"/>
                <w:numId w:val="49"/>
              </w:numPr>
              <w:spacing w:after="0" w:line="258" w:lineRule="auto"/>
              <w:ind w:hanging="358"/>
              <w:jc w:val="left"/>
              <w:rPr>
                <w:sz w:val="22"/>
              </w:rPr>
            </w:pPr>
            <w:r w:rsidRPr="00EF028C">
              <w:rPr>
                <w:sz w:val="22"/>
              </w:rPr>
              <w:t xml:space="preserve">wszelkie błędy związane z bezpieczeństwem przechowywania </w:t>
            </w:r>
            <w:r w:rsidR="00EF028C">
              <w:rPr>
                <w:sz w:val="22"/>
              </w:rPr>
              <w:br/>
            </w:r>
            <w:r w:rsidRPr="00EF028C">
              <w:rPr>
                <w:sz w:val="22"/>
              </w:rPr>
              <w:t xml:space="preserve">i przetwarzania danych, które mogą wpłynąć na: </w:t>
            </w:r>
          </w:p>
          <w:p w14:paraId="550E2FB0" w14:textId="77777777" w:rsidR="00EB626D" w:rsidRPr="00EF028C" w:rsidRDefault="001918CB" w:rsidP="00EF028C">
            <w:pPr>
              <w:numPr>
                <w:ilvl w:val="2"/>
                <w:numId w:val="51"/>
              </w:numPr>
              <w:spacing w:after="0" w:line="259" w:lineRule="auto"/>
              <w:ind w:hanging="336"/>
              <w:jc w:val="left"/>
              <w:rPr>
                <w:sz w:val="22"/>
              </w:rPr>
            </w:pPr>
            <w:r w:rsidRPr="00EF028C">
              <w:rPr>
                <w:sz w:val="22"/>
              </w:rPr>
              <w:t xml:space="preserve">uwierzytelnianie, </w:t>
            </w:r>
          </w:p>
          <w:p w14:paraId="1C484BE1" w14:textId="77777777" w:rsidR="00EB626D" w:rsidRPr="00EF028C" w:rsidRDefault="001918CB" w:rsidP="00EF028C">
            <w:pPr>
              <w:numPr>
                <w:ilvl w:val="2"/>
                <w:numId w:val="51"/>
              </w:numPr>
              <w:spacing w:after="0" w:line="259" w:lineRule="auto"/>
              <w:ind w:hanging="336"/>
              <w:jc w:val="left"/>
              <w:rPr>
                <w:sz w:val="22"/>
              </w:rPr>
            </w:pPr>
            <w:r w:rsidRPr="00EF028C">
              <w:rPr>
                <w:sz w:val="22"/>
              </w:rPr>
              <w:t xml:space="preserve">niezaprzeczalność, </w:t>
            </w:r>
          </w:p>
          <w:p w14:paraId="1C93C185" w14:textId="77777777" w:rsidR="00EB626D" w:rsidRPr="00EF028C" w:rsidRDefault="001918CB" w:rsidP="00EF028C">
            <w:pPr>
              <w:numPr>
                <w:ilvl w:val="2"/>
                <w:numId w:val="51"/>
              </w:numPr>
              <w:spacing w:after="0" w:line="259" w:lineRule="auto"/>
              <w:ind w:hanging="336"/>
              <w:jc w:val="left"/>
              <w:rPr>
                <w:sz w:val="22"/>
              </w:rPr>
            </w:pPr>
            <w:r w:rsidRPr="00EF028C">
              <w:rPr>
                <w:sz w:val="22"/>
              </w:rPr>
              <w:t xml:space="preserve">poufność, </w:t>
            </w:r>
          </w:p>
          <w:p w14:paraId="6B73C96E" w14:textId="77777777" w:rsidR="00EB626D" w:rsidRPr="00EF028C" w:rsidRDefault="001918CB" w:rsidP="00EF028C">
            <w:pPr>
              <w:numPr>
                <w:ilvl w:val="2"/>
                <w:numId w:val="51"/>
              </w:numPr>
              <w:spacing w:after="0" w:line="259" w:lineRule="auto"/>
              <w:ind w:hanging="336"/>
              <w:jc w:val="left"/>
              <w:rPr>
                <w:sz w:val="22"/>
              </w:rPr>
            </w:pPr>
            <w:r w:rsidRPr="00EF028C">
              <w:rPr>
                <w:sz w:val="22"/>
              </w:rPr>
              <w:t xml:space="preserve">integralność, </w:t>
            </w:r>
          </w:p>
          <w:p w14:paraId="5403710E" w14:textId="77777777" w:rsidR="00EB626D" w:rsidRPr="00EF028C" w:rsidRDefault="001918CB" w:rsidP="00EF028C">
            <w:pPr>
              <w:numPr>
                <w:ilvl w:val="2"/>
                <w:numId w:val="51"/>
              </w:numPr>
              <w:spacing w:after="0" w:line="259" w:lineRule="auto"/>
              <w:ind w:hanging="336"/>
              <w:jc w:val="left"/>
              <w:rPr>
                <w:sz w:val="22"/>
              </w:rPr>
            </w:pPr>
            <w:r w:rsidRPr="00EF028C">
              <w:rPr>
                <w:sz w:val="22"/>
              </w:rPr>
              <w:t xml:space="preserve">dostępność, </w:t>
            </w:r>
          </w:p>
          <w:p w14:paraId="2314F5BD" w14:textId="24B18C46" w:rsidR="00EB626D" w:rsidRPr="00EF028C" w:rsidRDefault="001918CB" w:rsidP="00EF028C">
            <w:pPr>
              <w:numPr>
                <w:ilvl w:val="2"/>
                <w:numId w:val="51"/>
              </w:numPr>
              <w:spacing w:after="0" w:line="259" w:lineRule="auto"/>
              <w:ind w:hanging="336"/>
              <w:jc w:val="left"/>
              <w:rPr>
                <w:sz w:val="22"/>
              </w:rPr>
            </w:pPr>
            <w:r w:rsidRPr="00EF028C">
              <w:rPr>
                <w:sz w:val="22"/>
              </w:rPr>
              <w:t>rozliczalność</w:t>
            </w:r>
            <w:r w:rsidR="00EF028C">
              <w:rPr>
                <w:sz w:val="22"/>
              </w:rPr>
              <w:t>;</w:t>
            </w:r>
            <w:r w:rsidRPr="00EF028C">
              <w:rPr>
                <w:sz w:val="22"/>
              </w:rPr>
              <w:t xml:space="preserve"> </w:t>
            </w:r>
          </w:p>
          <w:p w14:paraId="5FAE35D3" w14:textId="4A5F319F" w:rsidR="00FE09ED" w:rsidRPr="003D1F70" w:rsidRDefault="001918CB" w:rsidP="003D1F70">
            <w:pPr>
              <w:pStyle w:val="Akapitzlist"/>
              <w:numPr>
                <w:ilvl w:val="0"/>
                <w:numId w:val="49"/>
              </w:numPr>
              <w:ind w:hanging="360"/>
            </w:pPr>
            <w:r w:rsidRPr="00EF028C">
              <w:rPr>
                <w:sz w:val="22"/>
              </w:rPr>
              <w:t xml:space="preserve">wszelkie błędy związane z bezpieczeństwem dostępu </w:t>
            </w:r>
            <w:r w:rsidR="00FE09ED" w:rsidRPr="00EF028C">
              <w:rPr>
                <w:sz w:val="22"/>
              </w:rPr>
              <w:t xml:space="preserve">do Systemu </w:t>
            </w:r>
            <w:r w:rsidR="00EF028C">
              <w:rPr>
                <w:sz w:val="22"/>
              </w:rPr>
              <w:br/>
            </w:r>
            <w:r w:rsidR="00FE09ED" w:rsidRPr="00EF028C">
              <w:rPr>
                <w:sz w:val="22"/>
              </w:rPr>
              <w:t>(w tym nieautoryzowanym dostępem do danych)</w:t>
            </w:r>
            <w:r w:rsidR="00EF028C">
              <w:t>.</w:t>
            </w:r>
          </w:p>
        </w:tc>
      </w:tr>
      <w:tr w:rsidR="00EB626D" w:rsidRPr="003D1F70" w14:paraId="1B37D197" w14:textId="77777777" w:rsidTr="003D1F70">
        <w:tblPrEx>
          <w:tblCellMar>
            <w:top w:w="49" w:type="dxa"/>
            <w:left w:w="110" w:type="dxa"/>
            <w:bottom w:w="0" w:type="dxa"/>
          </w:tblCellMar>
        </w:tblPrEx>
        <w:trPr>
          <w:trHeight w:val="2036"/>
        </w:trPr>
        <w:tc>
          <w:tcPr>
            <w:tcW w:w="2662" w:type="dxa"/>
            <w:tcBorders>
              <w:top w:val="single" w:sz="4" w:space="0" w:color="000000"/>
              <w:left w:val="single" w:sz="4" w:space="0" w:color="000000"/>
              <w:bottom w:val="single" w:sz="4" w:space="0" w:color="000000"/>
              <w:right w:val="single" w:sz="4" w:space="0" w:color="000000"/>
            </w:tcBorders>
            <w:vAlign w:val="center"/>
          </w:tcPr>
          <w:p w14:paraId="5E220FDF" w14:textId="77777777" w:rsidR="00EB626D" w:rsidRPr="003D1F70" w:rsidRDefault="001918CB" w:rsidP="00330D5B">
            <w:pPr>
              <w:spacing w:after="0" w:line="259" w:lineRule="auto"/>
              <w:ind w:left="0" w:right="70" w:firstLine="0"/>
              <w:jc w:val="center"/>
              <w:rPr>
                <w:sz w:val="22"/>
              </w:rPr>
            </w:pPr>
            <w:r w:rsidRPr="003D1F70">
              <w:rPr>
                <w:b/>
                <w:sz w:val="22"/>
              </w:rPr>
              <w:lastRenderedPageBreak/>
              <w:t xml:space="preserve">Awaria Niekrytyczna </w:t>
            </w:r>
          </w:p>
        </w:tc>
        <w:tc>
          <w:tcPr>
            <w:tcW w:w="7082" w:type="dxa"/>
            <w:tcBorders>
              <w:top w:val="single" w:sz="4" w:space="0" w:color="000000"/>
              <w:left w:val="single" w:sz="4" w:space="0" w:color="000000"/>
              <w:bottom w:val="single" w:sz="4" w:space="0" w:color="000000"/>
              <w:right w:val="single" w:sz="4" w:space="0" w:color="000000"/>
            </w:tcBorders>
          </w:tcPr>
          <w:p w14:paraId="5BC7CE07" w14:textId="2DB33592" w:rsidR="00EB626D" w:rsidRPr="003D1F70" w:rsidRDefault="001918CB" w:rsidP="00B01A2E">
            <w:pPr>
              <w:spacing w:after="0" w:line="259" w:lineRule="auto"/>
              <w:ind w:left="0" w:right="62" w:firstLine="0"/>
              <w:rPr>
                <w:sz w:val="22"/>
              </w:rPr>
            </w:pPr>
            <w:r w:rsidRPr="003D1F70">
              <w:rPr>
                <w:sz w:val="22"/>
              </w:rPr>
              <w:t xml:space="preserve">Oznacza utrudnienie działania Systemu w środowisku produkcyjnym </w:t>
            </w:r>
            <w:r w:rsidR="00EF028C">
              <w:rPr>
                <w:sz w:val="22"/>
              </w:rPr>
              <w:br/>
            </w:r>
            <w:r w:rsidRPr="003D1F70">
              <w:rPr>
                <w:sz w:val="22"/>
              </w:rPr>
              <w:t xml:space="preserve">w zakresie pozostałych funkcjonalności. W tym kontekście „utrudnia” oznacza istnienie sposobu jego obejścia, stosując przygotowane przez Wykonawcę procedury, tudzież procedury przygotowane przez Zamawiającego </w:t>
            </w:r>
            <w:r w:rsidR="00EF028C">
              <w:rPr>
                <w:sz w:val="22"/>
              </w:rPr>
              <w:br/>
            </w:r>
            <w:r w:rsidRPr="003D1F70">
              <w:rPr>
                <w:sz w:val="22"/>
              </w:rPr>
              <w:t>i zaakceptowane przez Wykonawcę w trakcie okresu utrzymania co może mieć wpływ na wygodę w użytkowaniu Systemu lub wymagać procedur ręcznych. („Uniemożliwia” oznacza brak możliwości jego obejścia)</w:t>
            </w:r>
            <w:r w:rsidR="00EF028C">
              <w:rPr>
                <w:sz w:val="22"/>
              </w:rPr>
              <w:t>.</w:t>
            </w:r>
            <w:r w:rsidRPr="003D1F70">
              <w:rPr>
                <w:sz w:val="22"/>
              </w:rPr>
              <w:t xml:space="preserve"> </w:t>
            </w:r>
          </w:p>
        </w:tc>
      </w:tr>
      <w:tr w:rsidR="00EB626D" w:rsidRPr="003D1F70" w14:paraId="06AE9E23" w14:textId="77777777" w:rsidTr="00FE09ED">
        <w:tblPrEx>
          <w:tblCellMar>
            <w:top w:w="49" w:type="dxa"/>
            <w:left w:w="110" w:type="dxa"/>
            <w:bottom w:w="0" w:type="dxa"/>
          </w:tblCellMar>
        </w:tblPrEx>
        <w:trPr>
          <w:trHeight w:val="682"/>
        </w:trPr>
        <w:tc>
          <w:tcPr>
            <w:tcW w:w="2662" w:type="dxa"/>
            <w:tcBorders>
              <w:top w:val="single" w:sz="4" w:space="0" w:color="000000"/>
              <w:left w:val="single" w:sz="4" w:space="0" w:color="000000"/>
              <w:bottom w:val="single" w:sz="4" w:space="0" w:color="000000"/>
              <w:right w:val="single" w:sz="4" w:space="0" w:color="000000"/>
            </w:tcBorders>
            <w:vAlign w:val="center"/>
          </w:tcPr>
          <w:p w14:paraId="477048AD" w14:textId="77777777" w:rsidR="00EB626D" w:rsidRPr="003D1F70" w:rsidRDefault="001918CB" w:rsidP="00330D5B">
            <w:pPr>
              <w:spacing w:after="0" w:line="259" w:lineRule="auto"/>
              <w:ind w:left="0" w:right="64" w:firstLine="0"/>
              <w:jc w:val="center"/>
              <w:rPr>
                <w:sz w:val="22"/>
              </w:rPr>
            </w:pPr>
            <w:r w:rsidRPr="003D1F70">
              <w:rPr>
                <w:b/>
                <w:sz w:val="22"/>
              </w:rPr>
              <w:t xml:space="preserve">Awaria Zwykła </w:t>
            </w:r>
          </w:p>
        </w:tc>
        <w:tc>
          <w:tcPr>
            <w:tcW w:w="7082" w:type="dxa"/>
            <w:tcBorders>
              <w:top w:val="single" w:sz="4" w:space="0" w:color="000000"/>
              <w:left w:val="single" w:sz="4" w:space="0" w:color="000000"/>
              <w:bottom w:val="single" w:sz="4" w:space="0" w:color="000000"/>
              <w:right w:val="single" w:sz="4" w:space="0" w:color="000000"/>
            </w:tcBorders>
          </w:tcPr>
          <w:p w14:paraId="39A0DEE1" w14:textId="53A88259" w:rsidR="00EB626D" w:rsidRPr="003D1F70" w:rsidRDefault="0088756E" w:rsidP="00330D5B">
            <w:pPr>
              <w:tabs>
                <w:tab w:val="center" w:pos="414"/>
                <w:tab w:val="center" w:pos="1433"/>
                <w:tab w:val="center" w:pos="2519"/>
                <w:tab w:val="center" w:pos="3637"/>
                <w:tab w:val="center" w:pos="4779"/>
                <w:tab w:val="center" w:pos="5718"/>
                <w:tab w:val="center" w:pos="6511"/>
              </w:tabs>
              <w:spacing w:after="0" w:line="259" w:lineRule="auto"/>
              <w:ind w:left="0" w:firstLine="0"/>
              <w:jc w:val="left"/>
              <w:rPr>
                <w:sz w:val="22"/>
              </w:rPr>
            </w:pPr>
            <w:r>
              <w:rPr>
                <w:sz w:val="22"/>
              </w:rPr>
              <w:t>Każda</w:t>
            </w:r>
            <w:r w:rsidRPr="003D1F70">
              <w:rPr>
                <w:sz w:val="22"/>
              </w:rPr>
              <w:t xml:space="preserve"> </w:t>
            </w:r>
            <w:r w:rsidR="001918CB" w:rsidRPr="003D1F70">
              <w:rPr>
                <w:sz w:val="22"/>
              </w:rPr>
              <w:tab/>
              <w:t xml:space="preserve">awaria </w:t>
            </w:r>
            <w:r w:rsidR="001918CB" w:rsidRPr="003D1F70">
              <w:rPr>
                <w:sz w:val="22"/>
              </w:rPr>
              <w:tab/>
              <w:t xml:space="preserve">niebędąca </w:t>
            </w:r>
            <w:r w:rsidR="001918CB" w:rsidRPr="003D1F70">
              <w:rPr>
                <w:sz w:val="22"/>
              </w:rPr>
              <w:tab/>
              <w:t xml:space="preserve">Awarią </w:t>
            </w:r>
            <w:r w:rsidR="001918CB" w:rsidRPr="003D1F70">
              <w:rPr>
                <w:sz w:val="22"/>
              </w:rPr>
              <w:tab/>
              <w:t xml:space="preserve">Krytyczną </w:t>
            </w:r>
            <w:r w:rsidR="001918CB" w:rsidRPr="003D1F70">
              <w:rPr>
                <w:sz w:val="22"/>
              </w:rPr>
              <w:tab/>
              <w:t xml:space="preserve">lub </w:t>
            </w:r>
            <w:r w:rsidR="001918CB" w:rsidRPr="003D1F70">
              <w:rPr>
                <w:sz w:val="22"/>
              </w:rPr>
              <w:tab/>
              <w:t xml:space="preserve">Awarią </w:t>
            </w:r>
          </w:p>
          <w:p w14:paraId="6B9322E5" w14:textId="4FF29179" w:rsidR="00EB626D" w:rsidRPr="003D1F70" w:rsidRDefault="001918CB" w:rsidP="00B01A2E">
            <w:pPr>
              <w:spacing w:after="0" w:line="259" w:lineRule="auto"/>
              <w:ind w:left="0" w:firstLine="0"/>
              <w:jc w:val="left"/>
              <w:rPr>
                <w:sz w:val="22"/>
              </w:rPr>
            </w:pPr>
            <w:r w:rsidRPr="003D1F70">
              <w:rPr>
                <w:sz w:val="22"/>
              </w:rPr>
              <w:t>Niekrytyczną</w:t>
            </w:r>
            <w:r w:rsidR="00EF028C">
              <w:rPr>
                <w:sz w:val="22"/>
              </w:rPr>
              <w:t>.</w:t>
            </w:r>
          </w:p>
        </w:tc>
      </w:tr>
      <w:tr w:rsidR="00EB626D" w:rsidRPr="003D1F70" w14:paraId="0285DC9E" w14:textId="77777777" w:rsidTr="00FE09ED">
        <w:tblPrEx>
          <w:tblCellMar>
            <w:top w:w="49" w:type="dxa"/>
            <w:left w:w="110" w:type="dxa"/>
            <w:bottom w:w="0" w:type="dxa"/>
          </w:tblCellMar>
        </w:tblPrEx>
        <w:trPr>
          <w:trHeight w:val="516"/>
        </w:trPr>
        <w:tc>
          <w:tcPr>
            <w:tcW w:w="2662" w:type="dxa"/>
            <w:tcBorders>
              <w:top w:val="single" w:sz="4" w:space="0" w:color="000000"/>
              <w:left w:val="single" w:sz="4" w:space="0" w:color="000000"/>
              <w:bottom w:val="single" w:sz="4" w:space="0" w:color="000000"/>
              <w:right w:val="single" w:sz="4" w:space="0" w:color="000000"/>
            </w:tcBorders>
            <w:vAlign w:val="center"/>
          </w:tcPr>
          <w:p w14:paraId="73F54A67" w14:textId="77777777" w:rsidR="00EB626D" w:rsidRPr="003D1F70" w:rsidRDefault="001918CB" w:rsidP="00330D5B">
            <w:pPr>
              <w:spacing w:after="0" w:line="259" w:lineRule="auto"/>
              <w:ind w:left="0" w:right="69" w:firstLine="0"/>
              <w:jc w:val="center"/>
              <w:rPr>
                <w:sz w:val="22"/>
              </w:rPr>
            </w:pPr>
            <w:r w:rsidRPr="003D1F70">
              <w:rPr>
                <w:b/>
                <w:sz w:val="22"/>
              </w:rPr>
              <w:t xml:space="preserve">CPR </w:t>
            </w:r>
          </w:p>
        </w:tc>
        <w:tc>
          <w:tcPr>
            <w:tcW w:w="7082" w:type="dxa"/>
            <w:tcBorders>
              <w:top w:val="single" w:sz="4" w:space="0" w:color="000000"/>
              <w:left w:val="single" w:sz="4" w:space="0" w:color="000000"/>
              <w:bottom w:val="single" w:sz="4" w:space="0" w:color="000000"/>
              <w:right w:val="single" w:sz="4" w:space="0" w:color="000000"/>
            </w:tcBorders>
            <w:vAlign w:val="center"/>
          </w:tcPr>
          <w:p w14:paraId="24343945" w14:textId="77E3042C" w:rsidR="00EB626D" w:rsidRPr="003D1F70" w:rsidRDefault="001918CB" w:rsidP="00B01A2E">
            <w:pPr>
              <w:spacing w:after="0" w:line="259" w:lineRule="auto"/>
              <w:ind w:left="0" w:firstLine="0"/>
              <w:jc w:val="left"/>
              <w:rPr>
                <w:sz w:val="22"/>
              </w:rPr>
            </w:pPr>
            <w:r w:rsidRPr="003D1F70">
              <w:rPr>
                <w:sz w:val="22"/>
              </w:rPr>
              <w:t>Centrum Powiadamiania Ratunkowego</w:t>
            </w:r>
            <w:r w:rsidR="00EF028C">
              <w:rPr>
                <w:sz w:val="22"/>
              </w:rPr>
              <w:t>.</w:t>
            </w:r>
            <w:r w:rsidRPr="003D1F70">
              <w:rPr>
                <w:sz w:val="22"/>
              </w:rPr>
              <w:t xml:space="preserve"> </w:t>
            </w:r>
          </w:p>
        </w:tc>
      </w:tr>
      <w:tr w:rsidR="00EB626D" w:rsidRPr="003D1F70" w14:paraId="14292542" w14:textId="77777777" w:rsidTr="00FE09ED">
        <w:tblPrEx>
          <w:tblCellMar>
            <w:top w:w="49" w:type="dxa"/>
            <w:left w:w="110" w:type="dxa"/>
            <w:bottom w:w="0" w:type="dxa"/>
          </w:tblCellMar>
        </w:tblPrEx>
        <w:trPr>
          <w:trHeight w:val="684"/>
        </w:trPr>
        <w:tc>
          <w:tcPr>
            <w:tcW w:w="2662" w:type="dxa"/>
            <w:tcBorders>
              <w:top w:val="single" w:sz="4" w:space="0" w:color="000000"/>
              <w:left w:val="single" w:sz="4" w:space="0" w:color="000000"/>
              <w:bottom w:val="single" w:sz="4" w:space="0" w:color="000000"/>
              <w:right w:val="single" w:sz="4" w:space="0" w:color="000000"/>
            </w:tcBorders>
            <w:vAlign w:val="center"/>
          </w:tcPr>
          <w:p w14:paraId="60C0C0D2" w14:textId="77777777" w:rsidR="00EB626D" w:rsidRPr="003D1F70" w:rsidRDefault="001918CB" w:rsidP="00330D5B">
            <w:pPr>
              <w:spacing w:after="0" w:line="259" w:lineRule="auto"/>
              <w:ind w:left="0" w:right="68" w:firstLine="0"/>
              <w:jc w:val="center"/>
              <w:rPr>
                <w:sz w:val="22"/>
              </w:rPr>
            </w:pPr>
            <w:r w:rsidRPr="003D1F70">
              <w:rPr>
                <w:b/>
                <w:sz w:val="22"/>
              </w:rPr>
              <w:t xml:space="preserve">Dni Robocze </w:t>
            </w:r>
          </w:p>
        </w:tc>
        <w:tc>
          <w:tcPr>
            <w:tcW w:w="7082" w:type="dxa"/>
            <w:tcBorders>
              <w:top w:val="single" w:sz="4" w:space="0" w:color="000000"/>
              <w:left w:val="single" w:sz="4" w:space="0" w:color="000000"/>
              <w:bottom w:val="single" w:sz="4" w:space="0" w:color="000000"/>
              <w:right w:val="single" w:sz="4" w:space="0" w:color="000000"/>
            </w:tcBorders>
          </w:tcPr>
          <w:p w14:paraId="5DB216FF" w14:textId="27C3A773" w:rsidR="00EB626D" w:rsidRPr="003D1F70" w:rsidRDefault="001918CB" w:rsidP="00B01A2E">
            <w:pPr>
              <w:spacing w:after="0" w:line="259" w:lineRule="auto"/>
              <w:ind w:left="0" w:firstLine="0"/>
              <w:rPr>
                <w:sz w:val="22"/>
              </w:rPr>
            </w:pPr>
            <w:r w:rsidRPr="003D1F70">
              <w:rPr>
                <w:sz w:val="22"/>
              </w:rPr>
              <w:t>Oznacza każdy dzień tygodnia od poniedziałku do piątku, za wyjątkiem dni ustawowo wolnych od pracy, w godz. od 8.</w:t>
            </w:r>
            <w:r w:rsidR="0076363C" w:rsidRPr="003D1F70">
              <w:rPr>
                <w:sz w:val="22"/>
              </w:rPr>
              <w:t>00</w:t>
            </w:r>
            <w:r w:rsidRPr="003D1F70">
              <w:rPr>
                <w:sz w:val="22"/>
              </w:rPr>
              <w:t xml:space="preserve"> do </w:t>
            </w:r>
            <w:r w:rsidR="0076363C" w:rsidRPr="003D1F70">
              <w:rPr>
                <w:sz w:val="22"/>
              </w:rPr>
              <w:t>15:35</w:t>
            </w:r>
            <w:r w:rsidR="00EF028C">
              <w:rPr>
                <w:sz w:val="22"/>
              </w:rPr>
              <w:t>.</w:t>
            </w:r>
            <w:r w:rsidRPr="003D1F70">
              <w:rPr>
                <w:sz w:val="22"/>
              </w:rPr>
              <w:t xml:space="preserve"> </w:t>
            </w:r>
          </w:p>
        </w:tc>
      </w:tr>
      <w:tr w:rsidR="00EB626D" w:rsidRPr="003D1F70" w14:paraId="75EBF679" w14:textId="77777777" w:rsidTr="00FE09ED">
        <w:tblPrEx>
          <w:tblCellMar>
            <w:top w:w="49" w:type="dxa"/>
            <w:left w:w="110" w:type="dxa"/>
            <w:bottom w:w="0" w:type="dxa"/>
          </w:tblCellMar>
        </w:tblPrEx>
        <w:trPr>
          <w:trHeight w:val="1510"/>
        </w:trPr>
        <w:tc>
          <w:tcPr>
            <w:tcW w:w="2662" w:type="dxa"/>
            <w:tcBorders>
              <w:top w:val="single" w:sz="4" w:space="0" w:color="000000"/>
              <w:left w:val="single" w:sz="4" w:space="0" w:color="000000"/>
              <w:bottom w:val="single" w:sz="4" w:space="0" w:color="000000"/>
              <w:right w:val="single" w:sz="4" w:space="0" w:color="000000"/>
            </w:tcBorders>
            <w:vAlign w:val="center"/>
          </w:tcPr>
          <w:p w14:paraId="098708AE" w14:textId="77777777" w:rsidR="00EB626D" w:rsidRPr="003D1F70" w:rsidRDefault="001918CB" w:rsidP="00330D5B">
            <w:pPr>
              <w:spacing w:after="0" w:line="259" w:lineRule="auto"/>
              <w:ind w:left="0" w:right="69" w:firstLine="0"/>
              <w:jc w:val="center"/>
              <w:rPr>
                <w:sz w:val="22"/>
              </w:rPr>
            </w:pPr>
            <w:r w:rsidRPr="003D1F70">
              <w:rPr>
                <w:b/>
                <w:sz w:val="22"/>
              </w:rPr>
              <w:t xml:space="preserve">Dokumentacja </w:t>
            </w:r>
          </w:p>
        </w:tc>
        <w:tc>
          <w:tcPr>
            <w:tcW w:w="7082" w:type="dxa"/>
            <w:tcBorders>
              <w:top w:val="single" w:sz="4" w:space="0" w:color="000000"/>
              <w:left w:val="single" w:sz="4" w:space="0" w:color="000000"/>
              <w:bottom w:val="single" w:sz="4" w:space="0" w:color="000000"/>
              <w:right w:val="single" w:sz="4" w:space="0" w:color="000000"/>
            </w:tcBorders>
          </w:tcPr>
          <w:p w14:paraId="5F77119F" w14:textId="17FBAE1D" w:rsidR="00EB626D" w:rsidRPr="003D1F70" w:rsidRDefault="001918CB" w:rsidP="003D1F70">
            <w:pPr>
              <w:spacing w:after="0" w:line="263" w:lineRule="auto"/>
              <w:ind w:left="0" w:right="60" w:firstLine="0"/>
              <w:rPr>
                <w:sz w:val="22"/>
              </w:rPr>
            </w:pPr>
            <w:r w:rsidRPr="003D1F70">
              <w:rPr>
                <w:sz w:val="22"/>
              </w:rPr>
              <w:t>Wytworzone przez Wykonawcę w ramach realizacji umowy i podlegające zatwierdzeniu przez Zamawiającego, materiały w formie papierowej, jak również informacje zapisane na innych nośnikach, w tym nośnikach elektronicznych oraz zmiany/uzupełnienia Dokumentacji posiadanej przez Zamawiającego</w:t>
            </w:r>
            <w:r w:rsidR="00EF028C">
              <w:rPr>
                <w:sz w:val="22"/>
              </w:rPr>
              <w:t>.</w:t>
            </w:r>
            <w:r w:rsidRPr="003D1F70">
              <w:rPr>
                <w:sz w:val="22"/>
              </w:rPr>
              <w:t xml:space="preserve"> </w:t>
            </w:r>
          </w:p>
        </w:tc>
      </w:tr>
      <w:tr w:rsidR="00EB626D" w:rsidRPr="003D1F70" w14:paraId="595E6557" w14:textId="77777777" w:rsidTr="003D1F70">
        <w:tblPrEx>
          <w:tblCellMar>
            <w:top w:w="49" w:type="dxa"/>
            <w:left w:w="110" w:type="dxa"/>
            <w:bottom w:w="0" w:type="dxa"/>
          </w:tblCellMar>
        </w:tblPrEx>
        <w:trPr>
          <w:trHeight w:val="1692"/>
        </w:trPr>
        <w:tc>
          <w:tcPr>
            <w:tcW w:w="2662" w:type="dxa"/>
            <w:tcBorders>
              <w:top w:val="single" w:sz="4" w:space="0" w:color="000000"/>
              <w:left w:val="single" w:sz="4" w:space="0" w:color="000000"/>
              <w:bottom w:val="single" w:sz="4" w:space="0" w:color="000000"/>
              <w:right w:val="single" w:sz="4" w:space="0" w:color="000000"/>
            </w:tcBorders>
            <w:vAlign w:val="center"/>
          </w:tcPr>
          <w:p w14:paraId="785B6781" w14:textId="77777777" w:rsidR="00EB626D" w:rsidRPr="003D1F70" w:rsidRDefault="001918CB" w:rsidP="00330D5B">
            <w:pPr>
              <w:spacing w:after="0" w:line="259" w:lineRule="auto"/>
              <w:ind w:left="0" w:firstLine="0"/>
              <w:jc w:val="center"/>
              <w:rPr>
                <w:sz w:val="22"/>
              </w:rPr>
            </w:pPr>
            <w:r w:rsidRPr="003D1F70">
              <w:rPr>
                <w:b/>
                <w:sz w:val="22"/>
              </w:rPr>
              <w:t xml:space="preserve">Dokumentacja medyczna PRM </w:t>
            </w:r>
          </w:p>
        </w:tc>
        <w:tc>
          <w:tcPr>
            <w:tcW w:w="7082" w:type="dxa"/>
            <w:tcBorders>
              <w:top w:val="single" w:sz="4" w:space="0" w:color="000000"/>
              <w:left w:val="single" w:sz="4" w:space="0" w:color="000000"/>
              <w:bottom w:val="single" w:sz="4" w:space="0" w:color="000000"/>
              <w:right w:val="single" w:sz="4" w:space="0" w:color="000000"/>
            </w:tcBorders>
          </w:tcPr>
          <w:p w14:paraId="16691BDB" w14:textId="4B60BF9F" w:rsidR="00EB626D" w:rsidRPr="003D1F70" w:rsidRDefault="001918CB" w:rsidP="003D38BF">
            <w:pPr>
              <w:spacing w:after="0" w:line="245" w:lineRule="auto"/>
              <w:ind w:left="0" w:right="63" w:firstLine="0"/>
              <w:rPr>
                <w:sz w:val="22"/>
              </w:rPr>
            </w:pPr>
            <w:r w:rsidRPr="003D1F70">
              <w:rPr>
                <w:sz w:val="22"/>
              </w:rPr>
              <w:t xml:space="preserve">Karta zlecenia wyjazdu zespołu ratownictwa medycznego, karta medycznych czynności ratunkowych, </w:t>
            </w:r>
            <w:r w:rsidR="001721D2" w:rsidRPr="003D1F70">
              <w:rPr>
                <w:sz w:val="22"/>
              </w:rPr>
              <w:t>księga dysponenta zespołów ratownictwa medycznego</w:t>
            </w:r>
            <w:r w:rsidRPr="003D1F70">
              <w:rPr>
                <w:sz w:val="22"/>
              </w:rPr>
              <w:t xml:space="preserve"> (dokumentacja zgodna z Rozporządzenie Ministra Zdrowia </w:t>
            </w:r>
            <w:r w:rsidR="00EF028C">
              <w:rPr>
                <w:sz w:val="22"/>
              </w:rPr>
              <w:br/>
            </w:r>
            <w:r w:rsidRPr="003D1F70">
              <w:rPr>
                <w:sz w:val="22"/>
              </w:rPr>
              <w:t>z dnia 21 grudnia 2010 r. w sprawie rodzajów i zakresu dokumentacji medycznej oraz sposobu jej przetwarza</w:t>
            </w:r>
            <w:r w:rsidR="003D38BF">
              <w:rPr>
                <w:sz w:val="22"/>
              </w:rPr>
              <w:t>nia (Dz. U. z 2015r., poz</w:t>
            </w:r>
            <w:r w:rsidR="00EF028C">
              <w:rPr>
                <w:sz w:val="22"/>
              </w:rPr>
              <w:t>.</w:t>
            </w:r>
            <w:r w:rsidRPr="003D1F70">
              <w:rPr>
                <w:sz w:val="22"/>
              </w:rPr>
              <w:t xml:space="preserve"> </w:t>
            </w:r>
            <w:r w:rsidR="003D38BF">
              <w:rPr>
                <w:sz w:val="22"/>
              </w:rPr>
              <w:t>2069)</w:t>
            </w:r>
          </w:p>
        </w:tc>
      </w:tr>
      <w:tr w:rsidR="00EB626D" w:rsidRPr="003D1F70" w14:paraId="6FF3469D" w14:textId="77777777" w:rsidTr="00FE09ED">
        <w:tblPrEx>
          <w:tblCellMar>
            <w:top w:w="49" w:type="dxa"/>
            <w:left w:w="110" w:type="dxa"/>
            <w:bottom w:w="0" w:type="dxa"/>
          </w:tblCellMar>
        </w:tblPrEx>
        <w:trPr>
          <w:trHeight w:val="1234"/>
        </w:trPr>
        <w:tc>
          <w:tcPr>
            <w:tcW w:w="2662" w:type="dxa"/>
            <w:tcBorders>
              <w:top w:val="single" w:sz="4" w:space="0" w:color="000000"/>
              <w:left w:val="single" w:sz="4" w:space="0" w:color="000000"/>
              <w:bottom w:val="single" w:sz="4" w:space="0" w:color="000000"/>
              <w:right w:val="single" w:sz="4" w:space="0" w:color="000000"/>
            </w:tcBorders>
            <w:vAlign w:val="center"/>
          </w:tcPr>
          <w:p w14:paraId="1562B112" w14:textId="39C24F51" w:rsidR="00EB626D" w:rsidRPr="003D1F70" w:rsidRDefault="001918CB" w:rsidP="00330D5B">
            <w:pPr>
              <w:spacing w:after="0" w:line="259" w:lineRule="auto"/>
              <w:ind w:left="0" w:right="67" w:firstLine="0"/>
              <w:jc w:val="center"/>
              <w:rPr>
                <w:sz w:val="22"/>
              </w:rPr>
            </w:pPr>
            <w:r w:rsidRPr="003D1F70">
              <w:rPr>
                <w:b/>
                <w:sz w:val="22"/>
              </w:rPr>
              <w:t>Dysponent</w:t>
            </w:r>
          </w:p>
        </w:tc>
        <w:tc>
          <w:tcPr>
            <w:tcW w:w="7082" w:type="dxa"/>
            <w:tcBorders>
              <w:top w:val="single" w:sz="4" w:space="0" w:color="000000"/>
              <w:left w:val="single" w:sz="4" w:space="0" w:color="000000"/>
              <w:bottom w:val="single" w:sz="4" w:space="0" w:color="000000"/>
              <w:right w:val="single" w:sz="4" w:space="0" w:color="000000"/>
            </w:tcBorders>
          </w:tcPr>
          <w:p w14:paraId="062FB9B0" w14:textId="0E644AEC" w:rsidR="00EB626D" w:rsidRPr="003D1F70" w:rsidRDefault="001918CB" w:rsidP="00B01A2E">
            <w:pPr>
              <w:spacing w:after="0" w:line="259" w:lineRule="auto"/>
              <w:ind w:left="0" w:right="65" w:firstLine="0"/>
              <w:rPr>
                <w:sz w:val="22"/>
              </w:rPr>
            </w:pPr>
            <w:r w:rsidRPr="003D1F70">
              <w:rPr>
                <w:sz w:val="22"/>
              </w:rPr>
              <w:t xml:space="preserve">Podmiot leczniczy w rozumieniu przepisów o działalności leczniczej, </w:t>
            </w:r>
            <w:r w:rsidR="00EF028C">
              <w:rPr>
                <w:sz w:val="22"/>
              </w:rPr>
              <w:br/>
            </w:r>
            <w:r w:rsidRPr="003D1F70">
              <w:rPr>
                <w:sz w:val="22"/>
              </w:rPr>
              <w:t>w którego skład wchodzi jednostka systemu, o której mowa w art. 32 ust. 1 Ustawy z dnia 8 września 2006 r. o Państwowym Ratownictwie Medycznym (</w:t>
            </w:r>
            <w:r w:rsidR="00D2327F">
              <w:rPr>
                <w:sz w:val="22"/>
              </w:rPr>
              <w:t xml:space="preserve">t.j. </w:t>
            </w:r>
            <w:r w:rsidR="00B52F9E">
              <w:rPr>
                <w:sz w:val="22"/>
              </w:rPr>
              <w:t>Dz. U z 2017 r. poz. 2195</w:t>
            </w:r>
            <w:r w:rsidRPr="003D1F70">
              <w:rPr>
                <w:sz w:val="22"/>
              </w:rPr>
              <w:t>, z późn. zm.)</w:t>
            </w:r>
            <w:r w:rsidR="00B52F9E">
              <w:rPr>
                <w:sz w:val="22"/>
              </w:rPr>
              <w:t>.</w:t>
            </w:r>
            <w:r w:rsidRPr="003D1F70">
              <w:rPr>
                <w:sz w:val="22"/>
              </w:rPr>
              <w:t xml:space="preserve"> </w:t>
            </w:r>
          </w:p>
        </w:tc>
      </w:tr>
      <w:tr w:rsidR="00EB626D" w:rsidRPr="003D1F70" w14:paraId="6EBCB08B" w14:textId="77777777" w:rsidTr="00FE09ED">
        <w:tblPrEx>
          <w:tblCellMar>
            <w:top w:w="49" w:type="dxa"/>
            <w:left w:w="110" w:type="dxa"/>
            <w:bottom w:w="0" w:type="dxa"/>
          </w:tblCellMar>
        </w:tblPrEx>
        <w:trPr>
          <w:trHeight w:val="2062"/>
        </w:trPr>
        <w:tc>
          <w:tcPr>
            <w:tcW w:w="2662" w:type="dxa"/>
            <w:tcBorders>
              <w:top w:val="single" w:sz="4" w:space="0" w:color="000000"/>
              <w:left w:val="single" w:sz="4" w:space="0" w:color="000000"/>
              <w:bottom w:val="single" w:sz="4" w:space="0" w:color="000000"/>
              <w:right w:val="single" w:sz="4" w:space="0" w:color="000000"/>
            </w:tcBorders>
            <w:vAlign w:val="center"/>
          </w:tcPr>
          <w:p w14:paraId="62E8DF48" w14:textId="4CEC559F" w:rsidR="00EB626D" w:rsidRPr="003D1F70" w:rsidRDefault="001918CB" w:rsidP="00B01A2E">
            <w:pPr>
              <w:spacing w:after="0" w:line="259" w:lineRule="auto"/>
              <w:ind w:left="0" w:right="65" w:firstLine="0"/>
              <w:jc w:val="center"/>
              <w:rPr>
                <w:sz w:val="22"/>
              </w:rPr>
            </w:pPr>
            <w:r w:rsidRPr="003D1F70">
              <w:rPr>
                <w:b/>
                <w:sz w:val="22"/>
              </w:rPr>
              <w:t xml:space="preserve">Dyspozytor </w:t>
            </w:r>
            <w:r w:rsidR="0076363C" w:rsidRPr="003D1F70">
              <w:rPr>
                <w:b/>
                <w:sz w:val="22"/>
              </w:rPr>
              <w:t>M</w:t>
            </w:r>
            <w:r w:rsidR="001721D2" w:rsidRPr="003D1F70">
              <w:rPr>
                <w:b/>
                <w:sz w:val="22"/>
              </w:rPr>
              <w:t>edyczny</w:t>
            </w:r>
            <w:r w:rsidR="0076363C" w:rsidRPr="003D1F70">
              <w:rPr>
                <w:b/>
                <w:sz w:val="22"/>
              </w:rPr>
              <w:t xml:space="preserve"> </w:t>
            </w:r>
            <w:r w:rsidR="0052592B" w:rsidRPr="003D1F70">
              <w:rPr>
                <w:b/>
                <w:sz w:val="22"/>
              </w:rPr>
              <w:t xml:space="preserve"> </w:t>
            </w:r>
          </w:p>
        </w:tc>
        <w:tc>
          <w:tcPr>
            <w:tcW w:w="7082" w:type="dxa"/>
            <w:tcBorders>
              <w:top w:val="single" w:sz="4" w:space="0" w:color="000000"/>
              <w:left w:val="single" w:sz="4" w:space="0" w:color="000000"/>
              <w:bottom w:val="single" w:sz="4" w:space="0" w:color="000000"/>
              <w:right w:val="single" w:sz="4" w:space="0" w:color="000000"/>
            </w:tcBorders>
          </w:tcPr>
          <w:p w14:paraId="1ACABCE0" w14:textId="514557DC" w:rsidR="00EB626D" w:rsidRPr="003D1F70" w:rsidRDefault="001918CB" w:rsidP="00E01DD1">
            <w:pPr>
              <w:spacing w:after="0" w:line="259" w:lineRule="auto"/>
              <w:ind w:left="0" w:right="63" w:firstLine="0"/>
              <w:rPr>
                <w:sz w:val="22"/>
              </w:rPr>
            </w:pPr>
            <w:r w:rsidRPr="003D1F70">
              <w:rPr>
                <w:sz w:val="22"/>
              </w:rPr>
              <w:t xml:space="preserve">Użytkownik realizujący </w:t>
            </w:r>
            <w:r w:rsidR="0072278E" w:rsidRPr="003D1F70">
              <w:rPr>
                <w:sz w:val="22"/>
              </w:rPr>
              <w:t xml:space="preserve">zadania przyjmowania zgłoszeń alarmowych </w:t>
            </w:r>
            <w:r w:rsidR="00B52F9E">
              <w:rPr>
                <w:sz w:val="22"/>
              </w:rPr>
              <w:br/>
            </w:r>
            <w:r w:rsidR="0072278E" w:rsidRPr="003D1F70">
              <w:rPr>
                <w:sz w:val="22"/>
              </w:rPr>
              <w:t>z centrów powiadamiania ratunkowego, o których mowa w art. 3 ust. 2 ustawy z dnia 22 listopada 2013 r. o systemie powiadamiania ratunkowego</w:t>
            </w:r>
            <w:r w:rsidR="008028E2">
              <w:rPr>
                <w:sz w:val="22"/>
              </w:rPr>
              <w:t xml:space="preserve"> (t.j. Dz.U. z 2018r., poz.867)</w:t>
            </w:r>
            <w:r w:rsidR="0072278E" w:rsidRPr="003D1F70">
              <w:rPr>
                <w:sz w:val="22"/>
              </w:rPr>
              <w:t>, oraz powiadomień o zdarzeniach, dysponowanie zespołów ratownictwa medycznego, rejestrowanie zdarzeń medycznych, prezentację położenia geograficznego miejsca zdarzenia, pozycjonowanie zespołów ratownictwa medycznego</w:t>
            </w:r>
            <w:r w:rsidRPr="003D1F70">
              <w:rPr>
                <w:sz w:val="22"/>
              </w:rPr>
              <w:t xml:space="preserve">, wykorzystujący system SWD PRM. Rola i zakres działania </w:t>
            </w:r>
            <w:r w:rsidR="0072278E" w:rsidRPr="003D1F70">
              <w:rPr>
                <w:sz w:val="22"/>
              </w:rPr>
              <w:t>d</w:t>
            </w:r>
            <w:r w:rsidRPr="003D1F70">
              <w:rPr>
                <w:sz w:val="22"/>
              </w:rPr>
              <w:t xml:space="preserve">yspozytora </w:t>
            </w:r>
            <w:r w:rsidR="0072278E" w:rsidRPr="003D1F70">
              <w:rPr>
                <w:sz w:val="22"/>
              </w:rPr>
              <w:t xml:space="preserve">medycznego </w:t>
            </w:r>
            <w:r w:rsidRPr="003D1F70">
              <w:rPr>
                <w:sz w:val="22"/>
              </w:rPr>
              <w:t>jest zdefiniowany w ustawie o Państwowym Ratownictwie Medycznym oraz Rozporządzeniu Ministra Zdrowia w sprawie ramowych procedur przyjmowania wezwań przez dyspozytora medycznego i dysponowania zespołami ratownictwa medycznego</w:t>
            </w:r>
            <w:r w:rsidR="004F58FD">
              <w:rPr>
                <w:sz w:val="22"/>
              </w:rPr>
              <w:t xml:space="preserve"> (Dz. U. z 2014</w:t>
            </w:r>
            <w:r w:rsidR="00B52F9E">
              <w:rPr>
                <w:sz w:val="22"/>
              </w:rPr>
              <w:t xml:space="preserve"> r. poz. 66).</w:t>
            </w:r>
            <w:r w:rsidRPr="003D1F70">
              <w:rPr>
                <w:sz w:val="22"/>
              </w:rPr>
              <w:t xml:space="preserve"> </w:t>
            </w:r>
          </w:p>
        </w:tc>
      </w:tr>
      <w:tr w:rsidR="00EB626D" w:rsidRPr="003D1F70" w14:paraId="5FCFC57F" w14:textId="77777777" w:rsidTr="00FE09ED">
        <w:tblPrEx>
          <w:tblCellMar>
            <w:top w:w="49" w:type="dxa"/>
            <w:left w:w="110" w:type="dxa"/>
            <w:bottom w:w="0" w:type="dxa"/>
          </w:tblCellMar>
        </w:tblPrEx>
        <w:trPr>
          <w:trHeight w:val="516"/>
        </w:trPr>
        <w:tc>
          <w:tcPr>
            <w:tcW w:w="2662" w:type="dxa"/>
            <w:tcBorders>
              <w:top w:val="single" w:sz="4" w:space="0" w:color="000000"/>
              <w:left w:val="single" w:sz="4" w:space="0" w:color="000000"/>
              <w:bottom w:val="single" w:sz="4" w:space="0" w:color="000000"/>
              <w:right w:val="single" w:sz="4" w:space="0" w:color="000000"/>
            </w:tcBorders>
            <w:vAlign w:val="center"/>
          </w:tcPr>
          <w:p w14:paraId="6895B8F5" w14:textId="77777777" w:rsidR="00EB626D" w:rsidRPr="003D1F70" w:rsidRDefault="001918CB" w:rsidP="00330D5B">
            <w:pPr>
              <w:spacing w:after="0" w:line="259" w:lineRule="auto"/>
              <w:ind w:left="0" w:right="68" w:firstLine="0"/>
              <w:jc w:val="center"/>
              <w:rPr>
                <w:b/>
                <w:sz w:val="22"/>
              </w:rPr>
            </w:pPr>
            <w:r w:rsidRPr="003D1F70">
              <w:rPr>
                <w:b/>
                <w:sz w:val="22"/>
              </w:rPr>
              <w:t xml:space="preserve">Dyspozytornia </w:t>
            </w:r>
            <w:r w:rsidR="0072278E" w:rsidRPr="003D1F70">
              <w:rPr>
                <w:b/>
                <w:sz w:val="22"/>
              </w:rPr>
              <w:t>medyczna</w:t>
            </w:r>
          </w:p>
          <w:p w14:paraId="57CDB629" w14:textId="52E583D1" w:rsidR="0052592B" w:rsidRPr="003D1F70" w:rsidRDefault="0052592B" w:rsidP="00B01A2E">
            <w:pPr>
              <w:spacing w:after="0" w:line="259" w:lineRule="auto"/>
              <w:ind w:left="0" w:right="68" w:firstLine="0"/>
              <w:jc w:val="center"/>
              <w:rPr>
                <w:sz w:val="22"/>
              </w:rPr>
            </w:pPr>
            <w:r w:rsidRPr="003D1F70">
              <w:rPr>
                <w:b/>
                <w:sz w:val="22"/>
              </w:rPr>
              <w:t>(DM)</w:t>
            </w:r>
          </w:p>
        </w:tc>
        <w:tc>
          <w:tcPr>
            <w:tcW w:w="7082" w:type="dxa"/>
            <w:tcBorders>
              <w:top w:val="single" w:sz="4" w:space="0" w:color="000000"/>
              <w:left w:val="single" w:sz="4" w:space="0" w:color="000000"/>
              <w:bottom w:val="single" w:sz="4" w:space="0" w:color="000000"/>
              <w:right w:val="single" w:sz="4" w:space="0" w:color="000000"/>
            </w:tcBorders>
            <w:vAlign w:val="center"/>
          </w:tcPr>
          <w:p w14:paraId="09D231DE" w14:textId="3D61318C" w:rsidR="00EB626D" w:rsidRPr="003D1F70" w:rsidRDefault="001918CB" w:rsidP="003D1F70">
            <w:pPr>
              <w:spacing w:after="0" w:line="259" w:lineRule="auto"/>
              <w:ind w:left="0" w:firstLine="0"/>
              <w:rPr>
                <w:sz w:val="22"/>
              </w:rPr>
            </w:pPr>
            <w:r w:rsidRPr="003D1F70">
              <w:rPr>
                <w:sz w:val="22"/>
              </w:rPr>
              <w:t xml:space="preserve">Lokalizacja, w której znajdują się stanowiska pracy </w:t>
            </w:r>
            <w:r w:rsidR="0072278E" w:rsidRPr="003D1F70">
              <w:rPr>
                <w:sz w:val="22"/>
              </w:rPr>
              <w:t>d</w:t>
            </w:r>
            <w:r w:rsidRPr="003D1F70">
              <w:rPr>
                <w:sz w:val="22"/>
              </w:rPr>
              <w:t xml:space="preserve">yspozytorów </w:t>
            </w:r>
            <w:r w:rsidR="0072278E" w:rsidRPr="003D1F70">
              <w:rPr>
                <w:sz w:val="22"/>
              </w:rPr>
              <w:t>medycznych</w:t>
            </w:r>
            <w:r w:rsidR="00B52F9E">
              <w:rPr>
                <w:sz w:val="22"/>
              </w:rPr>
              <w:t>.</w:t>
            </w:r>
          </w:p>
        </w:tc>
      </w:tr>
      <w:tr w:rsidR="00EB626D" w:rsidRPr="003D1F70" w14:paraId="1A14342D" w14:textId="77777777" w:rsidTr="003D1F70">
        <w:tblPrEx>
          <w:tblCellMar>
            <w:top w:w="49" w:type="dxa"/>
            <w:left w:w="110" w:type="dxa"/>
            <w:bottom w:w="0" w:type="dxa"/>
          </w:tblCellMar>
        </w:tblPrEx>
        <w:trPr>
          <w:trHeight w:val="3879"/>
        </w:trPr>
        <w:tc>
          <w:tcPr>
            <w:tcW w:w="2662" w:type="dxa"/>
            <w:tcBorders>
              <w:top w:val="single" w:sz="4" w:space="0" w:color="000000"/>
              <w:left w:val="single" w:sz="4" w:space="0" w:color="000000"/>
              <w:bottom w:val="single" w:sz="4" w:space="0" w:color="000000"/>
              <w:right w:val="single" w:sz="4" w:space="0" w:color="000000"/>
            </w:tcBorders>
            <w:vAlign w:val="center"/>
          </w:tcPr>
          <w:p w14:paraId="40D88DA7" w14:textId="77777777" w:rsidR="00EB626D" w:rsidRPr="003D1F70" w:rsidRDefault="001918CB" w:rsidP="00330D5B">
            <w:pPr>
              <w:spacing w:after="0" w:line="259" w:lineRule="auto"/>
              <w:ind w:left="0" w:firstLine="0"/>
              <w:jc w:val="center"/>
              <w:rPr>
                <w:sz w:val="22"/>
              </w:rPr>
            </w:pPr>
            <w:r w:rsidRPr="003D1F70">
              <w:rPr>
                <w:b/>
                <w:sz w:val="22"/>
              </w:rPr>
              <w:lastRenderedPageBreak/>
              <w:t xml:space="preserve">Funkcjonalność Krytyczna </w:t>
            </w:r>
          </w:p>
        </w:tc>
        <w:tc>
          <w:tcPr>
            <w:tcW w:w="7082" w:type="dxa"/>
            <w:tcBorders>
              <w:top w:val="single" w:sz="4" w:space="0" w:color="000000"/>
              <w:left w:val="single" w:sz="4" w:space="0" w:color="000000"/>
              <w:bottom w:val="single" w:sz="4" w:space="0" w:color="000000"/>
              <w:right w:val="single" w:sz="4" w:space="0" w:color="000000"/>
            </w:tcBorders>
          </w:tcPr>
          <w:p w14:paraId="4EBF0474" w14:textId="77777777" w:rsidR="00EB626D" w:rsidRPr="003D1F70" w:rsidRDefault="001918CB" w:rsidP="003D1F70">
            <w:pPr>
              <w:spacing w:after="0" w:line="259" w:lineRule="auto"/>
              <w:ind w:left="0" w:firstLine="0"/>
              <w:rPr>
                <w:sz w:val="22"/>
              </w:rPr>
            </w:pPr>
            <w:r w:rsidRPr="003D1F70">
              <w:rPr>
                <w:sz w:val="22"/>
              </w:rPr>
              <w:t xml:space="preserve">Jako funkcjonalności krytyczne uznaje się: </w:t>
            </w:r>
          </w:p>
          <w:p w14:paraId="111AA63E" w14:textId="247A9E75" w:rsidR="00EB626D" w:rsidRPr="003D1F70" w:rsidRDefault="001918CB" w:rsidP="003D1F70">
            <w:pPr>
              <w:pStyle w:val="Akapitzlist"/>
              <w:numPr>
                <w:ilvl w:val="0"/>
                <w:numId w:val="54"/>
              </w:numPr>
              <w:spacing w:after="0" w:line="239" w:lineRule="auto"/>
              <w:rPr>
                <w:sz w:val="22"/>
              </w:rPr>
            </w:pPr>
            <w:r w:rsidRPr="003D1F70">
              <w:rPr>
                <w:sz w:val="22"/>
              </w:rPr>
              <w:t xml:space="preserve">Obsługa zdarzenia – główny proces biznesowy Systemu, podzielony na podprocesy: </w:t>
            </w:r>
          </w:p>
          <w:p w14:paraId="466852AB" w14:textId="7FA802AB" w:rsidR="00EB626D" w:rsidRPr="003D1F70" w:rsidRDefault="00B01A2E" w:rsidP="003D1F70">
            <w:pPr>
              <w:numPr>
                <w:ilvl w:val="0"/>
                <w:numId w:val="56"/>
              </w:numPr>
              <w:spacing w:after="0" w:line="259" w:lineRule="auto"/>
              <w:ind w:hanging="360"/>
              <w:rPr>
                <w:sz w:val="22"/>
              </w:rPr>
            </w:pPr>
            <w:r>
              <w:rPr>
                <w:sz w:val="22"/>
              </w:rPr>
              <w:t>p</w:t>
            </w:r>
            <w:r w:rsidR="001918CB" w:rsidRPr="003D1F70">
              <w:rPr>
                <w:sz w:val="22"/>
              </w:rPr>
              <w:t>rzyjęcie zgłoszenia (w tym zgłoszenia z CPR</w:t>
            </w:r>
            <w:r w:rsidR="0072278E" w:rsidRPr="003D1F70">
              <w:rPr>
                <w:sz w:val="22"/>
              </w:rPr>
              <w:t xml:space="preserve"> oraz powiadomie</w:t>
            </w:r>
            <w:r w:rsidR="00464D3B" w:rsidRPr="003D1F70">
              <w:rPr>
                <w:sz w:val="22"/>
              </w:rPr>
              <w:t>nia</w:t>
            </w:r>
            <w:r w:rsidR="0072278E" w:rsidRPr="003D1F70">
              <w:rPr>
                <w:sz w:val="22"/>
              </w:rPr>
              <w:t xml:space="preserve"> o zdarzeniach</w:t>
            </w:r>
            <w:r w:rsidR="001918CB" w:rsidRPr="003D1F70">
              <w:rPr>
                <w:sz w:val="22"/>
              </w:rPr>
              <w:t>)</w:t>
            </w:r>
            <w:r>
              <w:rPr>
                <w:sz w:val="22"/>
              </w:rPr>
              <w:t>,</w:t>
            </w:r>
            <w:r w:rsidR="001918CB" w:rsidRPr="003D1F70">
              <w:rPr>
                <w:sz w:val="22"/>
              </w:rPr>
              <w:t xml:space="preserve"> </w:t>
            </w:r>
          </w:p>
          <w:p w14:paraId="2B38422A" w14:textId="7858BBE5" w:rsidR="00EB626D" w:rsidRPr="003D1F70" w:rsidRDefault="00B01A2E" w:rsidP="003D1F70">
            <w:pPr>
              <w:numPr>
                <w:ilvl w:val="0"/>
                <w:numId w:val="56"/>
              </w:numPr>
              <w:spacing w:after="0" w:line="259" w:lineRule="auto"/>
              <w:ind w:hanging="360"/>
              <w:rPr>
                <w:sz w:val="22"/>
              </w:rPr>
            </w:pPr>
            <w:r>
              <w:rPr>
                <w:sz w:val="22"/>
              </w:rPr>
              <w:t>z</w:t>
            </w:r>
            <w:r w:rsidR="001918CB" w:rsidRPr="003D1F70">
              <w:rPr>
                <w:sz w:val="22"/>
              </w:rPr>
              <w:t>adysponowanie ZRM</w:t>
            </w:r>
            <w:r>
              <w:rPr>
                <w:sz w:val="22"/>
              </w:rPr>
              <w:t>,</w:t>
            </w:r>
            <w:r w:rsidR="001918CB" w:rsidRPr="003D1F70">
              <w:rPr>
                <w:sz w:val="22"/>
              </w:rPr>
              <w:t xml:space="preserve"> </w:t>
            </w:r>
          </w:p>
          <w:p w14:paraId="284F0925" w14:textId="06B8ACAF" w:rsidR="001918CB" w:rsidRPr="003D1F70" w:rsidRDefault="00B01A2E" w:rsidP="003D1F70">
            <w:pPr>
              <w:numPr>
                <w:ilvl w:val="0"/>
                <w:numId w:val="56"/>
              </w:numPr>
              <w:spacing w:after="0" w:line="259" w:lineRule="auto"/>
              <w:ind w:hanging="360"/>
              <w:rPr>
                <w:sz w:val="22"/>
              </w:rPr>
            </w:pPr>
            <w:r>
              <w:rPr>
                <w:sz w:val="22"/>
              </w:rPr>
              <w:t>p</w:t>
            </w:r>
            <w:r w:rsidR="001918CB" w:rsidRPr="003D1F70">
              <w:rPr>
                <w:sz w:val="22"/>
              </w:rPr>
              <w:t>rzyjęcie zlecenia wyjazdu</w:t>
            </w:r>
            <w:r w:rsidR="0072278E" w:rsidRPr="003D1F70">
              <w:rPr>
                <w:sz w:val="22"/>
              </w:rPr>
              <w:t xml:space="preserve"> przez ZRM</w:t>
            </w:r>
            <w:r>
              <w:rPr>
                <w:sz w:val="22"/>
              </w:rPr>
              <w:t>;</w:t>
            </w:r>
            <w:r w:rsidR="001918CB" w:rsidRPr="003D1F70">
              <w:rPr>
                <w:sz w:val="22"/>
              </w:rPr>
              <w:t xml:space="preserve"> </w:t>
            </w:r>
          </w:p>
          <w:p w14:paraId="761B66CC" w14:textId="2FC97B80" w:rsidR="0076363C" w:rsidRPr="003D1F70" w:rsidRDefault="0076363C" w:rsidP="003D1F70">
            <w:pPr>
              <w:pStyle w:val="Akapitzlist"/>
              <w:numPr>
                <w:ilvl w:val="0"/>
                <w:numId w:val="54"/>
              </w:numPr>
              <w:spacing w:after="0" w:line="239" w:lineRule="auto"/>
              <w:rPr>
                <w:rFonts w:eastAsia="Segoe UI Symbol"/>
                <w:sz w:val="22"/>
              </w:rPr>
            </w:pPr>
            <w:r w:rsidRPr="003D1F70">
              <w:rPr>
                <w:sz w:val="22"/>
              </w:rPr>
              <w:t>Monitorowanie ZRM w zakresie: status wyjazdu, lokalizacja</w:t>
            </w:r>
            <w:r w:rsidRPr="003D1F70">
              <w:rPr>
                <w:rFonts w:eastAsia="Segoe UI Symbol"/>
                <w:sz w:val="22"/>
              </w:rPr>
              <w:t xml:space="preserve"> ZRM</w:t>
            </w:r>
            <w:r w:rsidR="00B01A2E">
              <w:rPr>
                <w:rFonts w:eastAsia="Segoe UI Symbol"/>
                <w:sz w:val="22"/>
              </w:rPr>
              <w:t>;</w:t>
            </w:r>
          </w:p>
          <w:p w14:paraId="774793AD" w14:textId="3F1E73A1" w:rsidR="001918CB" w:rsidRDefault="001918CB" w:rsidP="003D1F70">
            <w:pPr>
              <w:pStyle w:val="Akapitzlist"/>
              <w:numPr>
                <w:ilvl w:val="0"/>
                <w:numId w:val="54"/>
              </w:numPr>
              <w:spacing w:after="0" w:line="239" w:lineRule="auto"/>
              <w:rPr>
                <w:rFonts w:eastAsia="Segoe UI Symbol"/>
                <w:sz w:val="22"/>
              </w:rPr>
            </w:pPr>
            <w:r w:rsidRPr="003D1F70">
              <w:rPr>
                <w:rFonts w:eastAsia="Segoe UI Symbol"/>
                <w:sz w:val="22"/>
              </w:rPr>
              <w:t xml:space="preserve">Przejęcie obsługi zdarzeń przez inną </w:t>
            </w:r>
            <w:r w:rsidR="00B01A2E">
              <w:rPr>
                <w:rFonts w:eastAsia="Segoe UI Symbol"/>
                <w:sz w:val="22"/>
              </w:rPr>
              <w:t>DM</w:t>
            </w:r>
            <w:r w:rsidRPr="003D1F70">
              <w:rPr>
                <w:rFonts w:eastAsia="Segoe UI Symbol"/>
                <w:sz w:val="22"/>
              </w:rPr>
              <w:t xml:space="preserve">. </w:t>
            </w:r>
          </w:p>
          <w:p w14:paraId="6DBF4FC1" w14:textId="77777777" w:rsidR="00B01A2E" w:rsidRPr="003D1F70" w:rsidRDefault="00B01A2E" w:rsidP="003D1F70">
            <w:pPr>
              <w:pStyle w:val="Akapitzlist"/>
              <w:spacing w:after="0" w:line="239" w:lineRule="auto"/>
              <w:ind w:left="1068" w:firstLine="0"/>
              <w:rPr>
                <w:rFonts w:eastAsia="Segoe UI Symbol"/>
                <w:sz w:val="22"/>
              </w:rPr>
            </w:pPr>
          </w:p>
          <w:p w14:paraId="686587B6" w14:textId="52386B21" w:rsidR="001918CB" w:rsidRPr="003D1F70" w:rsidRDefault="001918CB" w:rsidP="003D1F70">
            <w:pPr>
              <w:spacing w:after="0" w:line="259" w:lineRule="auto"/>
              <w:ind w:left="10"/>
              <w:rPr>
                <w:sz w:val="22"/>
              </w:rPr>
            </w:pPr>
            <w:r w:rsidRPr="003D1F70">
              <w:rPr>
                <w:sz w:val="22"/>
              </w:rPr>
              <w:t>Brak funkcjonalności krytycznej wynikły z awarii elementów tworzących System, będących poza odpowiedzialnością  Wykonawcy w ramach realizacji przedmiotu niniejszego zamówienia nie powoduje wystąpienia Awarii Krytycznej</w:t>
            </w:r>
            <w:r w:rsidR="00B01A2E">
              <w:rPr>
                <w:sz w:val="22"/>
              </w:rPr>
              <w:t>.</w:t>
            </w:r>
          </w:p>
        </w:tc>
      </w:tr>
      <w:tr w:rsidR="00EB626D" w:rsidRPr="003D1F70" w14:paraId="087B6E1C" w14:textId="77777777">
        <w:tblPrEx>
          <w:tblCellMar>
            <w:top w:w="59" w:type="dxa"/>
            <w:left w:w="110" w:type="dxa"/>
          </w:tblCellMar>
        </w:tblPrEx>
        <w:trPr>
          <w:trHeight w:val="516"/>
        </w:trPr>
        <w:tc>
          <w:tcPr>
            <w:tcW w:w="2662" w:type="dxa"/>
            <w:tcBorders>
              <w:top w:val="single" w:sz="4" w:space="0" w:color="000000"/>
              <w:left w:val="single" w:sz="4" w:space="0" w:color="000000"/>
              <w:bottom w:val="single" w:sz="4" w:space="0" w:color="000000"/>
              <w:right w:val="single" w:sz="4" w:space="0" w:color="000000"/>
            </w:tcBorders>
            <w:vAlign w:val="center"/>
          </w:tcPr>
          <w:p w14:paraId="050108CB" w14:textId="77777777" w:rsidR="00EB626D" w:rsidRPr="003D1F70" w:rsidRDefault="001918CB" w:rsidP="00330D5B">
            <w:pPr>
              <w:spacing w:after="0" w:line="259" w:lineRule="auto"/>
              <w:ind w:left="0" w:right="67" w:firstLine="0"/>
              <w:jc w:val="center"/>
              <w:rPr>
                <w:sz w:val="22"/>
              </w:rPr>
            </w:pPr>
            <w:r w:rsidRPr="003D1F70">
              <w:rPr>
                <w:b/>
                <w:sz w:val="22"/>
              </w:rPr>
              <w:t xml:space="preserve">GPS </w:t>
            </w:r>
          </w:p>
        </w:tc>
        <w:tc>
          <w:tcPr>
            <w:tcW w:w="7082" w:type="dxa"/>
            <w:tcBorders>
              <w:top w:val="single" w:sz="4" w:space="0" w:color="000000"/>
              <w:left w:val="single" w:sz="4" w:space="0" w:color="000000"/>
              <w:bottom w:val="single" w:sz="4" w:space="0" w:color="000000"/>
              <w:right w:val="single" w:sz="4" w:space="0" w:color="000000"/>
            </w:tcBorders>
            <w:vAlign w:val="center"/>
          </w:tcPr>
          <w:p w14:paraId="13BB0354" w14:textId="6511C2DB" w:rsidR="00EB626D" w:rsidRPr="003D1F70" w:rsidRDefault="001918CB" w:rsidP="00B01A2E">
            <w:pPr>
              <w:spacing w:after="0" w:line="259" w:lineRule="auto"/>
              <w:ind w:left="0" w:firstLine="0"/>
              <w:jc w:val="left"/>
              <w:rPr>
                <w:sz w:val="22"/>
              </w:rPr>
            </w:pPr>
            <w:r w:rsidRPr="003D1F70">
              <w:rPr>
                <w:sz w:val="22"/>
              </w:rPr>
              <w:t>(Ang. Global Positioning System) system nawigacji satelitarnej</w:t>
            </w:r>
            <w:r w:rsidR="00B01A2E">
              <w:rPr>
                <w:sz w:val="22"/>
              </w:rPr>
              <w:t>.</w:t>
            </w:r>
            <w:r w:rsidRPr="003D1F70">
              <w:rPr>
                <w:sz w:val="22"/>
              </w:rPr>
              <w:t xml:space="preserve"> </w:t>
            </w:r>
          </w:p>
        </w:tc>
      </w:tr>
      <w:tr w:rsidR="00EB626D" w:rsidRPr="003D1F70" w14:paraId="7EE1640B" w14:textId="77777777">
        <w:tblPrEx>
          <w:tblCellMar>
            <w:top w:w="59" w:type="dxa"/>
            <w:left w:w="110" w:type="dxa"/>
          </w:tblCellMar>
        </w:tblPrEx>
        <w:trPr>
          <w:trHeight w:val="518"/>
        </w:trPr>
        <w:tc>
          <w:tcPr>
            <w:tcW w:w="2662" w:type="dxa"/>
            <w:tcBorders>
              <w:top w:val="single" w:sz="4" w:space="0" w:color="000000"/>
              <w:left w:val="single" w:sz="4" w:space="0" w:color="000000"/>
              <w:bottom w:val="single" w:sz="4" w:space="0" w:color="000000"/>
              <w:right w:val="single" w:sz="4" w:space="0" w:color="000000"/>
            </w:tcBorders>
            <w:vAlign w:val="center"/>
          </w:tcPr>
          <w:p w14:paraId="023BCB51" w14:textId="77777777" w:rsidR="00EB626D" w:rsidRPr="003D1F70" w:rsidRDefault="001918CB" w:rsidP="00330D5B">
            <w:pPr>
              <w:spacing w:after="0" w:line="259" w:lineRule="auto"/>
              <w:ind w:left="0" w:right="65" w:firstLine="0"/>
              <w:jc w:val="center"/>
              <w:rPr>
                <w:sz w:val="22"/>
              </w:rPr>
            </w:pPr>
            <w:r w:rsidRPr="003D1F70">
              <w:rPr>
                <w:b/>
                <w:sz w:val="22"/>
              </w:rPr>
              <w:t xml:space="preserve">GUGiK </w:t>
            </w:r>
          </w:p>
        </w:tc>
        <w:tc>
          <w:tcPr>
            <w:tcW w:w="7082" w:type="dxa"/>
            <w:tcBorders>
              <w:top w:val="single" w:sz="4" w:space="0" w:color="000000"/>
              <w:left w:val="single" w:sz="4" w:space="0" w:color="000000"/>
              <w:bottom w:val="single" w:sz="4" w:space="0" w:color="000000"/>
              <w:right w:val="single" w:sz="4" w:space="0" w:color="000000"/>
            </w:tcBorders>
            <w:vAlign w:val="center"/>
          </w:tcPr>
          <w:p w14:paraId="4AF39D2B" w14:textId="5F0CFE4D" w:rsidR="00EB626D" w:rsidRPr="003D1F70" w:rsidRDefault="001918CB" w:rsidP="00B01A2E">
            <w:pPr>
              <w:spacing w:after="0" w:line="259" w:lineRule="auto"/>
              <w:ind w:left="0" w:firstLine="0"/>
              <w:jc w:val="left"/>
              <w:rPr>
                <w:sz w:val="22"/>
              </w:rPr>
            </w:pPr>
            <w:r w:rsidRPr="003D1F70">
              <w:rPr>
                <w:sz w:val="22"/>
              </w:rPr>
              <w:t>Główny Urząd Geodezji i Kartografii</w:t>
            </w:r>
            <w:r w:rsidR="00B01A2E">
              <w:rPr>
                <w:sz w:val="22"/>
              </w:rPr>
              <w:t>.</w:t>
            </w:r>
            <w:r w:rsidRPr="003D1F70">
              <w:rPr>
                <w:sz w:val="22"/>
              </w:rPr>
              <w:t xml:space="preserve"> </w:t>
            </w:r>
          </w:p>
        </w:tc>
      </w:tr>
      <w:tr w:rsidR="00EB626D" w:rsidRPr="003D1F70" w14:paraId="6C471862" w14:textId="77777777" w:rsidTr="003D1F70">
        <w:tblPrEx>
          <w:tblCellMar>
            <w:top w:w="59" w:type="dxa"/>
            <w:left w:w="110" w:type="dxa"/>
          </w:tblCellMar>
        </w:tblPrEx>
        <w:trPr>
          <w:trHeight w:val="2581"/>
        </w:trPr>
        <w:tc>
          <w:tcPr>
            <w:tcW w:w="2662" w:type="dxa"/>
            <w:tcBorders>
              <w:top w:val="single" w:sz="4" w:space="0" w:color="000000"/>
              <w:left w:val="single" w:sz="4" w:space="0" w:color="000000"/>
              <w:bottom w:val="single" w:sz="4" w:space="0" w:color="000000"/>
              <w:right w:val="single" w:sz="4" w:space="0" w:color="000000"/>
            </w:tcBorders>
            <w:vAlign w:val="center"/>
          </w:tcPr>
          <w:p w14:paraId="27C800A5" w14:textId="77777777" w:rsidR="00EB626D" w:rsidRPr="003D1F70" w:rsidRDefault="001918CB" w:rsidP="00330D5B">
            <w:pPr>
              <w:spacing w:after="0" w:line="259" w:lineRule="auto"/>
              <w:ind w:left="0" w:right="66" w:firstLine="0"/>
              <w:jc w:val="center"/>
              <w:rPr>
                <w:sz w:val="22"/>
              </w:rPr>
            </w:pPr>
            <w:r w:rsidRPr="003D1F70">
              <w:rPr>
                <w:b/>
                <w:sz w:val="22"/>
              </w:rPr>
              <w:t xml:space="preserve">Incydent serwisowy </w:t>
            </w:r>
          </w:p>
        </w:tc>
        <w:tc>
          <w:tcPr>
            <w:tcW w:w="7082" w:type="dxa"/>
            <w:tcBorders>
              <w:top w:val="single" w:sz="4" w:space="0" w:color="000000"/>
              <w:left w:val="single" w:sz="4" w:space="0" w:color="000000"/>
              <w:bottom w:val="single" w:sz="4" w:space="0" w:color="000000"/>
              <w:right w:val="single" w:sz="4" w:space="0" w:color="000000"/>
            </w:tcBorders>
          </w:tcPr>
          <w:p w14:paraId="3ECD7D27" w14:textId="25499621" w:rsidR="00EB626D" w:rsidRPr="003D1F70" w:rsidRDefault="001918CB" w:rsidP="00B01A2E">
            <w:pPr>
              <w:spacing w:after="0" w:line="259" w:lineRule="auto"/>
              <w:ind w:left="0" w:right="61" w:firstLine="0"/>
              <w:rPr>
                <w:sz w:val="22"/>
              </w:rPr>
            </w:pPr>
            <w:r w:rsidRPr="003D1F70">
              <w:rPr>
                <w:sz w:val="22"/>
              </w:rPr>
              <w:t xml:space="preserve">Oznacza zgłoszenie do Wykonawcy przez Zamawiającego, Użytkowników lub osoby wskazane przez Zamawiającego realizowane w trybie 24/7, nieprawidłowości w działaniu Systemu. Wykonawca zobowiązany jest do rejestracji zgłoszenia incydentu oraz usuwania Awarii, w tym  usterek, nieprawidłowości w działaniu, uszkodzeń, wad Urządzeń lub dostarczenia procedur obejścia, powodujących przywrócenie działania Systemu </w:t>
            </w:r>
            <w:r w:rsidR="00B01A2E">
              <w:rPr>
                <w:sz w:val="22"/>
              </w:rPr>
              <w:br/>
            </w:r>
            <w:r w:rsidRPr="003D1F70">
              <w:rPr>
                <w:sz w:val="22"/>
              </w:rPr>
              <w:t>i rozwiązania problemu. Incydenty niestanowiące Awarii, błędu lub usterki, nieprawidłowości w działaniu, uszkodzeń, wad Urządzeń  Wykonawca przekazuje do podmiotu wskazanego przez Zamawiającego</w:t>
            </w:r>
            <w:r w:rsidR="00B01A2E">
              <w:rPr>
                <w:sz w:val="22"/>
              </w:rPr>
              <w:t>.</w:t>
            </w:r>
            <w:r w:rsidRPr="003D1F70">
              <w:rPr>
                <w:sz w:val="22"/>
              </w:rPr>
              <w:t xml:space="preserve"> </w:t>
            </w:r>
          </w:p>
        </w:tc>
      </w:tr>
      <w:tr w:rsidR="00EB626D" w:rsidRPr="003D1F70" w14:paraId="67E43B7C" w14:textId="77777777">
        <w:tblPrEx>
          <w:tblCellMar>
            <w:top w:w="59" w:type="dxa"/>
            <w:left w:w="110" w:type="dxa"/>
          </w:tblCellMar>
        </w:tblPrEx>
        <w:trPr>
          <w:trHeight w:val="516"/>
        </w:trPr>
        <w:tc>
          <w:tcPr>
            <w:tcW w:w="2662" w:type="dxa"/>
            <w:tcBorders>
              <w:top w:val="single" w:sz="4" w:space="0" w:color="000000"/>
              <w:left w:val="single" w:sz="4" w:space="0" w:color="000000"/>
              <w:bottom w:val="single" w:sz="4" w:space="0" w:color="000000"/>
              <w:right w:val="single" w:sz="4" w:space="0" w:color="000000"/>
            </w:tcBorders>
            <w:vAlign w:val="center"/>
          </w:tcPr>
          <w:p w14:paraId="7E7F51EC" w14:textId="77777777" w:rsidR="00EB626D" w:rsidRPr="003D1F70" w:rsidRDefault="001918CB" w:rsidP="00330D5B">
            <w:pPr>
              <w:spacing w:after="0" w:line="259" w:lineRule="auto"/>
              <w:ind w:left="0" w:right="68" w:firstLine="0"/>
              <w:jc w:val="center"/>
              <w:rPr>
                <w:sz w:val="22"/>
              </w:rPr>
            </w:pPr>
            <w:r w:rsidRPr="003D1F70">
              <w:rPr>
                <w:b/>
                <w:sz w:val="22"/>
              </w:rPr>
              <w:t xml:space="preserve">KD </w:t>
            </w:r>
          </w:p>
        </w:tc>
        <w:tc>
          <w:tcPr>
            <w:tcW w:w="7082" w:type="dxa"/>
            <w:tcBorders>
              <w:top w:val="single" w:sz="4" w:space="0" w:color="000000"/>
              <w:left w:val="single" w:sz="4" w:space="0" w:color="000000"/>
              <w:bottom w:val="single" w:sz="4" w:space="0" w:color="000000"/>
              <w:right w:val="single" w:sz="4" w:space="0" w:color="000000"/>
            </w:tcBorders>
            <w:vAlign w:val="center"/>
          </w:tcPr>
          <w:p w14:paraId="7576C158" w14:textId="720FE85C" w:rsidR="00EB626D" w:rsidRPr="003D1F70" w:rsidRDefault="0076363C" w:rsidP="003D1F70">
            <w:pPr>
              <w:pStyle w:val="Tekstkomentarza"/>
              <w:spacing w:after="0"/>
              <w:ind w:left="0" w:firstLine="0"/>
              <w:rPr>
                <w:sz w:val="22"/>
                <w:szCs w:val="22"/>
              </w:rPr>
            </w:pPr>
            <w:r w:rsidRPr="003D1F70">
              <w:rPr>
                <w:sz w:val="22"/>
                <w:szCs w:val="22"/>
              </w:rPr>
              <w:t>Konsola Podsystemu Zintegrowanej Łączności</w:t>
            </w:r>
            <w:r w:rsidR="00B01A2E">
              <w:rPr>
                <w:sz w:val="22"/>
                <w:szCs w:val="22"/>
              </w:rPr>
              <w:t>.</w:t>
            </w:r>
          </w:p>
        </w:tc>
      </w:tr>
      <w:tr w:rsidR="00EB626D" w:rsidRPr="003D1F70" w14:paraId="0F49C8BE" w14:textId="77777777" w:rsidTr="00D86FA5">
        <w:tblPrEx>
          <w:tblCellMar>
            <w:top w:w="59" w:type="dxa"/>
            <w:left w:w="110" w:type="dxa"/>
          </w:tblCellMar>
        </w:tblPrEx>
        <w:trPr>
          <w:trHeight w:val="1544"/>
        </w:trPr>
        <w:tc>
          <w:tcPr>
            <w:tcW w:w="2662" w:type="dxa"/>
            <w:tcBorders>
              <w:top w:val="single" w:sz="4" w:space="0" w:color="000000"/>
              <w:left w:val="single" w:sz="4" w:space="0" w:color="000000"/>
              <w:bottom w:val="single" w:sz="4" w:space="0" w:color="000000"/>
              <w:right w:val="single" w:sz="4" w:space="0" w:color="000000"/>
            </w:tcBorders>
            <w:vAlign w:val="center"/>
          </w:tcPr>
          <w:p w14:paraId="39CB0141" w14:textId="77777777" w:rsidR="00EB626D" w:rsidRPr="003D1F70" w:rsidRDefault="001918CB" w:rsidP="00330D5B">
            <w:pPr>
              <w:spacing w:after="0" w:line="259" w:lineRule="auto"/>
              <w:ind w:left="0" w:right="64" w:firstLine="0"/>
              <w:jc w:val="center"/>
              <w:rPr>
                <w:sz w:val="22"/>
              </w:rPr>
            </w:pPr>
            <w:r w:rsidRPr="003D1F70">
              <w:rPr>
                <w:b/>
                <w:sz w:val="22"/>
              </w:rPr>
              <w:t xml:space="preserve">Modyfikacja </w:t>
            </w:r>
          </w:p>
        </w:tc>
        <w:tc>
          <w:tcPr>
            <w:tcW w:w="7082" w:type="dxa"/>
            <w:tcBorders>
              <w:top w:val="single" w:sz="4" w:space="0" w:color="000000"/>
              <w:left w:val="single" w:sz="4" w:space="0" w:color="000000"/>
              <w:bottom w:val="single" w:sz="4" w:space="0" w:color="000000"/>
              <w:right w:val="single" w:sz="4" w:space="0" w:color="000000"/>
            </w:tcBorders>
          </w:tcPr>
          <w:p w14:paraId="3BFBE218" w14:textId="562EB505" w:rsidR="00D86FA5" w:rsidRPr="003D1F70" w:rsidRDefault="001918CB" w:rsidP="00B01A2E">
            <w:pPr>
              <w:spacing w:after="0" w:line="244" w:lineRule="auto"/>
              <w:ind w:left="0" w:right="63" w:firstLine="0"/>
              <w:rPr>
                <w:sz w:val="22"/>
              </w:rPr>
            </w:pPr>
            <w:r w:rsidRPr="003D1F70">
              <w:rPr>
                <w:sz w:val="22"/>
              </w:rPr>
              <w:t xml:space="preserve">Oznacza wyższe wersje (update/upgrade), patche i programy korekcji błędów Oprogramowania Aplikacyjnego, a także inne zmiany funkcjonalne ponad określone w przedmiocie niniejszego zamówienia, do których wykonania </w:t>
            </w:r>
            <w:r w:rsidR="00B01A2E">
              <w:rPr>
                <w:sz w:val="22"/>
              </w:rPr>
              <w:br/>
            </w:r>
            <w:r w:rsidRPr="003D1F70">
              <w:rPr>
                <w:sz w:val="22"/>
              </w:rPr>
              <w:t>i dostarczenia wraz z odnoszącą się do nich Dokumentacją, na rzecz Zamawiającego zobowiąza</w:t>
            </w:r>
            <w:r w:rsidR="00D86FA5" w:rsidRPr="003D1F70">
              <w:rPr>
                <w:sz w:val="22"/>
              </w:rPr>
              <w:t>ny jest Wykonawca.</w:t>
            </w:r>
          </w:p>
          <w:p w14:paraId="491D977F" w14:textId="77777777" w:rsidR="00EB626D" w:rsidRPr="003D1F70" w:rsidRDefault="00EB626D" w:rsidP="00E01DD1">
            <w:pPr>
              <w:spacing w:after="0" w:line="259" w:lineRule="auto"/>
              <w:ind w:left="0" w:firstLine="0"/>
              <w:jc w:val="left"/>
              <w:rPr>
                <w:sz w:val="22"/>
              </w:rPr>
            </w:pPr>
          </w:p>
        </w:tc>
      </w:tr>
      <w:tr w:rsidR="00EB626D" w:rsidRPr="003D1F70" w14:paraId="3E1C6C51" w14:textId="77777777" w:rsidTr="003D1F70">
        <w:tblPrEx>
          <w:tblCellMar>
            <w:top w:w="59" w:type="dxa"/>
            <w:left w:w="110" w:type="dxa"/>
          </w:tblCellMar>
        </w:tblPrEx>
        <w:trPr>
          <w:trHeight w:val="963"/>
        </w:trPr>
        <w:tc>
          <w:tcPr>
            <w:tcW w:w="2662" w:type="dxa"/>
            <w:tcBorders>
              <w:top w:val="single" w:sz="4" w:space="0" w:color="000000"/>
              <w:left w:val="single" w:sz="4" w:space="0" w:color="000000"/>
              <w:bottom w:val="single" w:sz="4" w:space="0" w:color="000000"/>
              <w:right w:val="single" w:sz="4" w:space="0" w:color="000000"/>
            </w:tcBorders>
            <w:vAlign w:val="center"/>
          </w:tcPr>
          <w:p w14:paraId="1CA6E031" w14:textId="77777777" w:rsidR="00EB626D" w:rsidRPr="003D1F70" w:rsidRDefault="001918CB" w:rsidP="00330D5B">
            <w:pPr>
              <w:spacing w:after="0" w:line="259" w:lineRule="auto"/>
              <w:ind w:left="0" w:right="68" w:firstLine="0"/>
              <w:jc w:val="center"/>
              <w:rPr>
                <w:sz w:val="22"/>
              </w:rPr>
            </w:pPr>
            <w:r w:rsidRPr="003D1F70">
              <w:rPr>
                <w:b/>
                <w:sz w:val="22"/>
              </w:rPr>
              <w:t xml:space="preserve">MS ZRM </w:t>
            </w:r>
          </w:p>
        </w:tc>
        <w:tc>
          <w:tcPr>
            <w:tcW w:w="7082" w:type="dxa"/>
            <w:tcBorders>
              <w:top w:val="single" w:sz="4" w:space="0" w:color="000000"/>
              <w:left w:val="single" w:sz="4" w:space="0" w:color="000000"/>
              <w:bottom w:val="single" w:sz="4" w:space="0" w:color="000000"/>
              <w:right w:val="single" w:sz="4" w:space="0" w:color="000000"/>
            </w:tcBorders>
          </w:tcPr>
          <w:p w14:paraId="48F36FFF" w14:textId="057038CA" w:rsidR="00EB626D" w:rsidRPr="003D1F70" w:rsidRDefault="001918CB" w:rsidP="00E01DD1">
            <w:pPr>
              <w:spacing w:after="0" w:line="259" w:lineRule="auto"/>
              <w:ind w:left="0" w:right="59" w:firstLine="0"/>
              <w:rPr>
                <w:sz w:val="22"/>
              </w:rPr>
            </w:pPr>
            <w:r w:rsidRPr="003D1F70">
              <w:rPr>
                <w:sz w:val="22"/>
              </w:rPr>
              <w:t xml:space="preserve">Miejsce </w:t>
            </w:r>
            <w:r w:rsidR="00E01DD1">
              <w:rPr>
                <w:sz w:val="22"/>
              </w:rPr>
              <w:t>s</w:t>
            </w:r>
            <w:r w:rsidRPr="003D1F70">
              <w:rPr>
                <w:sz w:val="22"/>
              </w:rPr>
              <w:t xml:space="preserve">tacjonowania </w:t>
            </w:r>
            <w:r w:rsidR="00E01DD1">
              <w:rPr>
                <w:sz w:val="22"/>
              </w:rPr>
              <w:t>z</w:t>
            </w:r>
            <w:r w:rsidRPr="003D1F70">
              <w:rPr>
                <w:sz w:val="22"/>
              </w:rPr>
              <w:t xml:space="preserve">espołów </w:t>
            </w:r>
            <w:r w:rsidR="00E01DD1">
              <w:rPr>
                <w:sz w:val="22"/>
              </w:rPr>
              <w:t>r</w:t>
            </w:r>
            <w:r w:rsidRPr="003D1F70">
              <w:rPr>
                <w:sz w:val="22"/>
              </w:rPr>
              <w:t xml:space="preserve">atownictwa </w:t>
            </w:r>
            <w:r w:rsidR="00E01DD1">
              <w:rPr>
                <w:sz w:val="22"/>
              </w:rPr>
              <w:t>m</w:t>
            </w:r>
            <w:r w:rsidRPr="003D1F70">
              <w:rPr>
                <w:sz w:val="22"/>
              </w:rPr>
              <w:t>edycznego</w:t>
            </w:r>
            <w:r w:rsidR="00E01DD1">
              <w:rPr>
                <w:sz w:val="22"/>
              </w:rPr>
              <w:t xml:space="preserve"> (ZRM)</w:t>
            </w:r>
            <w:r w:rsidRPr="003D1F70">
              <w:rPr>
                <w:sz w:val="22"/>
              </w:rPr>
              <w:t xml:space="preserve"> zdefiniowane jako miejsce wyczekiwania ZRM-u w ramach struktury Dysponenta</w:t>
            </w:r>
            <w:r w:rsidR="00E01DD1">
              <w:rPr>
                <w:sz w:val="22"/>
              </w:rPr>
              <w:t>.</w:t>
            </w:r>
            <w:r w:rsidRPr="003D1F70">
              <w:rPr>
                <w:sz w:val="22"/>
              </w:rPr>
              <w:t xml:space="preserve"> </w:t>
            </w:r>
          </w:p>
        </w:tc>
      </w:tr>
      <w:tr w:rsidR="00EB626D" w:rsidRPr="003D1F70" w14:paraId="752D74E8" w14:textId="77777777">
        <w:tblPrEx>
          <w:tblCellMar>
            <w:top w:w="59" w:type="dxa"/>
            <w:left w:w="110" w:type="dxa"/>
          </w:tblCellMar>
        </w:tblPrEx>
        <w:trPr>
          <w:trHeight w:val="682"/>
        </w:trPr>
        <w:tc>
          <w:tcPr>
            <w:tcW w:w="2662" w:type="dxa"/>
            <w:tcBorders>
              <w:top w:val="single" w:sz="4" w:space="0" w:color="000000"/>
              <w:left w:val="single" w:sz="4" w:space="0" w:color="000000"/>
              <w:bottom w:val="single" w:sz="4" w:space="0" w:color="000000"/>
              <w:right w:val="single" w:sz="4" w:space="0" w:color="000000"/>
            </w:tcBorders>
            <w:vAlign w:val="center"/>
          </w:tcPr>
          <w:p w14:paraId="637441BB" w14:textId="77777777" w:rsidR="00EB626D" w:rsidRPr="003D1F70" w:rsidRDefault="001918CB" w:rsidP="00330D5B">
            <w:pPr>
              <w:spacing w:after="0" w:line="259" w:lineRule="auto"/>
              <w:ind w:left="0" w:right="62" w:firstLine="0"/>
              <w:jc w:val="center"/>
              <w:rPr>
                <w:sz w:val="22"/>
              </w:rPr>
            </w:pPr>
            <w:r w:rsidRPr="003D1F70">
              <w:rPr>
                <w:b/>
                <w:sz w:val="22"/>
              </w:rPr>
              <w:t xml:space="preserve">Odbiór </w:t>
            </w:r>
          </w:p>
        </w:tc>
        <w:tc>
          <w:tcPr>
            <w:tcW w:w="7082" w:type="dxa"/>
            <w:tcBorders>
              <w:top w:val="single" w:sz="4" w:space="0" w:color="000000"/>
              <w:left w:val="single" w:sz="4" w:space="0" w:color="000000"/>
              <w:bottom w:val="single" w:sz="4" w:space="0" w:color="000000"/>
              <w:right w:val="single" w:sz="4" w:space="0" w:color="000000"/>
            </w:tcBorders>
          </w:tcPr>
          <w:p w14:paraId="7E0A88C2" w14:textId="1024581A" w:rsidR="00EB626D" w:rsidRPr="003D1F70" w:rsidRDefault="001918CB" w:rsidP="00B01A2E">
            <w:pPr>
              <w:spacing w:after="0" w:line="259" w:lineRule="auto"/>
              <w:ind w:left="0" w:firstLine="0"/>
              <w:jc w:val="left"/>
              <w:rPr>
                <w:sz w:val="22"/>
              </w:rPr>
            </w:pPr>
            <w:r w:rsidRPr="003D1F70">
              <w:rPr>
                <w:sz w:val="22"/>
              </w:rPr>
              <w:t>Potwierdzenie spełnienia przez Wykonawcę całości zobowiązań określonych w Zleceniu</w:t>
            </w:r>
            <w:r w:rsidR="00E01DD1">
              <w:rPr>
                <w:sz w:val="22"/>
              </w:rPr>
              <w:t>.</w:t>
            </w:r>
            <w:r w:rsidRPr="003D1F70">
              <w:rPr>
                <w:sz w:val="22"/>
              </w:rPr>
              <w:t xml:space="preserve"> </w:t>
            </w:r>
          </w:p>
        </w:tc>
      </w:tr>
      <w:tr w:rsidR="00EB626D" w:rsidRPr="003D1F70" w14:paraId="4BEE251D" w14:textId="77777777">
        <w:tblPrEx>
          <w:tblCellMar>
            <w:top w:w="59" w:type="dxa"/>
            <w:left w:w="110" w:type="dxa"/>
          </w:tblCellMar>
        </w:tblPrEx>
        <w:trPr>
          <w:trHeight w:val="516"/>
        </w:trPr>
        <w:tc>
          <w:tcPr>
            <w:tcW w:w="2662" w:type="dxa"/>
            <w:tcBorders>
              <w:top w:val="single" w:sz="4" w:space="0" w:color="000000"/>
              <w:left w:val="single" w:sz="4" w:space="0" w:color="000000"/>
              <w:bottom w:val="single" w:sz="4" w:space="0" w:color="000000"/>
              <w:right w:val="single" w:sz="4" w:space="0" w:color="000000"/>
            </w:tcBorders>
            <w:vAlign w:val="center"/>
          </w:tcPr>
          <w:p w14:paraId="6BEAE0FD" w14:textId="77777777" w:rsidR="00EB626D" w:rsidRPr="003D1F70" w:rsidRDefault="001918CB" w:rsidP="00330D5B">
            <w:pPr>
              <w:spacing w:after="0" w:line="259" w:lineRule="auto"/>
              <w:ind w:left="0" w:right="67" w:firstLine="0"/>
              <w:jc w:val="center"/>
              <w:rPr>
                <w:sz w:val="22"/>
              </w:rPr>
            </w:pPr>
            <w:r w:rsidRPr="003D1F70">
              <w:rPr>
                <w:b/>
                <w:sz w:val="22"/>
              </w:rPr>
              <w:t xml:space="preserve">Oprogramowanie </w:t>
            </w:r>
          </w:p>
        </w:tc>
        <w:tc>
          <w:tcPr>
            <w:tcW w:w="7082" w:type="dxa"/>
            <w:tcBorders>
              <w:top w:val="single" w:sz="4" w:space="0" w:color="000000"/>
              <w:left w:val="single" w:sz="4" w:space="0" w:color="000000"/>
              <w:bottom w:val="single" w:sz="4" w:space="0" w:color="000000"/>
              <w:right w:val="single" w:sz="4" w:space="0" w:color="000000"/>
            </w:tcBorders>
            <w:vAlign w:val="center"/>
          </w:tcPr>
          <w:p w14:paraId="2CC63BBA" w14:textId="2132D156" w:rsidR="00EB626D" w:rsidRPr="003D1F70" w:rsidRDefault="001918CB" w:rsidP="00B01A2E">
            <w:pPr>
              <w:spacing w:after="0" w:line="259" w:lineRule="auto"/>
              <w:ind w:left="0" w:firstLine="0"/>
              <w:jc w:val="left"/>
              <w:rPr>
                <w:sz w:val="22"/>
              </w:rPr>
            </w:pPr>
            <w:r w:rsidRPr="003D1F70">
              <w:rPr>
                <w:sz w:val="22"/>
              </w:rPr>
              <w:t>Oprogramowanie Standardowe i Oprogramowanie Aplikacyjne</w:t>
            </w:r>
            <w:r w:rsidR="00E01DD1">
              <w:rPr>
                <w:sz w:val="22"/>
              </w:rPr>
              <w:t>.</w:t>
            </w:r>
            <w:r w:rsidRPr="003D1F70">
              <w:rPr>
                <w:sz w:val="22"/>
              </w:rPr>
              <w:t xml:space="preserve"> </w:t>
            </w:r>
          </w:p>
        </w:tc>
      </w:tr>
      <w:tr w:rsidR="00EB626D" w:rsidRPr="003D1F70" w14:paraId="6600872F" w14:textId="77777777">
        <w:tblPrEx>
          <w:tblCellMar>
            <w:top w:w="59" w:type="dxa"/>
            <w:left w:w="110" w:type="dxa"/>
          </w:tblCellMar>
        </w:tblPrEx>
        <w:trPr>
          <w:trHeight w:val="1510"/>
        </w:trPr>
        <w:tc>
          <w:tcPr>
            <w:tcW w:w="2662" w:type="dxa"/>
            <w:tcBorders>
              <w:top w:val="single" w:sz="4" w:space="0" w:color="000000"/>
              <w:left w:val="single" w:sz="4" w:space="0" w:color="000000"/>
              <w:bottom w:val="single" w:sz="4" w:space="0" w:color="000000"/>
              <w:right w:val="single" w:sz="4" w:space="0" w:color="000000"/>
            </w:tcBorders>
            <w:vAlign w:val="center"/>
          </w:tcPr>
          <w:p w14:paraId="0A129B83" w14:textId="77777777" w:rsidR="00EB626D" w:rsidRPr="003D1F70" w:rsidRDefault="001918CB" w:rsidP="00330D5B">
            <w:pPr>
              <w:spacing w:after="0" w:line="259" w:lineRule="auto"/>
              <w:ind w:left="0" w:firstLine="0"/>
              <w:jc w:val="center"/>
              <w:rPr>
                <w:sz w:val="22"/>
              </w:rPr>
            </w:pPr>
            <w:r w:rsidRPr="003D1F70">
              <w:rPr>
                <w:b/>
                <w:sz w:val="22"/>
              </w:rPr>
              <w:t xml:space="preserve">Oprogramowanie Standardowe </w:t>
            </w:r>
          </w:p>
        </w:tc>
        <w:tc>
          <w:tcPr>
            <w:tcW w:w="7082" w:type="dxa"/>
            <w:tcBorders>
              <w:top w:val="single" w:sz="4" w:space="0" w:color="000000"/>
              <w:left w:val="single" w:sz="4" w:space="0" w:color="000000"/>
              <w:bottom w:val="single" w:sz="4" w:space="0" w:color="000000"/>
              <w:right w:val="single" w:sz="4" w:space="0" w:color="000000"/>
            </w:tcBorders>
            <w:vAlign w:val="bottom"/>
          </w:tcPr>
          <w:p w14:paraId="06E49921" w14:textId="141C6C5B" w:rsidR="00EB626D" w:rsidRPr="003D1F70" w:rsidRDefault="001918CB" w:rsidP="003D1F70">
            <w:pPr>
              <w:spacing w:after="0" w:line="277" w:lineRule="auto"/>
              <w:ind w:left="0" w:right="61" w:firstLine="0"/>
              <w:rPr>
                <w:sz w:val="22"/>
              </w:rPr>
            </w:pPr>
            <w:r w:rsidRPr="003D1F70">
              <w:rPr>
                <w:sz w:val="22"/>
              </w:rPr>
              <w:t xml:space="preserve">Oznacza oprogramowanie powszechnie dostępne i eksploatowane na dzień złożenia oferty, którego producentem jest Wykonawca lub podmiot trzeci, </w:t>
            </w:r>
            <w:r w:rsidR="00E01DD1">
              <w:rPr>
                <w:sz w:val="22"/>
              </w:rPr>
              <w:br/>
            </w:r>
            <w:r w:rsidRPr="003D1F70">
              <w:rPr>
                <w:sz w:val="22"/>
              </w:rPr>
              <w:t xml:space="preserve">w tym wyższe wersje (update/upgrade), patche i programy korekcji błędów Oprogramowania Standardowego. </w:t>
            </w:r>
          </w:p>
          <w:p w14:paraId="0AD344BC" w14:textId="77777777" w:rsidR="00EB626D" w:rsidRPr="003D1F70" w:rsidRDefault="001918CB" w:rsidP="00330D5B">
            <w:pPr>
              <w:spacing w:after="0" w:line="259" w:lineRule="auto"/>
              <w:ind w:left="0" w:firstLine="0"/>
              <w:jc w:val="left"/>
              <w:rPr>
                <w:sz w:val="22"/>
              </w:rPr>
            </w:pPr>
            <w:r w:rsidRPr="003D1F70">
              <w:rPr>
                <w:sz w:val="22"/>
              </w:rPr>
              <w:t xml:space="preserve">Oprogramowania Standardowego wykorzystywane jest w poniższych </w:t>
            </w:r>
          </w:p>
        </w:tc>
      </w:tr>
      <w:tr w:rsidR="00EB626D" w:rsidRPr="003D1F70" w14:paraId="5ED7F05D" w14:textId="77777777" w:rsidTr="003D1F70">
        <w:tblPrEx>
          <w:tblCellMar>
            <w:top w:w="17" w:type="dxa"/>
            <w:left w:w="110" w:type="dxa"/>
            <w:bottom w:w="0" w:type="dxa"/>
            <w:right w:w="47" w:type="dxa"/>
          </w:tblCellMar>
        </w:tblPrEx>
        <w:trPr>
          <w:trHeight w:val="4762"/>
        </w:trPr>
        <w:tc>
          <w:tcPr>
            <w:tcW w:w="2662" w:type="dxa"/>
            <w:tcBorders>
              <w:top w:val="single" w:sz="4" w:space="0" w:color="000000"/>
              <w:left w:val="single" w:sz="4" w:space="0" w:color="000000"/>
              <w:bottom w:val="single" w:sz="4" w:space="0" w:color="000000"/>
              <w:right w:val="single" w:sz="4" w:space="0" w:color="000000"/>
            </w:tcBorders>
          </w:tcPr>
          <w:p w14:paraId="19E643B5" w14:textId="77777777" w:rsidR="00EB626D" w:rsidRPr="003D1F70" w:rsidRDefault="00EB626D" w:rsidP="003D1F70">
            <w:pPr>
              <w:spacing w:after="0" w:line="259" w:lineRule="auto"/>
              <w:ind w:left="0" w:firstLine="0"/>
              <w:jc w:val="left"/>
              <w:rPr>
                <w:sz w:val="22"/>
              </w:rPr>
            </w:pPr>
          </w:p>
        </w:tc>
        <w:tc>
          <w:tcPr>
            <w:tcW w:w="7082" w:type="dxa"/>
            <w:tcBorders>
              <w:top w:val="single" w:sz="4" w:space="0" w:color="000000"/>
              <w:left w:val="single" w:sz="4" w:space="0" w:color="000000"/>
              <w:bottom w:val="single" w:sz="4" w:space="0" w:color="000000"/>
              <w:right w:val="single" w:sz="4" w:space="0" w:color="000000"/>
            </w:tcBorders>
          </w:tcPr>
          <w:p w14:paraId="31C02C67" w14:textId="77777777" w:rsidR="00EB626D" w:rsidRPr="003D1F70" w:rsidRDefault="001918CB" w:rsidP="003D1F70">
            <w:pPr>
              <w:spacing w:after="0" w:line="259" w:lineRule="auto"/>
              <w:ind w:left="0" w:firstLine="0"/>
              <w:jc w:val="left"/>
              <w:rPr>
                <w:sz w:val="22"/>
              </w:rPr>
            </w:pPr>
            <w:r w:rsidRPr="003D1F70">
              <w:rPr>
                <w:sz w:val="22"/>
              </w:rPr>
              <w:t xml:space="preserve">obszarach: </w:t>
            </w:r>
          </w:p>
          <w:p w14:paraId="3474475B" w14:textId="3D3F5A13" w:rsidR="00EB626D" w:rsidRPr="003D1F70" w:rsidRDefault="001918CB" w:rsidP="003D1F70">
            <w:pPr>
              <w:numPr>
                <w:ilvl w:val="0"/>
                <w:numId w:val="59"/>
              </w:numPr>
              <w:spacing w:after="0" w:line="259" w:lineRule="auto"/>
              <w:ind w:hanging="355"/>
              <w:jc w:val="left"/>
              <w:rPr>
                <w:sz w:val="22"/>
              </w:rPr>
            </w:pPr>
            <w:r w:rsidRPr="003D1F70">
              <w:rPr>
                <w:sz w:val="22"/>
              </w:rPr>
              <w:t>system operacyjny</w:t>
            </w:r>
            <w:r w:rsidR="00E01DD1">
              <w:rPr>
                <w:sz w:val="22"/>
              </w:rPr>
              <w:t>;</w:t>
            </w:r>
            <w:r w:rsidRPr="003D1F70">
              <w:rPr>
                <w:sz w:val="22"/>
              </w:rPr>
              <w:t xml:space="preserve"> </w:t>
            </w:r>
          </w:p>
          <w:p w14:paraId="6BE24306" w14:textId="426F69B0" w:rsidR="00EB626D" w:rsidRPr="003D1F70" w:rsidRDefault="001918CB" w:rsidP="003D1F70">
            <w:pPr>
              <w:numPr>
                <w:ilvl w:val="0"/>
                <w:numId w:val="59"/>
              </w:numPr>
              <w:spacing w:after="0" w:line="259" w:lineRule="auto"/>
              <w:ind w:hanging="355"/>
              <w:jc w:val="left"/>
              <w:rPr>
                <w:sz w:val="22"/>
              </w:rPr>
            </w:pPr>
            <w:r w:rsidRPr="003D1F70">
              <w:rPr>
                <w:sz w:val="22"/>
              </w:rPr>
              <w:t>oprogramowanie bazodanowe</w:t>
            </w:r>
            <w:r w:rsidR="00E01DD1">
              <w:rPr>
                <w:sz w:val="22"/>
              </w:rPr>
              <w:t>;</w:t>
            </w:r>
            <w:r w:rsidRPr="003D1F70">
              <w:rPr>
                <w:sz w:val="22"/>
              </w:rPr>
              <w:t xml:space="preserve"> </w:t>
            </w:r>
          </w:p>
          <w:p w14:paraId="62323CA2" w14:textId="47365629" w:rsidR="00EB626D" w:rsidRPr="003D1F70" w:rsidRDefault="001918CB" w:rsidP="003D1F70">
            <w:pPr>
              <w:numPr>
                <w:ilvl w:val="0"/>
                <w:numId w:val="59"/>
              </w:numPr>
              <w:spacing w:after="0" w:line="259" w:lineRule="auto"/>
              <w:ind w:hanging="355"/>
              <w:jc w:val="left"/>
              <w:rPr>
                <w:sz w:val="22"/>
              </w:rPr>
            </w:pPr>
            <w:r w:rsidRPr="003D1F70">
              <w:rPr>
                <w:sz w:val="22"/>
              </w:rPr>
              <w:t>oprogramowanie do tworzenia raportów</w:t>
            </w:r>
            <w:r w:rsidR="00E01DD1">
              <w:rPr>
                <w:sz w:val="22"/>
              </w:rPr>
              <w:t>;</w:t>
            </w:r>
            <w:r w:rsidRPr="003D1F70">
              <w:rPr>
                <w:sz w:val="22"/>
              </w:rPr>
              <w:t xml:space="preserve"> </w:t>
            </w:r>
          </w:p>
          <w:p w14:paraId="3C4CEBA4" w14:textId="0A9438D7" w:rsidR="00EB626D" w:rsidRPr="003D1F70" w:rsidRDefault="001918CB" w:rsidP="003D1F70">
            <w:pPr>
              <w:numPr>
                <w:ilvl w:val="0"/>
                <w:numId w:val="59"/>
              </w:numPr>
              <w:spacing w:after="0" w:line="259" w:lineRule="auto"/>
              <w:ind w:hanging="355"/>
              <w:jc w:val="left"/>
              <w:rPr>
                <w:sz w:val="22"/>
              </w:rPr>
            </w:pPr>
            <w:r w:rsidRPr="003D1F70">
              <w:rPr>
                <w:sz w:val="22"/>
              </w:rPr>
              <w:t>oprogramowanie antywirusowe</w:t>
            </w:r>
            <w:r w:rsidR="00E01DD1">
              <w:rPr>
                <w:sz w:val="22"/>
              </w:rPr>
              <w:t>;</w:t>
            </w:r>
            <w:r w:rsidRPr="003D1F70">
              <w:rPr>
                <w:sz w:val="22"/>
              </w:rPr>
              <w:t xml:space="preserve"> </w:t>
            </w:r>
          </w:p>
          <w:p w14:paraId="6DF8D5C8" w14:textId="735550B1" w:rsidR="00EB626D" w:rsidRPr="003D1F70" w:rsidRDefault="001918CB" w:rsidP="003D1F70">
            <w:pPr>
              <w:numPr>
                <w:ilvl w:val="0"/>
                <w:numId w:val="59"/>
              </w:numPr>
              <w:spacing w:after="0" w:line="259" w:lineRule="auto"/>
              <w:ind w:hanging="355"/>
              <w:jc w:val="left"/>
              <w:rPr>
                <w:sz w:val="22"/>
              </w:rPr>
            </w:pPr>
            <w:r w:rsidRPr="003D1F70">
              <w:rPr>
                <w:sz w:val="22"/>
              </w:rPr>
              <w:t>oprogramowanie ETL (ang. Extract, Transform and Load)</w:t>
            </w:r>
            <w:r w:rsidR="00E01DD1">
              <w:rPr>
                <w:sz w:val="22"/>
              </w:rPr>
              <w:t>;</w:t>
            </w:r>
            <w:r w:rsidRPr="003D1F70">
              <w:rPr>
                <w:sz w:val="22"/>
              </w:rPr>
              <w:t xml:space="preserve"> </w:t>
            </w:r>
          </w:p>
          <w:p w14:paraId="7E2E4660" w14:textId="2B05862C" w:rsidR="00EB626D" w:rsidRPr="003D1F70" w:rsidRDefault="001918CB" w:rsidP="003D1F70">
            <w:pPr>
              <w:numPr>
                <w:ilvl w:val="0"/>
                <w:numId w:val="59"/>
              </w:numPr>
              <w:spacing w:after="0" w:line="259" w:lineRule="auto"/>
              <w:ind w:hanging="355"/>
              <w:jc w:val="left"/>
              <w:rPr>
                <w:sz w:val="22"/>
              </w:rPr>
            </w:pPr>
            <w:r w:rsidRPr="003D1F70">
              <w:rPr>
                <w:sz w:val="22"/>
              </w:rPr>
              <w:t>oprogramowanie do wirtualizacji</w:t>
            </w:r>
            <w:r w:rsidR="00E01DD1">
              <w:rPr>
                <w:sz w:val="22"/>
              </w:rPr>
              <w:t>;</w:t>
            </w:r>
            <w:r w:rsidRPr="003D1F70">
              <w:rPr>
                <w:sz w:val="22"/>
              </w:rPr>
              <w:t xml:space="preserve"> </w:t>
            </w:r>
          </w:p>
          <w:p w14:paraId="504EC04B" w14:textId="0DF900CE" w:rsidR="00EB626D" w:rsidRPr="003D1F70" w:rsidRDefault="001918CB" w:rsidP="003D1F70">
            <w:pPr>
              <w:numPr>
                <w:ilvl w:val="0"/>
                <w:numId w:val="59"/>
              </w:numPr>
              <w:spacing w:after="0" w:line="259" w:lineRule="auto"/>
              <w:ind w:hanging="355"/>
              <w:jc w:val="left"/>
              <w:rPr>
                <w:sz w:val="22"/>
              </w:rPr>
            </w:pPr>
            <w:r w:rsidRPr="003D1F70">
              <w:rPr>
                <w:sz w:val="22"/>
              </w:rPr>
              <w:t>oprogramowanie serwera aplikacyjnego</w:t>
            </w:r>
            <w:r w:rsidR="00E01DD1">
              <w:rPr>
                <w:sz w:val="22"/>
              </w:rPr>
              <w:t>;</w:t>
            </w:r>
            <w:r w:rsidRPr="003D1F70">
              <w:rPr>
                <w:sz w:val="22"/>
              </w:rPr>
              <w:t xml:space="preserve"> </w:t>
            </w:r>
          </w:p>
          <w:p w14:paraId="7833DAFA" w14:textId="24A0A8DE" w:rsidR="00EB626D" w:rsidRPr="003D1F70" w:rsidRDefault="001918CB" w:rsidP="003D1F70">
            <w:pPr>
              <w:numPr>
                <w:ilvl w:val="0"/>
                <w:numId w:val="59"/>
              </w:numPr>
              <w:spacing w:after="0" w:line="239" w:lineRule="auto"/>
              <w:ind w:hanging="355"/>
              <w:jc w:val="left"/>
              <w:rPr>
                <w:sz w:val="22"/>
              </w:rPr>
            </w:pPr>
            <w:r w:rsidRPr="003D1F70">
              <w:rPr>
                <w:sz w:val="22"/>
              </w:rPr>
              <w:t>oprogramowanie narzędziowe do monitorowania i diagnozy Systemu</w:t>
            </w:r>
            <w:r w:rsidR="00E01DD1">
              <w:rPr>
                <w:sz w:val="22"/>
              </w:rPr>
              <w:t>;</w:t>
            </w:r>
            <w:r w:rsidRPr="003D1F70">
              <w:rPr>
                <w:sz w:val="22"/>
              </w:rPr>
              <w:t xml:space="preserve"> </w:t>
            </w:r>
          </w:p>
          <w:p w14:paraId="7864B1F0" w14:textId="427B11CF" w:rsidR="00EB626D" w:rsidRPr="003D1F70" w:rsidRDefault="001918CB" w:rsidP="003D1F70">
            <w:pPr>
              <w:numPr>
                <w:ilvl w:val="0"/>
                <w:numId w:val="59"/>
              </w:numPr>
              <w:spacing w:after="0" w:line="259" w:lineRule="auto"/>
              <w:ind w:hanging="355"/>
              <w:jc w:val="left"/>
              <w:rPr>
                <w:sz w:val="22"/>
              </w:rPr>
            </w:pPr>
            <w:r w:rsidRPr="003D1F70">
              <w:rPr>
                <w:sz w:val="22"/>
              </w:rPr>
              <w:t>oprogramowanie do nawigacji samochodowej</w:t>
            </w:r>
            <w:r w:rsidR="00E01DD1">
              <w:rPr>
                <w:sz w:val="22"/>
              </w:rPr>
              <w:t>;</w:t>
            </w:r>
            <w:r w:rsidRPr="003D1F70">
              <w:rPr>
                <w:sz w:val="22"/>
              </w:rPr>
              <w:t xml:space="preserve"> </w:t>
            </w:r>
          </w:p>
          <w:p w14:paraId="4A0B2D9C" w14:textId="0666FEC8" w:rsidR="00EB626D" w:rsidRPr="003D1F70" w:rsidRDefault="001918CB" w:rsidP="003D1F70">
            <w:pPr>
              <w:numPr>
                <w:ilvl w:val="0"/>
                <w:numId w:val="59"/>
              </w:numPr>
              <w:spacing w:after="0" w:line="259" w:lineRule="auto"/>
              <w:ind w:hanging="355"/>
              <w:jc w:val="left"/>
              <w:rPr>
                <w:sz w:val="22"/>
              </w:rPr>
            </w:pPr>
            <w:r w:rsidRPr="003D1F70">
              <w:rPr>
                <w:sz w:val="22"/>
              </w:rPr>
              <w:t>oprogramowanie Infrastruktury Klucza Publicznego (PKI)</w:t>
            </w:r>
            <w:r w:rsidR="00E01DD1">
              <w:rPr>
                <w:sz w:val="22"/>
              </w:rPr>
              <w:t>;</w:t>
            </w:r>
            <w:r w:rsidRPr="003D1F70">
              <w:rPr>
                <w:sz w:val="22"/>
              </w:rPr>
              <w:t xml:space="preserve"> </w:t>
            </w:r>
          </w:p>
          <w:p w14:paraId="29E1A964" w14:textId="3848E432" w:rsidR="00EB626D" w:rsidRPr="003D1F70" w:rsidRDefault="001918CB" w:rsidP="003D1F70">
            <w:pPr>
              <w:numPr>
                <w:ilvl w:val="0"/>
                <w:numId w:val="59"/>
              </w:numPr>
              <w:spacing w:after="0" w:line="279" w:lineRule="auto"/>
              <w:ind w:hanging="355"/>
              <w:jc w:val="left"/>
              <w:rPr>
                <w:sz w:val="22"/>
              </w:rPr>
            </w:pPr>
            <w:r w:rsidRPr="003D1F70">
              <w:rPr>
                <w:sz w:val="22"/>
              </w:rPr>
              <w:t>oprogramowanie serwera konfiguracji i plików instalacyjnych dla wirtualnych maszyn działających w systemie</w:t>
            </w:r>
            <w:r w:rsidR="00E01DD1">
              <w:rPr>
                <w:sz w:val="22"/>
              </w:rPr>
              <w:t>;</w:t>
            </w:r>
            <w:r w:rsidRPr="003D1F70">
              <w:rPr>
                <w:sz w:val="22"/>
              </w:rPr>
              <w:t xml:space="preserve"> </w:t>
            </w:r>
          </w:p>
          <w:p w14:paraId="512C347F" w14:textId="5F672C14" w:rsidR="00EB626D" w:rsidRPr="003D1F70" w:rsidRDefault="001918CB" w:rsidP="003D1F70">
            <w:pPr>
              <w:numPr>
                <w:ilvl w:val="0"/>
                <w:numId w:val="59"/>
              </w:numPr>
              <w:spacing w:after="0" w:line="241" w:lineRule="auto"/>
              <w:ind w:hanging="355"/>
              <w:jc w:val="left"/>
              <w:rPr>
                <w:sz w:val="22"/>
              </w:rPr>
            </w:pPr>
            <w:r w:rsidRPr="003D1F70">
              <w:rPr>
                <w:sz w:val="22"/>
              </w:rPr>
              <w:t>oprogramowanie narzędziowe do monitorowania i diagnozy Systemu</w:t>
            </w:r>
            <w:r w:rsidR="00E01DD1">
              <w:rPr>
                <w:sz w:val="22"/>
              </w:rPr>
              <w:t>;</w:t>
            </w:r>
            <w:r w:rsidRPr="003D1F70">
              <w:rPr>
                <w:sz w:val="22"/>
              </w:rPr>
              <w:t xml:space="preserve"> </w:t>
            </w:r>
          </w:p>
          <w:p w14:paraId="27E6DDCE" w14:textId="40E0EBC7" w:rsidR="00EB626D" w:rsidRPr="003D1F70" w:rsidRDefault="001918CB" w:rsidP="003D1F70">
            <w:pPr>
              <w:numPr>
                <w:ilvl w:val="0"/>
                <w:numId w:val="59"/>
              </w:numPr>
              <w:spacing w:after="0" w:line="259" w:lineRule="auto"/>
              <w:ind w:hanging="355"/>
              <w:jc w:val="left"/>
              <w:rPr>
                <w:sz w:val="22"/>
              </w:rPr>
            </w:pPr>
            <w:r w:rsidRPr="003D1F70">
              <w:rPr>
                <w:sz w:val="22"/>
              </w:rPr>
              <w:t>oprogramowanie dedykowane dla repozytorium aktualizacji Aplikacji klienckiej</w:t>
            </w:r>
            <w:r w:rsidR="00E01DD1">
              <w:rPr>
                <w:sz w:val="22"/>
              </w:rPr>
              <w:t>.</w:t>
            </w:r>
            <w:r w:rsidRPr="003D1F70">
              <w:rPr>
                <w:sz w:val="22"/>
              </w:rPr>
              <w:t xml:space="preserve"> </w:t>
            </w:r>
          </w:p>
        </w:tc>
      </w:tr>
      <w:tr w:rsidR="00EB626D" w:rsidRPr="003D1F70" w14:paraId="4057F1B3" w14:textId="77777777">
        <w:tblPrEx>
          <w:tblCellMar>
            <w:top w:w="17" w:type="dxa"/>
            <w:left w:w="110" w:type="dxa"/>
            <w:bottom w:w="0" w:type="dxa"/>
            <w:right w:w="47" w:type="dxa"/>
          </w:tblCellMar>
        </w:tblPrEx>
        <w:trPr>
          <w:trHeight w:val="1510"/>
        </w:trPr>
        <w:tc>
          <w:tcPr>
            <w:tcW w:w="2662" w:type="dxa"/>
            <w:tcBorders>
              <w:top w:val="single" w:sz="4" w:space="0" w:color="000000"/>
              <w:left w:val="single" w:sz="4" w:space="0" w:color="000000"/>
              <w:bottom w:val="single" w:sz="4" w:space="0" w:color="000000"/>
              <w:right w:val="single" w:sz="4" w:space="0" w:color="000000"/>
            </w:tcBorders>
            <w:vAlign w:val="center"/>
          </w:tcPr>
          <w:p w14:paraId="1D2D1965" w14:textId="77777777" w:rsidR="00EB626D" w:rsidRPr="003D1F70" w:rsidRDefault="001918CB" w:rsidP="00330D5B">
            <w:pPr>
              <w:spacing w:after="0" w:line="259" w:lineRule="auto"/>
              <w:ind w:left="0" w:firstLine="0"/>
              <w:jc w:val="center"/>
              <w:rPr>
                <w:sz w:val="22"/>
              </w:rPr>
            </w:pPr>
            <w:r w:rsidRPr="003D1F70">
              <w:rPr>
                <w:b/>
                <w:sz w:val="22"/>
              </w:rPr>
              <w:t xml:space="preserve">Oprogramowanie Aplikacyjne </w:t>
            </w:r>
          </w:p>
        </w:tc>
        <w:tc>
          <w:tcPr>
            <w:tcW w:w="7082" w:type="dxa"/>
            <w:tcBorders>
              <w:top w:val="single" w:sz="4" w:space="0" w:color="000000"/>
              <w:left w:val="single" w:sz="4" w:space="0" w:color="000000"/>
              <w:bottom w:val="single" w:sz="4" w:space="0" w:color="000000"/>
              <w:right w:val="single" w:sz="4" w:space="0" w:color="000000"/>
            </w:tcBorders>
          </w:tcPr>
          <w:p w14:paraId="756F0D23" w14:textId="3158408D" w:rsidR="00EB626D" w:rsidRPr="003D1F70" w:rsidRDefault="001918CB" w:rsidP="003D1F70">
            <w:pPr>
              <w:spacing w:after="0" w:line="238" w:lineRule="auto"/>
              <w:ind w:left="0" w:right="62" w:firstLine="0"/>
              <w:rPr>
                <w:sz w:val="22"/>
              </w:rPr>
            </w:pPr>
            <w:r w:rsidRPr="003D1F70">
              <w:rPr>
                <w:sz w:val="22"/>
              </w:rPr>
              <w:t xml:space="preserve">Oznacza oprogramowanie Aplikacji SWD PRM wraz z kompletnymi kodami źródłowymi wytworzone i dostarczone w ramach realizacji poprzednich umów, do którego Zamawiający posiada majątkowe prawa autorskie oraz wskazane wyżej oprogramowanie po </w:t>
            </w:r>
            <w:r w:rsidR="00E01DD1">
              <w:rPr>
                <w:sz w:val="22"/>
              </w:rPr>
              <w:t>m</w:t>
            </w:r>
            <w:r w:rsidRPr="003D1F70">
              <w:rPr>
                <w:sz w:val="22"/>
              </w:rPr>
              <w:t>odyfikacjach dokonanych w ramach realizacji poprzednich umów</w:t>
            </w:r>
            <w:r w:rsidR="00E01DD1">
              <w:rPr>
                <w:sz w:val="22"/>
              </w:rPr>
              <w:t>.</w:t>
            </w:r>
            <w:r w:rsidRPr="003D1F70">
              <w:rPr>
                <w:sz w:val="22"/>
              </w:rPr>
              <w:t xml:space="preserve"> </w:t>
            </w:r>
          </w:p>
        </w:tc>
      </w:tr>
      <w:tr w:rsidR="00EB626D" w:rsidRPr="003D1F70" w14:paraId="1A87AA5D" w14:textId="77777777">
        <w:tblPrEx>
          <w:tblCellMar>
            <w:top w:w="17" w:type="dxa"/>
            <w:left w:w="110" w:type="dxa"/>
            <w:bottom w:w="0" w:type="dxa"/>
            <w:right w:w="47" w:type="dxa"/>
          </w:tblCellMar>
        </w:tblPrEx>
        <w:trPr>
          <w:trHeight w:val="682"/>
        </w:trPr>
        <w:tc>
          <w:tcPr>
            <w:tcW w:w="2662" w:type="dxa"/>
            <w:tcBorders>
              <w:top w:val="single" w:sz="4" w:space="0" w:color="000000"/>
              <w:left w:val="single" w:sz="4" w:space="0" w:color="000000"/>
              <w:bottom w:val="single" w:sz="4" w:space="0" w:color="000000"/>
              <w:right w:val="single" w:sz="4" w:space="0" w:color="000000"/>
            </w:tcBorders>
            <w:vAlign w:val="center"/>
          </w:tcPr>
          <w:p w14:paraId="08E02EC8" w14:textId="4DFF6077" w:rsidR="00EB626D" w:rsidRPr="003D1F70" w:rsidRDefault="001918CB" w:rsidP="00330D5B">
            <w:pPr>
              <w:spacing w:after="0" w:line="259" w:lineRule="auto"/>
              <w:ind w:left="0" w:right="63" w:firstLine="0"/>
              <w:jc w:val="center"/>
              <w:rPr>
                <w:sz w:val="22"/>
              </w:rPr>
            </w:pPr>
            <w:r w:rsidRPr="003D1F70">
              <w:rPr>
                <w:b/>
                <w:sz w:val="22"/>
              </w:rPr>
              <w:t xml:space="preserve">OST </w:t>
            </w:r>
          </w:p>
        </w:tc>
        <w:tc>
          <w:tcPr>
            <w:tcW w:w="7082" w:type="dxa"/>
            <w:tcBorders>
              <w:top w:val="single" w:sz="4" w:space="0" w:color="000000"/>
              <w:left w:val="single" w:sz="4" w:space="0" w:color="000000"/>
              <w:bottom w:val="single" w:sz="4" w:space="0" w:color="000000"/>
              <w:right w:val="single" w:sz="4" w:space="0" w:color="000000"/>
            </w:tcBorders>
          </w:tcPr>
          <w:p w14:paraId="1B6F5E77" w14:textId="6AEDD7F1" w:rsidR="00EB626D" w:rsidRPr="003D1F70" w:rsidRDefault="001918CB" w:rsidP="00E01DD1">
            <w:pPr>
              <w:spacing w:after="0" w:line="259" w:lineRule="auto"/>
              <w:ind w:left="0" w:firstLine="0"/>
              <w:rPr>
                <w:sz w:val="22"/>
              </w:rPr>
            </w:pPr>
            <w:r w:rsidRPr="003D1F70">
              <w:rPr>
                <w:sz w:val="22"/>
              </w:rPr>
              <w:t xml:space="preserve">Ogólnopolska </w:t>
            </w:r>
            <w:r w:rsidR="00022A8F" w:rsidRPr="003D1F70">
              <w:rPr>
                <w:sz w:val="22"/>
              </w:rPr>
              <w:t>sie</w:t>
            </w:r>
            <w:r w:rsidR="0088756E">
              <w:rPr>
                <w:sz w:val="22"/>
              </w:rPr>
              <w:t>ć</w:t>
            </w:r>
            <w:r w:rsidR="00022A8F" w:rsidRPr="003D1F70">
              <w:rPr>
                <w:sz w:val="22"/>
              </w:rPr>
              <w:t xml:space="preserve"> teleinformatyczn</w:t>
            </w:r>
            <w:r w:rsidR="0088756E">
              <w:rPr>
                <w:sz w:val="22"/>
              </w:rPr>
              <w:t>a</w:t>
            </w:r>
            <w:r w:rsidR="00022A8F" w:rsidRPr="003D1F70">
              <w:rPr>
                <w:sz w:val="22"/>
              </w:rPr>
              <w:t xml:space="preserve"> na potrzeby obsługi numerów alarmowych</w:t>
            </w:r>
            <w:r w:rsidR="00E01DD1">
              <w:rPr>
                <w:sz w:val="22"/>
              </w:rPr>
              <w:t>.</w:t>
            </w:r>
          </w:p>
        </w:tc>
      </w:tr>
      <w:tr w:rsidR="00EB626D" w:rsidRPr="003D1F70" w14:paraId="1735E161" w14:textId="77777777">
        <w:tblPrEx>
          <w:tblCellMar>
            <w:top w:w="17" w:type="dxa"/>
            <w:left w:w="110" w:type="dxa"/>
            <w:bottom w:w="0" w:type="dxa"/>
            <w:right w:w="47" w:type="dxa"/>
          </w:tblCellMar>
        </w:tblPrEx>
        <w:trPr>
          <w:trHeight w:val="682"/>
        </w:trPr>
        <w:tc>
          <w:tcPr>
            <w:tcW w:w="2662" w:type="dxa"/>
            <w:tcBorders>
              <w:top w:val="single" w:sz="4" w:space="0" w:color="000000"/>
              <w:left w:val="single" w:sz="4" w:space="0" w:color="000000"/>
              <w:bottom w:val="single" w:sz="4" w:space="0" w:color="000000"/>
              <w:right w:val="single" w:sz="4" w:space="0" w:color="000000"/>
            </w:tcBorders>
            <w:vAlign w:val="center"/>
          </w:tcPr>
          <w:p w14:paraId="619F6EED" w14:textId="77777777" w:rsidR="00EB626D" w:rsidRPr="003D1F70" w:rsidRDefault="001918CB" w:rsidP="00330D5B">
            <w:pPr>
              <w:spacing w:after="0" w:line="259" w:lineRule="auto"/>
              <w:ind w:left="0" w:firstLine="0"/>
              <w:rPr>
                <w:sz w:val="22"/>
              </w:rPr>
            </w:pPr>
            <w:r w:rsidRPr="003D1F70">
              <w:rPr>
                <w:b/>
                <w:sz w:val="22"/>
              </w:rPr>
              <w:t xml:space="preserve">Ośrodek Krajowy (OK) </w:t>
            </w:r>
          </w:p>
        </w:tc>
        <w:tc>
          <w:tcPr>
            <w:tcW w:w="7082" w:type="dxa"/>
            <w:tcBorders>
              <w:top w:val="single" w:sz="4" w:space="0" w:color="000000"/>
              <w:left w:val="single" w:sz="4" w:space="0" w:color="000000"/>
              <w:bottom w:val="single" w:sz="4" w:space="0" w:color="000000"/>
              <w:right w:val="single" w:sz="4" w:space="0" w:color="000000"/>
            </w:tcBorders>
          </w:tcPr>
          <w:p w14:paraId="3C6F5C54" w14:textId="0BAF757A" w:rsidR="00EB626D" w:rsidRPr="003D1F70" w:rsidRDefault="001918CB" w:rsidP="00E01DD1">
            <w:pPr>
              <w:spacing w:after="0" w:line="259" w:lineRule="auto"/>
              <w:ind w:left="0" w:firstLine="0"/>
              <w:rPr>
                <w:sz w:val="22"/>
              </w:rPr>
            </w:pPr>
            <w:r w:rsidRPr="003D1F70">
              <w:rPr>
                <w:sz w:val="22"/>
              </w:rPr>
              <w:t>Centrum serwerowe w oparciu o które jest zbudowana architektura Systemu na poziomie centralnym (POK oraz ZOK)</w:t>
            </w:r>
            <w:r w:rsidR="00E01DD1">
              <w:rPr>
                <w:sz w:val="22"/>
              </w:rPr>
              <w:t>.</w:t>
            </w:r>
            <w:r w:rsidRPr="003D1F70">
              <w:rPr>
                <w:sz w:val="22"/>
              </w:rPr>
              <w:t xml:space="preserve"> </w:t>
            </w:r>
          </w:p>
        </w:tc>
      </w:tr>
      <w:tr w:rsidR="00EB626D" w:rsidRPr="003D1F70" w14:paraId="1E5B9EF7" w14:textId="77777777">
        <w:tblPrEx>
          <w:tblCellMar>
            <w:top w:w="17" w:type="dxa"/>
            <w:left w:w="110" w:type="dxa"/>
            <w:bottom w:w="0" w:type="dxa"/>
            <w:right w:w="47" w:type="dxa"/>
          </w:tblCellMar>
        </w:tblPrEx>
        <w:trPr>
          <w:trHeight w:val="518"/>
        </w:trPr>
        <w:tc>
          <w:tcPr>
            <w:tcW w:w="2662" w:type="dxa"/>
            <w:tcBorders>
              <w:top w:val="single" w:sz="4" w:space="0" w:color="000000"/>
              <w:left w:val="single" w:sz="4" w:space="0" w:color="000000"/>
              <w:bottom w:val="single" w:sz="4" w:space="0" w:color="000000"/>
              <w:right w:val="single" w:sz="4" w:space="0" w:color="000000"/>
            </w:tcBorders>
            <w:vAlign w:val="center"/>
          </w:tcPr>
          <w:p w14:paraId="0913F812" w14:textId="77777777" w:rsidR="00EB626D" w:rsidRPr="003D1F70" w:rsidRDefault="001918CB" w:rsidP="00330D5B">
            <w:pPr>
              <w:spacing w:after="0" w:line="259" w:lineRule="auto"/>
              <w:ind w:left="0" w:right="67" w:firstLine="0"/>
              <w:jc w:val="center"/>
              <w:rPr>
                <w:sz w:val="22"/>
              </w:rPr>
            </w:pPr>
            <w:r w:rsidRPr="003D1F70">
              <w:rPr>
                <w:b/>
                <w:sz w:val="22"/>
              </w:rPr>
              <w:t xml:space="preserve">PRM </w:t>
            </w:r>
          </w:p>
        </w:tc>
        <w:tc>
          <w:tcPr>
            <w:tcW w:w="7082" w:type="dxa"/>
            <w:tcBorders>
              <w:top w:val="single" w:sz="4" w:space="0" w:color="000000"/>
              <w:left w:val="single" w:sz="4" w:space="0" w:color="000000"/>
              <w:bottom w:val="single" w:sz="4" w:space="0" w:color="000000"/>
              <w:right w:val="single" w:sz="4" w:space="0" w:color="000000"/>
            </w:tcBorders>
            <w:vAlign w:val="center"/>
          </w:tcPr>
          <w:p w14:paraId="5E2075FF" w14:textId="09352F2A" w:rsidR="00EB626D" w:rsidRPr="003D1F70" w:rsidRDefault="001918CB" w:rsidP="003D1F70">
            <w:pPr>
              <w:spacing w:after="0" w:line="259" w:lineRule="auto"/>
              <w:ind w:left="0" w:firstLine="0"/>
              <w:rPr>
                <w:sz w:val="22"/>
              </w:rPr>
            </w:pPr>
            <w:r w:rsidRPr="003D1F70">
              <w:rPr>
                <w:sz w:val="22"/>
              </w:rPr>
              <w:t>Państwowe Ratownictwo Medyczne</w:t>
            </w:r>
            <w:r w:rsidR="00E01DD1">
              <w:rPr>
                <w:sz w:val="22"/>
              </w:rPr>
              <w:t>.</w:t>
            </w:r>
            <w:r w:rsidRPr="003D1F70">
              <w:rPr>
                <w:sz w:val="22"/>
              </w:rPr>
              <w:t xml:space="preserve"> </w:t>
            </w:r>
          </w:p>
        </w:tc>
      </w:tr>
      <w:tr w:rsidR="00EB626D" w:rsidRPr="003D1F70" w14:paraId="68D4C77B" w14:textId="77777777">
        <w:tblPrEx>
          <w:tblCellMar>
            <w:top w:w="17" w:type="dxa"/>
            <w:left w:w="110" w:type="dxa"/>
            <w:bottom w:w="0" w:type="dxa"/>
            <w:right w:w="47" w:type="dxa"/>
          </w:tblCellMar>
        </w:tblPrEx>
        <w:trPr>
          <w:trHeight w:val="682"/>
        </w:trPr>
        <w:tc>
          <w:tcPr>
            <w:tcW w:w="2662" w:type="dxa"/>
            <w:tcBorders>
              <w:top w:val="single" w:sz="4" w:space="0" w:color="000000"/>
              <w:left w:val="single" w:sz="4" w:space="0" w:color="000000"/>
              <w:bottom w:val="single" w:sz="4" w:space="0" w:color="000000"/>
              <w:right w:val="single" w:sz="4" w:space="0" w:color="000000"/>
            </w:tcBorders>
            <w:vAlign w:val="center"/>
          </w:tcPr>
          <w:p w14:paraId="3BEE2FB7" w14:textId="77777777" w:rsidR="00EB626D" w:rsidRPr="003D1F70" w:rsidRDefault="001918CB" w:rsidP="00330D5B">
            <w:pPr>
              <w:spacing w:after="0" w:line="259" w:lineRule="auto"/>
              <w:ind w:left="0" w:right="64" w:firstLine="0"/>
              <w:jc w:val="center"/>
              <w:rPr>
                <w:sz w:val="22"/>
              </w:rPr>
            </w:pPr>
            <w:r w:rsidRPr="003D1F70">
              <w:rPr>
                <w:b/>
                <w:sz w:val="22"/>
              </w:rPr>
              <w:t xml:space="preserve">Protokół Odbioru </w:t>
            </w:r>
          </w:p>
        </w:tc>
        <w:tc>
          <w:tcPr>
            <w:tcW w:w="7082" w:type="dxa"/>
            <w:tcBorders>
              <w:top w:val="single" w:sz="4" w:space="0" w:color="000000"/>
              <w:left w:val="single" w:sz="4" w:space="0" w:color="000000"/>
              <w:bottom w:val="single" w:sz="4" w:space="0" w:color="000000"/>
              <w:right w:val="single" w:sz="4" w:space="0" w:color="000000"/>
            </w:tcBorders>
          </w:tcPr>
          <w:p w14:paraId="3BA94BFC" w14:textId="1F0620D1" w:rsidR="00EB626D" w:rsidRPr="003D1F70" w:rsidRDefault="001918CB" w:rsidP="00E01DD1">
            <w:pPr>
              <w:spacing w:after="0" w:line="259" w:lineRule="auto"/>
              <w:ind w:left="0" w:firstLine="0"/>
              <w:rPr>
                <w:sz w:val="22"/>
              </w:rPr>
            </w:pPr>
            <w:r w:rsidRPr="003D1F70">
              <w:rPr>
                <w:sz w:val="22"/>
              </w:rPr>
              <w:t>Dokument stanowiący potwierdzenie dokonanie Odbioru w zakresie realizacji Zleceń</w:t>
            </w:r>
            <w:r w:rsidR="00E01DD1">
              <w:rPr>
                <w:sz w:val="22"/>
              </w:rPr>
              <w:t>.</w:t>
            </w:r>
            <w:r w:rsidRPr="003D1F70">
              <w:rPr>
                <w:sz w:val="22"/>
              </w:rPr>
              <w:t xml:space="preserve"> </w:t>
            </w:r>
          </w:p>
        </w:tc>
      </w:tr>
      <w:tr w:rsidR="00EB626D" w:rsidRPr="003D1F70" w14:paraId="5FF078F6" w14:textId="77777777">
        <w:tblPrEx>
          <w:tblCellMar>
            <w:top w:w="17" w:type="dxa"/>
            <w:left w:w="110" w:type="dxa"/>
            <w:bottom w:w="0" w:type="dxa"/>
            <w:right w:w="47" w:type="dxa"/>
          </w:tblCellMar>
        </w:tblPrEx>
        <w:trPr>
          <w:trHeight w:val="516"/>
        </w:trPr>
        <w:tc>
          <w:tcPr>
            <w:tcW w:w="2662" w:type="dxa"/>
            <w:tcBorders>
              <w:top w:val="single" w:sz="4" w:space="0" w:color="000000"/>
              <w:left w:val="single" w:sz="4" w:space="0" w:color="000000"/>
              <w:bottom w:val="single" w:sz="4" w:space="0" w:color="000000"/>
              <w:right w:val="single" w:sz="4" w:space="0" w:color="000000"/>
            </w:tcBorders>
            <w:vAlign w:val="center"/>
          </w:tcPr>
          <w:p w14:paraId="45F597B8" w14:textId="77777777" w:rsidR="00EB626D" w:rsidRPr="003D1F70" w:rsidRDefault="001918CB" w:rsidP="00330D5B">
            <w:pPr>
              <w:spacing w:after="0" w:line="259" w:lineRule="auto"/>
              <w:ind w:left="0" w:right="65" w:firstLine="0"/>
              <w:jc w:val="center"/>
              <w:rPr>
                <w:sz w:val="22"/>
              </w:rPr>
            </w:pPr>
            <w:r w:rsidRPr="003D1F70">
              <w:rPr>
                <w:b/>
                <w:sz w:val="22"/>
              </w:rPr>
              <w:t xml:space="preserve">PSP </w:t>
            </w:r>
          </w:p>
        </w:tc>
        <w:tc>
          <w:tcPr>
            <w:tcW w:w="7082" w:type="dxa"/>
            <w:tcBorders>
              <w:top w:val="single" w:sz="4" w:space="0" w:color="000000"/>
              <w:left w:val="single" w:sz="4" w:space="0" w:color="000000"/>
              <w:bottom w:val="single" w:sz="4" w:space="0" w:color="000000"/>
              <w:right w:val="single" w:sz="4" w:space="0" w:color="000000"/>
            </w:tcBorders>
            <w:vAlign w:val="center"/>
          </w:tcPr>
          <w:p w14:paraId="79CA461B" w14:textId="21B12FD3" w:rsidR="00EB626D" w:rsidRPr="003D1F70" w:rsidRDefault="001918CB" w:rsidP="003D1F70">
            <w:pPr>
              <w:spacing w:after="0" w:line="259" w:lineRule="auto"/>
              <w:ind w:left="0" w:firstLine="0"/>
              <w:rPr>
                <w:sz w:val="22"/>
              </w:rPr>
            </w:pPr>
            <w:r w:rsidRPr="003D1F70">
              <w:rPr>
                <w:sz w:val="22"/>
              </w:rPr>
              <w:t>Państwowa Straż Pożarna</w:t>
            </w:r>
            <w:r w:rsidR="00E01DD1">
              <w:rPr>
                <w:sz w:val="22"/>
              </w:rPr>
              <w:t>.</w:t>
            </w:r>
            <w:r w:rsidRPr="003D1F70">
              <w:rPr>
                <w:sz w:val="22"/>
              </w:rPr>
              <w:t xml:space="preserve"> </w:t>
            </w:r>
          </w:p>
        </w:tc>
      </w:tr>
      <w:tr w:rsidR="00EB626D" w:rsidRPr="003D1F70" w14:paraId="09C4FCB7" w14:textId="77777777">
        <w:tblPrEx>
          <w:tblCellMar>
            <w:top w:w="17" w:type="dxa"/>
            <w:left w:w="110" w:type="dxa"/>
            <w:bottom w:w="0" w:type="dxa"/>
            <w:right w:w="47" w:type="dxa"/>
          </w:tblCellMar>
        </w:tblPrEx>
        <w:trPr>
          <w:trHeight w:val="518"/>
        </w:trPr>
        <w:tc>
          <w:tcPr>
            <w:tcW w:w="2662" w:type="dxa"/>
            <w:tcBorders>
              <w:top w:val="single" w:sz="4" w:space="0" w:color="000000"/>
              <w:left w:val="single" w:sz="4" w:space="0" w:color="000000"/>
              <w:bottom w:val="single" w:sz="4" w:space="0" w:color="000000"/>
              <w:right w:val="single" w:sz="4" w:space="0" w:color="000000"/>
            </w:tcBorders>
            <w:vAlign w:val="center"/>
          </w:tcPr>
          <w:p w14:paraId="275D58A6" w14:textId="77777777" w:rsidR="00EB626D" w:rsidRPr="003D1F70" w:rsidRDefault="001918CB" w:rsidP="00330D5B">
            <w:pPr>
              <w:spacing w:after="0" w:line="259" w:lineRule="auto"/>
              <w:ind w:left="0" w:right="68" w:firstLine="0"/>
              <w:jc w:val="center"/>
              <w:rPr>
                <w:sz w:val="22"/>
              </w:rPr>
            </w:pPr>
            <w:r w:rsidRPr="003D1F70">
              <w:rPr>
                <w:b/>
                <w:sz w:val="22"/>
              </w:rPr>
              <w:t xml:space="preserve">Rejon Operacyjny </w:t>
            </w:r>
          </w:p>
        </w:tc>
        <w:tc>
          <w:tcPr>
            <w:tcW w:w="7082" w:type="dxa"/>
            <w:tcBorders>
              <w:top w:val="single" w:sz="4" w:space="0" w:color="000000"/>
              <w:left w:val="single" w:sz="4" w:space="0" w:color="000000"/>
              <w:bottom w:val="single" w:sz="4" w:space="0" w:color="000000"/>
              <w:right w:val="single" w:sz="4" w:space="0" w:color="000000"/>
            </w:tcBorders>
            <w:vAlign w:val="center"/>
          </w:tcPr>
          <w:p w14:paraId="431EA5A1" w14:textId="258479E3" w:rsidR="00EB626D" w:rsidRPr="003D1F70" w:rsidRDefault="001918CB" w:rsidP="003D1F70">
            <w:pPr>
              <w:spacing w:after="0" w:line="259" w:lineRule="auto"/>
              <w:ind w:left="0" w:firstLine="0"/>
              <w:rPr>
                <w:sz w:val="22"/>
              </w:rPr>
            </w:pPr>
            <w:r w:rsidRPr="003D1F70">
              <w:rPr>
                <w:sz w:val="22"/>
              </w:rPr>
              <w:t xml:space="preserve">Obszar działania </w:t>
            </w:r>
            <w:r w:rsidR="00E01DD1">
              <w:rPr>
                <w:sz w:val="22"/>
              </w:rPr>
              <w:t>zespołu ratownictwa medycznego</w:t>
            </w:r>
            <w:r w:rsidR="00E01DD1">
              <w:rPr>
                <w:rStyle w:val="Odwoanieprzypisudolnego"/>
                <w:sz w:val="22"/>
              </w:rPr>
              <w:footnoteReference w:id="1"/>
            </w:r>
            <w:r w:rsidRPr="003D1F70">
              <w:rPr>
                <w:sz w:val="22"/>
              </w:rPr>
              <w:t xml:space="preserve"> </w:t>
            </w:r>
            <w:r w:rsidR="00E01DD1" w:rsidRPr="00E01DD1">
              <w:rPr>
                <w:sz w:val="22"/>
              </w:rPr>
              <w:t xml:space="preserve">określony </w:t>
            </w:r>
            <w:r w:rsidR="00E01DD1">
              <w:rPr>
                <w:sz w:val="22"/>
              </w:rPr>
              <w:br/>
            </w:r>
            <w:r w:rsidR="00E01DD1" w:rsidRPr="00E01DD1">
              <w:rPr>
                <w:sz w:val="22"/>
              </w:rPr>
              <w:t>w wojewódzkim planie działania systemu Państwowe Ratownictwo Medyczne.</w:t>
            </w:r>
          </w:p>
        </w:tc>
      </w:tr>
      <w:tr w:rsidR="00EB626D" w:rsidRPr="003D1F70" w14:paraId="42442348" w14:textId="77777777">
        <w:tblPrEx>
          <w:tblCellMar>
            <w:top w:w="17" w:type="dxa"/>
            <w:left w:w="110" w:type="dxa"/>
            <w:bottom w:w="0" w:type="dxa"/>
            <w:right w:w="47" w:type="dxa"/>
          </w:tblCellMar>
        </w:tblPrEx>
        <w:trPr>
          <w:trHeight w:val="517"/>
        </w:trPr>
        <w:tc>
          <w:tcPr>
            <w:tcW w:w="2662" w:type="dxa"/>
            <w:tcBorders>
              <w:top w:val="single" w:sz="4" w:space="0" w:color="000000"/>
              <w:left w:val="single" w:sz="4" w:space="0" w:color="000000"/>
              <w:bottom w:val="single" w:sz="4" w:space="0" w:color="000000"/>
              <w:right w:val="single" w:sz="4" w:space="0" w:color="000000"/>
            </w:tcBorders>
            <w:vAlign w:val="center"/>
          </w:tcPr>
          <w:p w14:paraId="651FA92F" w14:textId="77777777" w:rsidR="00EB626D" w:rsidRPr="003D1F70" w:rsidRDefault="001918CB" w:rsidP="00330D5B">
            <w:pPr>
              <w:spacing w:after="0" w:line="259" w:lineRule="auto"/>
              <w:ind w:left="0" w:right="65" w:firstLine="0"/>
              <w:jc w:val="center"/>
              <w:rPr>
                <w:sz w:val="22"/>
              </w:rPr>
            </w:pPr>
            <w:r w:rsidRPr="003D1F70">
              <w:rPr>
                <w:b/>
                <w:sz w:val="22"/>
              </w:rPr>
              <w:t xml:space="preserve">SD </w:t>
            </w:r>
          </w:p>
        </w:tc>
        <w:tc>
          <w:tcPr>
            <w:tcW w:w="7082" w:type="dxa"/>
            <w:tcBorders>
              <w:top w:val="single" w:sz="4" w:space="0" w:color="000000"/>
              <w:left w:val="single" w:sz="4" w:space="0" w:color="000000"/>
              <w:bottom w:val="single" w:sz="4" w:space="0" w:color="000000"/>
              <w:right w:val="single" w:sz="4" w:space="0" w:color="000000"/>
            </w:tcBorders>
            <w:vAlign w:val="center"/>
          </w:tcPr>
          <w:p w14:paraId="0AAA4C77" w14:textId="11E815DF" w:rsidR="00EB626D" w:rsidRPr="003D1F70" w:rsidRDefault="001918CB" w:rsidP="003D1F70">
            <w:pPr>
              <w:spacing w:after="0" w:line="259" w:lineRule="auto"/>
              <w:ind w:left="0" w:firstLine="0"/>
              <w:rPr>
                <w:sz w:val="22"/>
              </w:rPr>
            </w:pPr>
            <w:r w:rsidRPr="003D1F70">
              <w:rPr>
                <w:sz w:val="22"/>
              </w:rPr>
              <w:t xml:space="preserve">Stanowisko </w:t>
            </w:r>
            <w:r w:rsidR="00022A8F" w:rsidRPr="003D1F70">
              <w:rPr>
                <w:sz w:val="22"/>
              </w:rPr>
              <w:t xml:space="preserve">dostępowe </w:t>
            </w:r>
            <w:r w:rsidRPr="003D1F70">
              <w:rPr>
                <w:sz w:val="22"/>
              </w:rPr>
              <w:t>Użytkownika</w:t>
            </w:r>
            <w:r w:rsidR="00E01DD1">
              <w:rPr>
                <w:sz w:val="22"/>
              </w:rPr>
              <w:t>.</w:t>
            </w:r>
            <w:r w:rsidRPr="003D1F70">
              <w:rPr>
                <w:sz w:val="22"/>
              </w:rPr>
              <w:t xml:space="preserve"> </w:t>
            </w:r>
          </w:p>
        </w:tc>
      </w:tr>
      <w:tr w:rsidR="00EB626D" w:rsidRPr="003D1F70" w14:paraId="5CB46748" w14:textId="77777777">
        <w:tblPrEx>
          <w:tblCellMar>
            <w:top w:w="17" w:type="dxa"/>
            <w:left w:w="110" w:type="dxa"/>
            <w:bottom w:w="0" w:type="dxa"/>
            <w:right w:w="47" w:type="dxa"/>
          </w:tblCellMar>
        </w:tblPrEx>
        <w:trPr>
          <w:trHeight w:val="958"/>
        </w:trPr>
        <w:tc>
          <w:tcPr>
            <w:tcW w:w="2662" w:type="dxa"/>
            <w:tcBorders>
              <w:top w:val="single" w:sz="4" w:space="0" w:color="000000"/>
              <w:left w:val="single" w:sz="4" w:space="0" w:color="000000"/>
              <w:bottom w:val="single" w:sz="4" w:space="0" w:color="000000"/>
              <w:right w:val="single" w:sz="4" w:space="0" w:color="000000"/>
            </w:tcBorders>
            <w:vAlign w:val="center"/>
          </w:tcPr>
          <w:p w14:paraId="4B0A67E2" w14:textId="77777777" w:rsidR="00EB626D" w:rsidRPr="003D1F70" w:rsidRDefault="001918CB" w:rsidP="00330D5B">
            <w:pPr>
              <w:spacing w:after="0" w:line="259" w:lineRule="auto"/>
              <w:ind w:left="0" w:right="65" w:firstLine="0"/>
              <w:jc w:val="center"/>
              <w:rPr>
                <w:sz w:val="22"/>
              </w:rPr>
            </w:pPr>
            <w:r w:rsidRPr="003D1F70">
              <w:rPr>
                <w:b/>
                <w:sz w:val="22"/>
              </w:rPr>
              <w:t xml:space="preserve">SWD </w:t>
            </w:r>
          </w:p>
        </w:tc>
        <w:tc>
          <w:tcPr>
            <w:tcW w:w="7082" w:type="dxa"/>
            <w:tcBorders>
              <w:top w:val="single" w:sz="4" w:space="0" w:color="000000"/>
              <w:left w:val="single" w:sz="4" w:space="0" w:color="000000"/>
              <w:bottom w:val="single" w:sz="4" w:space="0" w:color="000000"/>
              <w:right w:val="single" w:sz="4" w:space="0" w:color="000000"/>
            </w:tcBorders>
          </w:tcPr>
          <w:p w14:paraId="69402410" w14:textId="607FE4B1" w:rsidR="00EB626D" w:rsidRPr="003D1F70" w:rsidRDefault="001918CB" w:rsidP="00E01DD1">
            <w:pPr>
              <w:spacing w:after="0" w:line="259" w:lineRule="auto"/>
              <w:ind w:left="0" w:right="62" w:firstLine="0"/>
              <w:rPr>
                <w:sz w:val="22"/>
              </w:rPr>
            </w:pPr>
            <w:r w:rsidRPr="003D1F70">
              <w:rPr>
                <w:sz w:val="22"/>
              </w:rPr>
              <w:t>System Wspomagania Dowodzenia klasy dyspozytorskiej „czasu rzeczywistego” wspomagający proces przyjęcia i obsługi wywołań alarmowych</w:t>
            </w:r>
            <w:r w:rsidR="00E01DD1">
              <w:rPr>
                <w:sz w:val="22"/>
              </w:rPr>
              <w:t>.</w:t>
            </w:r>
            <w:r w:rsidRPr="003D1F70">
              <w:rPr>
                <w:sz w:val="22"/>
              </w:rPr>
              <w:t xml:space="preserve"> </w:t>
            </w:r>
          </w:p>
        </w:tc>
      </w:tr>
      <w:tr w:rsidR="00EB626D" w:rsidRPr="003D1F70" w14:paraId="2DCC6AFD" w14:textId="77777777">
        <w:tblPrEx>
          <w:tblCellMar>
            <w:top w:w="17" w:type="dxa"/>
            <w:left w:w="110" w:type="dxa"/>
            <w:bottom w:w="0" w:type="dxa"/>
            <w:right w:w="47" w:type="dxa"/>
          </w:tblCellMar>
        </w:tblPrEx>
        <w:trPr>
          <w:trHeight w:val="682"/>
        </w:trPr>
        <w:tc>
          <w:tcPr>
            <w:tcW w:w="2662" w:type="dxa"/>
            <w:tcBorders>
              <w:top w:val="single" w:sz="4" w:space="0" w:color="000000"/>
              <w:left w:val="single" w:sz="4" w:space="0" w:color="000000"/>
              <w:bottom w:val="single" w:sz="4" w:space="0" w:color="000000"/>
              <w:right w:val="single" w:sz="4" w:space="0" w:color="000000"/>
            </w:tcBorders>
            <w:vAlign w:val="center"/>
          </w:tcPr>
          <w:p w14:paraId="0FEB1D76" w14:textId="77777777" w:rsidR="00EB626D" w:rsidRPr="003D1F70" w:rsidRDefault="001918CB" w:rsidP="00330D5B">
            <w:pPr>
              <w:spacing w:after="0" w:line="259" w:lineRule="auto"/>
              <w:ind w:left="0" w:right="63" w:firstLine="0"/>
              <w:jc w:val="center"/>
              <w:rPr>
                <w:sz w:val="22"/>
              </w:rPr>
            </w:pPr>
            <w:r w:rsidRPr="003D1F70">
              <w:rPr>
                <w:b/>
                <w:sz w:val="22"/>
              </w:rPr>
              <w:t xml:space="preserve">SLA </w:t>
            </w:r>
          </w:p>
        </w:tc>
        <w:tc>
          <w:tcPr>
            <w:tcW w:w="7082" w:type="dxa"/>
            <w:tcBorders>
              <w:top w:val="single" w:sz="4" w:space="0" w:color="000000"/>
              <w:left w:val="single" w:sz="4" w:space="0" w:color="000000"/>
              <w:bottom w:val="single" w:sz="4" w:space="0" w:color="000000"/>
              <w:right w:val="single" w:sz="4" w:space="0" w:color="000000"/>
            </w:tcBorders>
          </w:tcPr>
          <w:p w14:paraId="49D5E559" w14:textId="7AC6F2A6" w:rsidR="00EB626D" w:rsidRPr="003D1F70" w:rsidRDefault="001918CB" w:rsidP="00E01DD1">
            <w:pPr>
              <w:spacing w:after="0" w:line="259" w:lineRule="auto"/>
              <w:ind w:left="0" w:firstLine="0"/>
              <w:rPr>
                <w:sz w:val="22"/>
              </w:rPr>
            </w:pPr>
            <w:r w:rsidRPr="003D1F70">
              <w:rPr>
                <w:sz w:val="22"/>
              </w:rPr>
              <w:t>Service Level Agreement – usługa serwisowa regulująca poziom dostępności SWD PRM</w:t>
            </w:r>
            <w:r w:rsidR="00E01DD1">
              <w:rPr>
                <w:sz w:val="22"/>
              </w:rPr>
              <w:t>.</w:t>
            </w:r>
            <w:r w:rsidRPr="003D1F70">
              <w:rPr>
                <w:sz w:val="22"/>
              </w:rPr>
              <w:t xml:space="preserve"> </w:t>
            </w:r>
          </w:p>
        </w:tc>
      </w:tr>
      <w:tr w:rsidR="00EB626D" w:rsidRPr="003D1F70" w14:paraId="7F168D08" w14:textId="77777777" w:rsidTr="005F29DA">
        <w:tblPrEx>
          <w:tblCellMar>
            <w:top w:w="17" w:type="dxa"/>
            <w:left w:w="110" w:type="dxa"/>
            <w:bottom w:w="0" w:type="dxa"/>
            <w:right w:w="47" w:type="dxa"/>
          </w:tblCellMar>
        </w:tblPrEx>
        <w:trPr>
          <w:trHeight w:val="1502"/>
        </w:trPr>
        <w:tc>
          <w:tcPr>
            <w:tcW w:w="2662" w:type="dxa"/>
            <w:tcBorders>
              <w:top w:val="single" w:sz="4" w:space="0" w:color="000000"/>
              <w:left w:val="single" w:sz="4" w:space="0" w:color="000000"/>
              <w:bottom w:val="single" w:sz="4" w:space="0" w:color="000000"/>
              <w:right w:val="single" w:sz="4" w:space="0" w:color="000000"/>
            </w:tcBorders>
            <w:vAlign w:val="center"/>
          </w:tcPr>
          <w:p w14:paraId="163135B8" w14:textId="77777777" w:rsidR="00EB626D" w:rsidRPr="003D1F70" w:rsidRDefault="001918CB" w:rsidP="00330D5B">
            <w:pPr>
              <w:spacing w:after="0" w:line="259" w:lineRule="auto"/>
              <w:ind w:left="0" w:right="65" w:firstLine="0"/>
              <w:jc w:val="center"/>
              <w:rPr>
                <w:sz w:val="22"/>
              </w:rPr>
            </w:pPr>
            <w:r w:rsidRPr="003D1F70">
              <w:rPr>
                <w:b/>
                <w:sz w:val="22"/>
              </w:rPr>
              <w:lastRenderedPageBreak/>
              <w:t xml:space="preserve">PLI CBD </w:t>
            </w:r>
          </w:p>
        </w:tc>
        <w:tc>
          <w:tcPr>
            <w:tcW w:w="7082" w:type="dxa"/>
            <w:tcBorders>
              <w:top w:val="single" w:sz="4" w:space="0" w:color="000000"/>
              <w:left w:val="single" w:sz="4" w:space="0" w:color="000000"/>
              <w:bottom w:val="single" w:sz="4" w:space="0" w:color="000000"/>
              <w:right w:val="single" w:sz="4" w:space="0" w:color="000000"/>
            </w:tcBorders>
          </w:tcPr>
          <w:p w14:paraId="3E668C06" w14:textId="103B6098" w:rsidR="001918CB" w:rsidRPr="003D1F70" w:rsidRDefault="001918CB" w:rsidP="005F29DA">
            <w:pPr>
              <w:spacing w:after="0" w:line="259" w:lineRule="auto"/>
              <w:ind w:left="0" w:right="62" w:firstLine="0"/>
              <w:rPr>
                <w:sz w:val="22"/>
              </w:rPr>
            </w:pPr>
            <w:r w:rsidRPr="003D1F70">
              <w:rPr>
                <w:sz w:val="22"/>
              </w:rPr>
              <w:t>Platforma Lokalizacyjno-Informacyjna z Centralną Bazą Danych, dostarczona przez Urząd Komunikacji Elektronicznej (UKE)</w:t>
            </w:r>
            <w:r w:rsidR="005F29DA">
              <w:rPr>
                <w:sz w:val="22"/>
              </w:rPr>
              <w:t xml:space="preserve"> będąca źródłem danych cent</w:t>
            </w:r>
            <w:r w:rsidR="002046BC">
              <w:rPr>
                <w:sz w:val="22"/>
              </w:rPr>
              <w:t>r</w:t>
            </w:r>
            <w:r w:rsidR="005F29DA">
              <w:rPr>
                <w:sz w:val="22"/>
              </w:rPr>
              <w:t>alnego punktu systemu powiadamia</w:t>
            </w:r>
            <w:r w:rsidR="002046BC">
              <w:rPr>
                <w:sz w:val="22"/>
              </w:rPr>
              <w:t>n</w:t>
            </w:r>
            <w:r w:rsidR="005F29DA">
              <w:rPr>
                <w:sz w:val="22"/>
              </w:rPr>
              <w:t>ia ratunkowego, o którym mowa w art.78</w:t>
            </w:r>
            <w:r w:rsidR="002046BC">
              <w:rPr>
                <w:sz w:val="22"/>
              </w:rPr>
              <w:t xml:space="preserve"> </w:t>
            </w:r>
            <w:r w:rsidR="005F29DA">
              <w:rPr>
                <w:sz w:val="22"/>
              </w:rPr>
              <w:t>ust.4 pkt 1 ustawy z dnia 16 lipca 2004 roku Prawo telekomunikacyjne ( t.j. Dz.U z 2018 r., poz.1954)</w:t>
            </w:r>
          </w:p>
        </w:tc>
      </w:tr>
      <w:tr w:rsidR="00EB626D" w:rsidRPr="003D1F70" w14:paraId="6370E494" w14:textId="77777777">
        <w:tblPrEx>
          <w:tblCellMar>
            <w:top w:w="63" w:type="dxa"/>
            <w:left w:w="110" w:type="dxa"/>
            <w:bottom w:w="0" w:type="dxa"/>
          </w:tblCellMar>
        </w:tblPrEx>
        <w:trPr>
          <w:trHeight w:val="516"/>
        </w:trPr>
        <w:tc>
          <w:tcPr>
            <w:tcW w:w="2662" w:type="dxa"/>
            <w:tcBorders>
              <w:top w:val="single" w:sz="4" w:space="0" w:color="000000"/>
              <w:left w:val="single" w:sz="4" w:space="0" w:color="000000"/>
              <w:bottom w:val="single" w:sz="4" w:space="0" w:color="000000"/>
              <w:right w:val="single" w:sz="4" w:space="0" w:color="000000"/>
            </w:tcBorders>
            <w:vAlign w:val="center"/>
          </w:tcPr>
          <w:p w14:paraId="249443C4" w14:textId="77777777" w:rsidR="00EB626D" w:rsidRPr="003D1F70" w:rsidRDefault="001918CB" w:rsidP="00330D5B">
            <w:pPr>
              <w:spacing w:after="0" w:line="259" w:lineRule="auto"/>
              <w:ind w:left="0" w:right="65" w:firstLine="0"/>
              <w:jc w:val="center"/>
              <w:rPr>
                <w:sz w:val="22"/>
              </w:rPr>
            </w:pPr>
            <w:r w:rsidRPr="003D1F70">
              <w:rPr>
                <w:b/>
                <w:sz w:val="22"/>
              </w:rPr>
              <w:t xml:space="preserve">POK </w:t>
            </w:r>
          </w:p>
        </w:tc>
        <w:tc>
          <w:tcPr>
            <w:tcW w:w="7082" w:type="dxa"/>
            <w:tcBorders>
              <w:top w:val="single" w:sz="4" w:space="0" w:color="000000"/>
              <w:left w:val="single" w:sz="4" w:space="0" w:color="000000"/>
              <w:bottom w:val="single" w:sz="4" w:space="0" w:color="000000"/>
              <w:right w:val="single" w:sz="4" w:space="0" w:color="000000"/>
            </w:tcBorders>
            <w:vAlign w:val="center"/>
          </w:tcPr>
          <w:p w14:paraId="66F86CC0" w14:textId="193335D1" w:rsidR="00EB626D" w:rsidRPr="003D1F70" w:rsidRDefault="001918CB" w:rsidP="00B01A2E">
            <w:pPr>
              <w:spacing w:after="0" w:line="259" w:lineRule="auto"/>
              <w:ind w:left="0" w:firstLine="0"/>
              <w:jc w:val="left"/>
              <w:rPr>
                <w:sz w:val="22"/>
              </w:rPr>
            </w:pPr>
            <w:r w:rsidRPr="003D1F70">
              <w:rPr>
                <w:sz w:val="22"/>
              </w:rPr>
              <w:t>Podstawowy Ośrodek Krajowy</w:t>
            </w:r>
            <w:r w:rsidR="00E01DD1">
              <w:rPr>
                <w:sz w:val="22"/>
              </w:rPr>
              <w:t>.</w:t>
            </w:r>
            <w:r w:rsidRPr="003D1F70">
              <w:rPr>
                <w:sz w:val="22"/>
              </w:rPr>
              <w:t xml:space="preserve"> </w:t>
            </w:r>
          </w:p>
        </w:tc>
      </w:tr>
      <w:tr w:rsidR="00EB626D" w:rsidRPr="003D1F70" w14:paraId="102A15F6" w14:textId="77777777" w:rsidTr="003D1F70">
        <w:tblPrEx>
          <w:tblCellMar>
            <w:top w:w="63" w:type="dxa"/>
            <w:left w:w="110" w:type="dxa"/>
            <w:bottom w:w="0" w:type="dxa"/>
          </w:tblCellMar>
        </w:tblPrEx>
        <w:trPr>
          <w:trHeight w:val="2313"/>
        </w:trPr>
        <w:tc>
          <w:tcPr>
            <w:tcW w:w="2662" w:type="dxa"/>
            <w:tcBorders>
              <w:top w:val="single" w:sz="4" w:space="0" w:color="000000"/>
              <w:left w:val="single" w:sz="4" w:space="0" w:color="000000"/>
              <w:bottom w:val="single" w:sz="4" w:space="0" w:color="000000"/>
              <w:right w:val="single" w:sz="4" w:space="0" w:color="000000"/>
            </w:tcBorders>
            <w:vAlign w:val="center"/>
          </w:tcPr>
          <w:p w14:paraId="7CFDF201" w14:textId="77777777" w:rsidR="00EB626D" w:rsidRPr="003D1F70" w:rsidRDefault="001918CB" w:rsidP="00330D5B">
            <w:pPr>
              <w:spacing w:after="0" w:line="259" w:lineRule="auto"/>
              <w:ind w:left="0" w:right="66" w:firstLine="0"/>
              <w:jc w:val="center"/>
              <w:rPr>
                <w:sz w:val="22"/>
              </w:rPr>
            </w:pPr>
            <w:r w:rsidRPr="003D1F70">
              <w:rPr>
                <w:b/>
                <w:sz w:val="22"/>
              </w:rPr>
              <w:t xml:space="preserve">System </w:t>
            </w:r>
          </w:p>
        </w:tc>
        <w:tc>
          <w:tcPr>
            <w:tcW w:w="7082" w:type="dxa"/>
            <w:tcBorders>
              <w:top w:val="single" w:sz="4" w:space="0" w:color="000000"/>
              <w:left w:val="single" w:sz="4" w:space="0" w:color="000000"/>
              <w:bottom w:val="single" w:sz="4" w:space="0" w:color="000000"/>
              <w:right w:val="single" w:sz="4" w:space="0" w:color="000000"/>
            </w:tcBorders>
          </w:tcPr>
          <w:p w14:paraId="353A1450" w14:textId="5EC3C669" w:rsidR="00EB626D" w:rsidRPr="003D1F70" w:rsidRDefault="001918CB" w:rsidP="006134EB">
            <w:pPr>
              <w:spacing w:after="0" w:line="259" w:lineRule="auto"/>
              <w:ind w:left="0" w:right="62" w:firstLine="0"/>
              <w:rPr>
                <w:sz w:val="22"/>
              </w:rPr>
            </w:pPr>
            <w:r w:rsidRPr="003D1F70">
              <w:rPr>
                <w:sz w:val="22"/>
              </w:rPr>
              <w:t xml:space="preserve">System Wspomagania Dowodzenia Państwowego Ratownictwa Medycznego </w:t>
            </w:r>
            <w:r w:rsidR="00D86FA5" w:rsidRPr="003D1F70">
              <w:rPr>
                <w:sz w:val="22"/>
              </w:rPr>
              <w:t>składający się z Oprogramowania Aplikacyjnego umożliwiającego</w:t>
            </w:r>
            <w:r w:rsidRPr="003D1F70">
              <w:rPr>
                <w:sz w:val="22"/>
              </w:rPr>
              <w:t xml:space="preserve"> przyjęcie </w:t>
            </w:r>
            <w:r w:rsidR="00E01DD1">
              <w:rPr>
                <w:sz w:val="22"/>
              </w:rPr>
              <w:t>|</w:t>
            </w:r>
            <w:r w:rsidRPr="003D1F70">
              <w:rPr>
                <w:sz w:val="22"/>
              </w:rPr>
              <w:t xml:space="preserve">z centrum powiadamiania ratunkowego, o którym mowa </w:t>
            </w:r>
            <w:r w:rsidR="006134EB" w:rsidRPr="006134EB">
              <w:rPr>
                <w:sz w:val="22"/>
              </w:rPr>
              <w:t xml:space="preserve">w art. 3 ust. 2 ustawy </w:t>
            </w:r>
            <w:r w:rsidRPr="003D1F70">
              <w:rPr>
                <w:sz w:val="22"/>
              </w:rPr>
              <w:t>z dnia 22 listopada 2013 r. o systemie powiadamiania ratunkowego, zgłoszeń alarmowych</w:t>
            </w:r>
            <w:r w:rsidR="006134EB">
              <w:rPr>
                <w:sz w:val="22"/>
              </w:rPr>
              <w:t xml:space="preserve"> oraz powiadomień o zdarzeniach</w:t>
            </w:r>
            <w:r w:rsidRPr="003D1F70">
              <w:rPr>
                <w:sz w:val="22"/>
              </w:rPr>
              <w:t xml:space="preserve">, dysponowanie zespołów ratownictwa medycznego, rejestrowanie zdarzeń medycznych, prezentację </w:t>
            </w:r>
            <w:r w:rsidR="006134EB">
              <w:rPr>
                <w:sz w:val="22"/>
              </w:rPr>
              <w:t xml:space="preserve">położenia </w:t>
            </w:r>
            <w:r w:rsidRPr="003D1F70">
              <w:rPr>
                <w:sz w:val="22"/>
              </w:rPr>
              <w:t xml:space="preserve">geograficznego </w:t>
            </w:r>
            <w:r w:rsidR="006134EB">
              <w:rPr>
                <w:sz w:val="22"/>
              </w:rPr>
              <w:t xml:space="preserve">miejsca </w:t>
            </w:r>
            <w:r w:rsidRPr="003D1F70">
              <w:rPr>
                <w:sz w:val="22"/>
              </w:rPr>
              <w:t>zdarzenia</w:t>
            </w:r>
            <w:r w:rsidR="006134EB">
              <w:rPr>
                <w:sz w:val="22"/>
              </w:rPr>
              <w:t>,</w:t>
            </w:r>
            <w:r w:rsidRPr="003D1F70">
              <w:rPr>
                <w:sz w:val="22"/>
              </w:rPr>
              <w:t xml:space="preserve"> pozycjonowanie zespołów ratownictwa medycznego </w:t>
            </w:r>
            <w:r w:rsidR="006134EB" w:rsidRPr="006134EB">
              <w:rPr>
                <w:sz w:val="22"/>
              </w:rPr>
              <w:t>oraz wsparcie</w:t>
            </w:r>
            <w:r w:rsidR="006134EB">
              <w:rPr>
                <w:sz w:val="22"/>
              </w:rPr>
              <w:t xml:space="preserve"> realizacji zadań przez zespoły </w:t>
            </w:r>
            <w:r w:rsidR="006134EB" w:rsidRPr="006134EB">
              <w:rPr>
                <w:sz w:val="22"/>
              </w:rPr>
              <w:t>ratownictwa medycznego i wojewód</w:t>
            </w:r>
            <w:r w:rsidR="006134EB">
              <w:rPr>
                <w:sz w:val="22"/>
              </w:rPr>
              <w:t xml:space="preserve">zkiego koordynatora ratownictwa </w:t>
            </w:r>
            <w:r w:rsidR="006134EB" w:rsidRPr="006134EB">
              <w:rPr>
                <w:sz w:val="22"/>
              </w:rPr>
              <w:t>medycznego</w:t>
            </w:r>
            <w:r w:rsidR="006134EB">
              <w:rPr>
                <w:sz w:val="22"/>
              </w:rPr>
              <w:t>.</w:t>
            </w:r>
          </w:p>
        </w:tc>
      </w:tr>
      <w:tr w:rsidR="00EB626D" w:rsidRPr="003D1F70" w14:paraId="32BC8CBB" w14:textId="77777777">
        <w:tblPrEx>
          <w:tblCellMar>
            <w:top w:w="63" w:type="dxa"/>
            <w:left w:w="110" w:type="dxa"/>
            <w:bottom w:w="0" w:type="dxa"/>
          </w:tblCellMar>
        </w:tblPrEx>
        <w:trPr>
          <w:trHeight w:val="518"/>
        </w:trPr>
        <w:tc>
          <w:tcPr>
            <w:tcW w:w="2662" w:type="dxa"/>
            <w:tcBorders>
              <w:top w:val="single" w:sz="4" w:space="0" w:color="000000"/>
              <w:left w:val="single" w:sz="4" w:space="0" w:color="000000"/>
              <w:bottom w:val="single" w:sz="4" w:space="0" w:color="000000"/>
              <w:right w:val="single" w:sz="4" w:space="0" w:color="000000"/>
            </w:tcBorders>
            <w:vAlign w:val="center"/>
          </w:tcPr>
          <w:p w14:paraId="39992A20" w14:textId="77777777" w:rsidR="00EB626D" w:rsidRPr="003D1F70" w:rsidRDefault="001918CB" w:rsidP="00330D5B">
            <w:pPr>
              <w:spacing w:after="0" w:line="259" w:lineRule="auto"/>
              <w:ind w:left="0" w:right="66" w:firstLine="0"/>
              <w:jc w:val="center"/>
              <w:rPr>
                <w:sz w:val="22"/>
              </w:rPr>
            </w:pPr>
            <w:r w:rsidRPr="003D1F70">
              <w:rPr>
                <w:b/>
                <w:sz w:val="22"/>
              </w:rPr>
              <w:t xml:space="preserve">SI PR </w:t>
            </w:r>
          </w:p>
        </w:tc>
        <w:tc>
          <w:tcPr>
            <w:tcW w:w="7082" w:type="dxa"/>
            <w:tcBorders>
              <w:top w:val="single" w:sz="4" w:space="0" w:color="000000"/>
              <w:left w:val="single" w:sz="4" w:space="0" w:color="000000"/>
              <w:bottom w:val="single" w:sz="4" w:space="0" w:color="000000"/>
              <w:right w:val="single" w:sz="4" w:space="0" w:color="000000"/>
            </w:tcBorders>
            <w:vAlign w:val="center"/>
          </w:tcPr>
          <w:p w14:paraId="43F1EA76" w14:textId="32F75104" w:rsidR="00EB626D" w:rsidRPr="003D1F70" w:rsidRDefault="001918CB" w:rsidP="00B01A2E">
            <w:pPr>
              <w:spacing w:after="0" w:line="259" w:lineRule="auto"/>
              <w:ind w:left="0" w:firstLine="0"/>
              <w:jc w:val="left"/>
              <w:rPr>
                <w:sz w:val="22"/>
              </w:rPr>
            </w:pPr>
            <w:r w:rsidRPr="003D1F70">
              <w:rPr>
                <w:sz w:val="22"/>
              </w:rPr>
              <w:t>System Informatyczny Powiadamiania Ratunkowego</w:t>
            </w:r>
            <w:r w:rsidR="00E01DD1">
              <w:rPr>
                <w:sz w:val="22"/>
              </w:rPr>
              <w:t>.</w:t>
            </w:r>
            <w:r w:rsidRPr="003D1F70">
              <w:rPr>
                <w:sz w:val="22"/>
              </w:rPr>
              <w:t xml:space="preserve"> </w:t>
            </w:r>
          </w:p>
        </w:tc>
      </w:tr>
      <w:tr w:rsidR="00EB626D" w:rsidRPr="003D1F70" w14:paraId="4874CE9C" w14:textId="77777777">
        <w:tblPrEx>
          <w:tblCellMar>
            <w:top w:w="63" w:type="dxa"/>
            <w:left w:w="110" w:type="dxa"/>
            <w:bottom w:w="0" w:type="dxa"/>
          </w:tblCellMar>
        </w:tblPrEx>
        <w:trPr>
          <w:trHeight w:val="516"/>
        </w:trPr>
        <w:tc>
          <w:tcPr>
            <w:tcW w:w="2662" w:type="dxa"/>
            <w:tcBorders>
              <w:top w:val="single" w:sz="4" w:space="0" w:color="000000"/>
              <w:left w:val="single" w:sz="4" w:space="0" w:color="000000"/>
              <w:bottom w:val="single" w:sz="4" w:space="0" w:color="000000"/>
              <w:right w:val="single" w:sz="4" w:space="0" w:color="000000"/>
            </w:tcBorders>
            <w:vAlign w:val="center"/>
          </w:tcPr>
          <w:p w14:paraId="066FAFF0" w14:textId="77777777" w:rsidR="00EB626D" w:rsidRPr="003D1F70" w:rsidRDefault="001918CB" w:rsidP="00330D5B">
            <w:pPr>
              <w:spacing w:after="0" w:line="259" w:lineRule="auto"/>
              <w:ind w:left="0" w:right="66" w:firstLine="0"/>
              <w:jc w:val="center"/>
              <w:rPr>
                <w:sz w:val="22"/>
              </w:rPr>
            </w:pPr>
            <w:r w:rsidRPr="003D1F70">
              <w:rPr>
                <w:b/>
                <w:sz w:val="22"/>
              </w:rPr>
              <w:t xml:space="preserve">SI CPR </w:t>
            </w:r>
          </w:p>
        </w:tc>
        <w:tc>
          <w:tcPr>
            <w:tcW w:w="7082" w:type="dxa"/>
            <w:tcBorders>
              <w:top w:val="single" w:sz="4" w:space="0" w:color="000000"/>
              <w:left w:val="single" w:sz="4" w:space="0" w:color="000000"/>
              <w:bottom w:val="single" w:sz="4" w:space="0" w:color="000000"/>
              <w:right w:val="single" w:sz="4" w:space="0" w:color="000000"/>
            </w:tcBorders>
            <w:vAlign w:val="center"/>
          </w:tcPr>
          <w:p w14:paraId="05BD410A" w14:textId="0CCC4069" w:rsidR="00EB626D" w:rsidRPr="003D1F70" w:rsidRDefault="001918CB" w:rsidP="00B01A2E">
            <w:pPr>
              <w:spacing w:after="0" w:line="259" w:lineRule="auto"/>
              <w:ind w:left="0" w:firstLine="0"/>
              <w:jc w:val="left"/>
              <w:rPr>
                <w:sz w:val="22"/>
              </w:rPr>
            </w:pPr>
            <w:r w:rsidRPr="003D1F70">
              <w:rPr>
                <w:sz w:val="22"/>
              </w:rPr>
              <w:t>System Informatyczny Centrów Powiadamiania Ratunkowego</w:t>
            </w:r>
            <w:r w:rsidR="00E01DD1">
              <w:rPr>
                <w:sz w:val="22"/>
              </w:rPr>
              <w:t>.</w:t>
            </w:r>
            <w:r w:rsidRPr="003D1F70">
              <w:rPr>
                <w:sz w:val="22"/>
              </w:rPr>
              <w:t xml:space="preserve"> </w:t>
            </w:r>
          </w:p>
        </w:tc>
      </w:tr>
      <w:tr w:rsidR="00EB626D" w:rsidRPr="003D1F70" w14:paraId="1828E818" w14:textId="77777777">
        <w:tblPrEx>
          <w:tblCellMar>
            <w:top w:w="63" w:type="dxa"/>
            <w:left w:w="110" w:type="dxa"/>
            <w:bottom w:w="0" w:type="dxa"/>
          </w:tblCellMar>
        </w:tblPrEx>
        <w:trPr>
          <w:trHeight w:val="682"/>
        </w:trPr>
        <w:tc>
          <w:tcPr>
            <w:tcW w:w="2662" w:type="dxa"/>
            <w:tcBorders>
              <w:top w:val="single" w:sz="4" w:space="0" w:color="000000"/>
              <w:left w:val="single" w:sz="4" w:space="0" w:color="000000"/>
              <w:bottom w:val="single" w:sz="4" w:space="0" w:color="000000"/>
              <w:right w:val="single" w:sz="4" w:space="0" w:color="000000"/>
            </w:tcBorders>
            <w:vAlign w:val="center"/>
          </w:tcPr>
          <w:p w14:paraId="4427166E" w14:textId="77777777" w:rsidR="00EB626D" w:rsidRPr="003D1F70" w:rsidRDefault="001918CB" w:rsidP="00330D5B">
            <w:pPr>
              <w:spacing w:after="0" w:line="259" w:lineRule="auto"/>
              <w:ind w:left="0" w:right="63" w:firstLine="0"/>
              <w:jc w:val="center"/>
              <w:rPr>
                <w:sz w:val="22"/>
              </w:rPr>
            </w:pPr>
            <w:r w:rsidRPr="003D1F70">
              <w:rPr>
                <w:b/>
                <w:sz w:val="22"/>
              </w:rPr>
              <w:t xml:space="preserve">TM </w:t>
            </w:r>
          </w:p>
        </w:tc>
        <w:tc>
          <w:tcPr>
            <w:tcW w:w="7082" w:type="dxa"/>
            <w:tcBorders>
              <w:top w:val="single" w:sz="4" w:space="0" w:color="000000"/>
              <w:left w:val="single" w:sz="4" w:space="0" w:color="000000"/>
              <w:bottom w:val="single" w:sz="4" w:space="0" w:color="000000"/>
              <w:right w:val="single" w:sz="4" w:space="0" w:color="000000"/>
            </w:tcBorders>
          </w:tcPr>
          <w:p w14:paraId="2A94590C" w14:textId="7EC42EEC" w:rsidR="00EB626D" w:rsidRPr="003D1F70" w:rsidRDefault="001918CB" w:rsidP="00D931FA">
            <w:pPr>
              <w:spacing w:after="0" w:line="259" w:lineRule="auto"/>
              <w:ind w:left="0" w:firstLine="0"/>
              <w:rPr>
                <w:sz w:val="22"/>
              </w:rPr>
            </w:pPr>
            <w:r w:rsidRPr="003D1F70">
              <w:rPr>
                <w:sz w:val="22"/>
              </w:rPr>
              <w:t xml:space="preserve">Terminal mobilny - przenośny komputer osobisty stanowiący element wyposażenia </w:t>
            </w:r>
            <w:r w:rsidR="00E01DD1">
              <w:rPr>
                <w:sz w:val="22"/>
              </w:rPr>
              <w:t xml:space="preserve">ambulansu </w:t>
            </w:r>
            <w:r w:rsidR="0086221E">
              <w:rPr>
                <w:sz w:val="22"/>
              </w:rPr>
              <w:t>ZRM</w:t>
            </w:r>
            <w:r w:rsidR="00E01DD1">
              <w:rPr>
                <w:sz w:val="22"/>
              </w:rPr>
              <w:t>.</w:t>
            </w:r>
            <w:r w:rsidR="00E01DD1" w:rsidRPr="003D1F70">
              <w:rPr>
                <w:sz w:val="22"/>
              </w:rPr>
              <w:t xml:space="preserve"> </w:t>
            </w:r>
          </w:p>
        </w:tc>
      </w:tr>
      <w:tr w:rsidR="00EB626D" w:rsidRPr="003D1F70" w14:paraId="793F180A" w14:textId="77777777">
        <w:tblPrEx>
          <w:tblCellMar>
            <w:top w:w="63" w:type="dxa"/>
            <w:left w:w="110" w:type="dxa"/>
            <w:bottom w:w="0" w:type="dxa"/>
          </w:tblCellMar>
        </w:tblPrEx>
        <w:trPr>
          <w:trHeight w:val="518"/>
        </w:trPr>
        <w:tc>
          <w:tcPr>
            <w:tcW w:w="2662" w:type="dxa"/>
            <w:tcBorders>
              <w:top w:val="single" w:sz="4" w:space="0" w:color="000000"/>
              <w:left w:val="single" w:sz="4" w:space="0" w:color="000000"/>
              <w:bottom w:val="single" w:sz="4" w:space="0" w:color="000000"/>
              <w:right w:val="single" w:sz="4" w:space="0" w:color="000000"/>
            </w:tcBorders>
            <w:vAlign w:val="center"/>
          </w:tcPr>
          <w:p w14:paraId="745CA62D" w14:textId="77777777" w:rsidR="00EB626D" w:rsidRPr="003D1F70" w:rsidRDefault="001918CB" w:rsidP="00330D5B">
            <w:pPr>
              <w:spacing w:after="0" w:line="259" w:lineRule="auto"/>
              <w:ind w:left="0" w:right="66" w:firstLine="0"/>
              <w:jc w:val="center"/>
              <w:rPr>
                <w:sz w:val="22"/>
              </w:rPr>
            </w:pPr>
            <w:r w:rsidRPr="003D1F70">
              <w:rPr>
                <w:b/>
                <w:sz w:val="22"/>
              </w:rPr>
              <w:t xml:space="preserve">UMM </w:t>
            </w:r>
          </w:p>
        </w:tc>
        <w:tc>
          <w:tcPr>
            <w:tcW w:w="7082" w:type="dxa"/>
            <w:tcBorders>
              <w:top w:val="single" w:sz="4" w:space="0" w:color="000000"/>
              <w:left w:val="single" w:sz="4" w:space="0" w:color="000000"/>
              <w:bottom w:val="single" w:sz="4" w:space="0" w:color="000000"/>
              <w:right w:val="single" w:sz="4" w:space="0" w:color="000000"/>
            </w:tcBorders>
            <w:vAlign w:val="center"/>
          </w:tcPr>
          <w:p w14:paraId="215FF4CD" w14:textId="145B9EC5" w:rsidR="00EB626D" w:rsidRPr="003D1F70" w:rsidRDefault="001918CB" w:rsidP="00B01A2E">
            <w:pPr>
              <w:spacing w:after="0" w:line="259" w:lineRule="auto"/>
              <w:ind w:left="0" w:firstLine="0"/>
              <w:jc w:val="left"/>
              <w:rPr>
                <w:sz w:val="22"/>
              </w:rPr>
            </w:pPr>
            <w:r w:rsidRPr="003D1F70">
              <w:rPr>
                <w:sz w:val="22"/>
              </w:rPr>
              <w:t>Uniwersalny Moduł Mapowy udostępniany przez GUGiK</w:t>
            </w:r>
            <w:r w:rsidR="00E01DD1">
              <w:rPr>
                <w:sz w:val="22"/>
              </w:rPr>
              <w:t>.</w:t>
            </w:r>
            <w:r w:rsidRPr="003D1F70">
              <w:rPr>
                <w:sz w:val="22"/>
              </w:rPr>
              <w:t xml:space="preserve"> </w:t>
            </w:r>
          </w:p>
        </w:tc>
      </w:tr>
      <w:tr w:rsidR="00EB626D" w:rsidRPr="003D1F70" w14:paraId="665EF8FC" w14:textId="77777777">
        <w:tblPrEx>
          <w:tblCellMar>
            <w:top w:w="63" w:type="dxa"/>
            <w:left w:w="110" w:type="dxa"/>
            <w:bottom w:w="0" w:type="dxa"/>
          </w:tblCellMar>
        </w:tblPrEx>
        <w:trPr>
          <w:trHeight w:val="1234"/>
        </w:trPr>
        <w:tc>
          <w:tcPr>
            <w:tcW w:w="2662" w:type="dxa"/>
            <w:tcBorders>
              <w:top w:val="single" w:sz="4" w:space="0" w:color="000000"/>
              <w:left w:val="single" w:sz="4" w:space="0" w:color="000000"/>
              <w:bottom w:val="single" w:sz="4" w:space="0" w:color="000000"/>
              <w:right w:val="single" w:sz="4" w:space="0" w:color="000000"/>
            </w:tcBorders>
            <w:vAlign w:val="center"/>
          </w:tcPr>
          <w:p w14:paraId="048A20FC" w14:textId="77777777" w:rsidR="00EB626D" w:rsidRPr="003D1F70" w:rsidRDefault="001918CB" w:rsidP="00330D5B">
            <w:pPr>
              <w:spacing w:after="0" w:line="259" w:lineRule="auto"/>
              <w:ind w:left="0" w:right="68" w:firstLine="0"/>
              <w:jc w:val="center"/>
              <w:rPr>
                <w:sz w:val="22"/>
              </w:rPr>
            </w:pPr>
            <w:r w:rsidRPr="003D1F70">
              <w:rPr>
                <w:b/>
                <w:sz w:val="22"/>
              </w:rPr>
              <w:t xml:space="preserve">Urządzenia </w:t>
            </w:r>
          </w:p>
        </w:tc>
        <w:tc>
          <w:tcPr>
            <w:tcW w:w="7082" w:type="dxa"/>
            <w:tcBorders>
              <w:top w:val="single" w:sz="4" w:space="0" w:color="000000"/>
              <w:left w:val="single" w:sz="4" w:space="0" w:color="000000"/>
              <w:bottom w:val="single" w:sz="4" w:space="0" w:color="000000"/>
              <w:right w:val="single" w:sz="4" w:space="0" w:color="000000"/>
            </w:tcBorders>
          </w:tcPr>
          <w:p w14:paraId="42202602" w14:textId="77777777" w:rsidR="00EB626D" w:rsidRPr="003D1F70" w:rsidRDefault="001918CB" w:rsidP="00B01A2E">
            <w:pPr>
              <w:spacing w:after="0" w:line="259" w:lineRule="auto"/>
              <w:ind w:left="0" w:right="64" w:firstLine="0"/>
              <w:rPr>
                <w:sz w:val="22"/>
              </w:rPr>
            </w:pPr>
            <w:r w:rsidRPr="003D1F70">
              <w:rPr>
                <w:sz w:val="22"/>
              </w:rPr>
              <w:t xml:space="preserve">Sprzęt teleinformatyczny wraz z niezbędnym wyposażeniem i odnoszącą się do nich dokumentacja techniczną producenta, w tym również okablowanie strukturalne i szafy rackowe oraz ich wyposażenie, będące przedmiotem niniejszego zamówienia </w:t>
            </w:r>
          </w:p>
        </w:tc>
      </w:tr>
      <w:tr w:rsidR="00EB626D" w:rsidRPr="003D1F70" w14:paraId="2732C666" w14:textId="77777777">
        <w:tblPrEx>
          <w:tblCellMar>
            <w:top w:w="63" w:type="dxa"/>
            <w:left w:w="110" w:type="dxa"/>
            <w:bottom w:w="0" w:type="dxa"/>
          </w:tblCellMar>
        </w:tblPrEx>
        <w:trPr>
          <w:trHeight w:val="516"/>
        </w:trPr>
        <w:tc>
          <w:tcPr>
            <w:tcW w:w="2662" w:type="dxa"/>
            <w:tcBorders>
              <w:top w:val="single" w:sz="4" w:space="0" w:color="000000"/>
              <w:left w:val="single" w:sz="4" w:space="0" w:color="000000"/>
              <w:bottom w:val="single" w:sz="4" w:space="0" w:color="000000"/>
              <w:right w:val="single" w:sz="4" w:space="0" w:color="000000"/>
            </w:tcBorders>
            <w:vAlign w:val="center"/>
          </w:tcPr>
          <w:p w14:paraId="6482C8B7" w14:textId="77777777" w:rsidR="00EB626D" w:rsidRPr="003D1F70" w:rsidRDefault="001918CB" w:rsidP="00330D5B">
            <w:pPr>
              <w:spacing w:after="0" w:line="259" w:lineRule="auto"/>
              <w:ind w:left="0" w:right="64" w:firstLine="0"/>
              <w:jc w:val="center"/>
              <w:rPr>
                <w:sz w:val="22"/>
              </w:rPr>
            </w:pPr>
            <w:r w:rsidRPr="003D1F70">
              <w:rPr>
                <w:b/>
                <w:sz w:val="22"/>
              </w:rPr>
              <w:t xml:space="preserve">Użytkownik </w:t>
            </w:r>
          </w:p>
        </w:tc>
        <w:tc>
          <w:tcPr>
            <w:tcW w:w="7082" w:type="dxa"/>
            <w:tcBorders>
              <w:top w:val="single" w:sz="4" w:space="0" w:color="000000"/>
              <w:left w:val="single" w:sz="4" w:space="0" w:color="000000"/>
              <w:bottom w:val="single" w:sz="4" w:space="0" w:color="000000"/>
              <w:right w:val="single" w:sz="4" w:space="0" w:color="000000"/>
            </w:tcBorders>
            <w:vAlign w:val="center"/>
          </w:tcPr>
          <w:p w14:paraId="085B0746" w14:textId="33539943" w:rsidR="00EB626D" w:rsidRPr="003D1F70" w:rsidRDefault="001918CB" w:rsidP="00B01A2E">
            <w:pPr>
              <w:spacing w:after="0" w:line="259" w:lineRule="auto"/>
              <w:ind w:left="0" w:firstLine="0"/>
              <w:jc w:val="left"/>
              <w:rPr>
                <w:sz w:val="22"/>
              </w:rPr>
            </w:pPr>
            <w:r w:rsidRPr="003D1F70">
              <w:rPr>
                <w:sz w:val="22"/>
              </w:rPr>
              <w:t>Oznacza podmiot korzystający z Systemu</w:t>
            </w:r>
            <w:r w:rsidR="00E01DD1">
              <w:rPr>
                <w:sz w:val="22"/>
              </w:rPr>
              <w:t>.</w:t>
            </w:r>
            <w:r w:rsidRPr="003D1F70">
              <w:rPr>
                <w:sz w:val="22"/>
              </w:rPr>
              <w:t xml:space="preserve"> </w:t>
            </w:r>
          </w:p>
        </w:tc>
      </w:tr>
      <w:tr w:rsidR="00EB626D" w:rsidRPr="003D1F70" w14:paraId="5B4FD6C3" w14:textId="77777777" w:rsidTr="003D1F70">
        <w:tblPrEx>
          <w:tblCellMar>
            <w:top w:w="63" w:type="dxa"/>
            <w:left w:w="110" w:type="dxa"/>
            <w:bottom w:w="0" w:type="dxa"/>
          </w:tblCellMar>
        </w:tblPrEx>
        <w:trPr>
          <w:trHeight w:val="3317"/>
        </w:trPr>
        <w:tc>
          <w:tcPr>
            <w:tcW w:w="2662" w:type="dxa"/>
            <w:tcBorders>
              <w:top w:val="single" w:sz="4" w:space="0" w:color="000000"/>
              <w:left w:val="single" w:sz="4" w:space="0" w:color="000000"/>
              <w:bottom w:val="single" w:sz="4" w:space="0" w:color="000000"/>
              <w:right w:val="single" w:sz="4" w:space="0" w:color="000000"/>
            </w:tcBorders>
            <w:vAlign w:val="center"/>
          </w:tcPr>
          <w:p w14:paraId="61F1F2D9" w14:textId="77777777" w:rsidR="00EB626D" w:rsidRPr="003D1F70" w:rsidRDefault="001918CB" w:rsidP="00330D5B">
            <w:pPr>
              <w:spacing w:after="0" w:line="259" w:lineRule="auto"/>
              <w:ind w:left="0" w:right="69" w:firstLine="0"/>
              <w:jc w:val="center"/>
              <w:rPr>
                <w:sz w:val="22"/>
              </w:rPr>
            </w:pPr>
            <w:r w:rsidRPr="003D1F70">
              <w:rPr>
                <w:b/>
                <w:sz w:val="22"/>
              </w:rPr>
              <w:t xml:space="preserve">VPN </w:t>
            </w:r>
          </w:p>
        </w:tc>
        <w:tc>
          <w:tcPr>
            <w:tcW w:w="7082" w:type="dxa"/>
            <w:tcBorders>
              <w:top w:val="single" w:sz="4" w:space="0" w:color="000000"/>
              <w:left w:val="single" w:sz="4" w:space="0" w:color="000000"/>
              <w:bottom w:val="single" w:sz="4" w:space="0" w:color="000000"/>
              <w:right w:val="single" w:sz="4" w:space="0" w:color="000000"/>
            </w:tcBorders>
          </w:tcPr>
          <w:p w14:paraId="19FE46BA" w14:textId="77777777" w:rsidR="00EB626D" w:rsidRPr="003D1F70" w:rsidRDefault="001918CB" w:rsidP="003D1F70">
            <w:pPr>
              <w:spacing w:after="0" w:line="257" w:lineRule="auto"/>
              <w:ind w:left="0" w:right="60" w:firstLine="0"/>
              <w:rPr>
                <w:sz w:val="22"/>
              </w:rPr>
            </w:pPr>
            <w:r w:rsidRPr="003D1F70">
              <w:rPr>
                <w:sz w:val="22"/>
              </w:rPr>
              <w:t>VPN (</w:t>
            </w:r>
            <w:hyperlink r:id="rId9">
              <w:r w:rsidRPr="003D1F70">
                <w:rPr>
                  <w:sz w:val="22"/>
                </w:rPr>
                <w:t>ang.</w:t>
              </w:r>
            </w:hyperlink>
            <w:hyperlink r:id="rId10">
              <w:r w:rsidRPr="003D1F70">
                <w:rPr>
                  <w:sz w:val="22"/>
                </w:rPr>
                <w:t xml:space="preserve"> </w:t>
              </w:r>
            </w:hyperlink>
            <w:r w:rsidRPr="003D1F70">
              <w:rPr>
                <w:sz w:val="22"/>
              </w:rPr>
              <w:t>Virtual Private Network, Wirtualna Sieć Prywatna) –</w:t>
            </w:r>
            <w:hyperlink r:id="rId11">
              <w:r w:rsidRPr="003D1F70">
                <w:rPr>
                  <w:sz w:val="22"/>
                </w:rPr>
                <w:t xml:space="preserve"> </w:t>
              </w:r>
            </w:hyperlink>
            <w:hyperlink r:id="rId12">
              <w:r w:rsidRPr="003D1F70">
                <w:rPr>
                  <w:sz w:val="22"/>
                </w:rPr>
                <w:t>tunel</w:t>
              </w:r>
            </w:hyperlink>
            <w:hyperlink r:id="rId13">
              <w:r w:rsidRPr="003D1F70">
                <w:rPr>
                  <w:sz w:val="22"/>
                </w:rPr>
                <w:t>,</w:t>
              </w:r>
            </w:hyperlink>
            <w:r w:rsidRPr="003D1F70">
              <w:rPr>
                <w:sz w:val="22"/>
              </w:rPr>
              <w:t xml:space="preserve"> przez który płynie ruch w ramach sieci prywatnej pomiędzy klientami końcowymi za pośrednictwem publicznej sieci (takiej jak </w:t>
            </w:r>
            <w:hyperlink r:id="rId14">
              <w:r w:rsidRPr="003D1F70">
                <w:rPr>
                  <w:sz w:val="22"/>
                </w:rPr>
                <w:t>Internet</w:t>
              </w:r>
            </w:hyperlink>
            <w:hyperlink r:id="rId15">
              <w:r w:rsidRPr="003D1F70">
                <w:rPr>
                  <w:sz w:val="22"/>
                </w:rPr>
                <w:t>)</w:t>
              </w:r>
            </w:hyperlink>
            <w:r w:rsidRPr="003D1F70">
              <w:rPr>
                <w:sz w:val="22"/>
              </w:rPr>
              <w:t xml:space="preserve"> w taki sposób, że węzły tej sieci są przezroczyste dla przesyłanych w ten sposób </w:t>
            </w:r>
            <w:hyperlink r:id="rId16">
              <w:r w:rsidRPr="003D1F70">
                <w:rPr>
                  <w:sz w:val="22"/>
                </w:rPr>
                <w:t>pakietów.</w:t>
              </w:r>
            </w:hyperlink>
            <w:r w:rsidRPr="003D1F70">
              <w:rPr>
                <w:sz w:val="22"/>
              </w:rPr>
              <w:t xml:space="preserve"> Można opcjonalnie kompresować lub szyfrować przesyłane dane w celu zapewnienia lepszej jakości lub większego poziomu bezpieczeństwa. </w:t>
            </w:r>
          </w:p>
          <w:p w14:paraId="4AEC0385" w14:textId="076FD7F6" w:rsidR="00EB626D" w:rsidRPr="003D1F70" w:rsidRDefault="001918CB" w:rsidP="00330D5B">
            <w:pPr>
              <w:spacing w:after="0" w:line="259" w:lineRule="auto"/>
              <w:ind w:left="0" w:right="62" w:firstLine="0"/>
              <w:rPr>
                <w:sz w:val="22"/>
              </w:rPr>
            </w:pPr>
            <w:r w:rsidRPr="003D1F70">
              <w:rPr>
                <w:sz w:val="22"/>
              </w:rPr>
              <w:t>Określenie „wirtualna” oznacza, że sieć ta istnieje jedynie jako struktura logiczna działająca w rzeczywistości w ramach sieci publicznej, w odróżnieniu od sieci prywatnej, która powstaje na bazie specjalnie dzierżawionych w tym celu łączy. Pomimo takiego mechanizmu działania stacje końcowe mogą korzystać z VPN dokładnie tak, jak gdyby istniało pomiędzy nimi fizyczne łącze prywatne</w:t>
            </w:r>
            <w:r w:rsidR="0086221E">
              <w:rPr>
                <w:sz w:val="22"/>
              </w:rPr>
              <w:t>.</w:t>
            </w:r>
            <w:r w:rsidRPr="003D1F70">
              <w:rPr>
                <w:sz w:val="22"/>
              </w:rPr>
              <w:t xml:space="preserve"> </w:t>
            </w:r>
          </w:p>
        </w:tc>
      </w:tr>
      <w:tr w:rsidR="00EB626D" w:rsidRPr="003D1F70" w14:paraId="61A8C0AB" w14:textId="77777777">
        <w:tblPrEx>
          <w:tblCellMar>
            <w:top w:w="63" w:type="dxa"/>
            <w:left w:w="110" w:type="dxa"/>
            <w:bottom w:w="0" w:type="dxa"/>
          </w:tblCellMar>
        </w:tblPrEx>
        <w:trPr>
          <w:trHeight w:val="518"/>
        </w:trPr>
        <w:tc>
          <w:tcPr>
            <w:tcW w:w="2662" w:type="dxa"/>
            <w:tcBorders>
              <w:top w:val="single" w:sz="4" w:space="0" w:color="000000"/>
              <w:left w:val="single" w:sz="4" w:space="0" w:color="000000"/>
              <w:bottom w:val="single" w:sz="4" w:space="0" w:color="000000"/>
              <w:right w:val="single" w:sz="4" w:space="0" w:color="000000"/>
            </w:tcBorders>
            <w:vAlign w:val="center"/>
          </w:tcPr>
          <w:p w14:paraId="20EEE1B1" w14:textId="77777777" w:rsidR="00EB626D" w:rsidRPr="003D1F70" w:rsidRDefault="001918CB" w:rsidP="00330D5B">
            <w:pPr>
              <w:spacing w:after="0" w:line="259" w:lineRule="auto"/>
              <w:ind w:left="0" w:right="70" w:firstLine="0"/>
              <w:jc w:val="center"/>
              <w:rPr>
                <w:sz w:val="22"/>
              </w:rPr>
            </w:pPr>
            <w:r w:rsidRPr="003D1F70">
              <w:rPr>
                <w:b/>
                <w:sz w:val="22"/>
              </w:rPr>
              <w:t xml:space="preserve">Zamawiający </w:t>
            </w:r>
          </w:p>
        </w:tc>
        <w:tc>
          <w:tcPr>
            <w:tcW w:w="7082" w:type="dxa"/>
            <w:tcBorders>
              <w:top w:val="single" w:sz="4" w:space="0" w:color="000000"/>
              <w:left w:val="single" w:sz="4" w:space="0" w:color="000000"/>
              <w:bottom w:val="single" w:sz="4" w:space="0" w:color="000000"/>
              <w:right w:val="single" w:sz="4" w:space="0" w:color="000000"/>
            </w:tcBorders>
            <w:vAlign w:val="center"/>
          </w:tcPr>
          <w:p w14:paraId="0754F788" w14:textId="541F17F7" w:rsidR="00EB626D" w:rsidRPr="003D1F70" w:rsidRDefault="00D86FA5" w:rsidP="00B01A2E">
            <w:pPr>
              <w:spacing w:after="0" w:line="259" w:lineRule="auto"/>
              <w:ind w:left="0" w:firstLine="0"/>
              <w:jc w:val="left"/>
              <w:rPr>
                <w:sz w:val="22"/>
              </w:rPr>
            </w:pPr>
            <w:r w:rsidRPr="003D1F70">
              <w:rPr>
                <w:sz w:val="22"/>
              </w:rPr>
              <w:t>Lotnicze Pogotowie Ratunkowe</w:t>
            </w:r>
            <w:r w:rsidR="003D1F70">
              <w:rPr>
                <w:sz w:val="22"/>
              </w:rPr>
              <w:t>.</w:t>
            </w:r>
          </w:p>
        </w:tc>
      </w:tr>
      <w:tr w:rsidR="00EB626D" w:rsidRPr="003D1F70" w14:paraId="72A441DA" w14:textId="77777777">
        <w:tblPrEx>
          <w:tblCellMar>
            <w:top w:w="63" w:type="dxa"/>
            <w:left w:w="110" w:type="dxa"/>
            <w:bottom w:w="0" w:type="dxa"/>
          </w:tblCellMar>
        </w:tblPrEx>
        <w:trPr>
          <w:trHeight w:val="682"/>
        </w:trPr>
        <w:tc>
          <w:tcPr>
            <w:tcW w:w="2662" w:type="dxa"/>
            <w:tcBorders>
              <w:top w:val="single" w:sz="4" w:space="0" w:color="000000"/>
              <w:left w:val="single" w:sz="4" w:space="0" w:color="000000"/>
              <w:bottom w:val="single" w:sz="4" w:space="0" w:color="000000"/>
              <w:right w:val="single" w:sz="4" w:space="0" w:color="000000"/>
            </w:tcBorders>
            <w:vAlign w:val="center"/>
          </w:tcPr>
          <w:p w14:paraId="21F45D07" w14:textId="77777777" w:rsidR="00EB626D" w:rsidRPr="003D1F70" w:rsidRDefault="001918CB" w:rsidP="00330D5B">
            <w:pPr>
              <w:spacing w:after="0" w:line="259" w:lineRule="auto"/>
              <w:ind w:left="0" w:right="67" w:firstLine="0"/>
              <w:jc w:val="center"/>
              <w:rPr>
                <w:sz w:val="22"/>
              </w:rPr>
            </w:pPr>
            <w:r w:rsidRPr="003D1F70">
              <w:rPr>
                <w:b/>
                <w:sz w:val="22"/>
              </w:rPr>
              <w:t xml:space="preserve">Zdarzenie </w:t>
            </w:r>
          </w:p>
        </w:tc>
        <w:tc>
          <w:tcPr>
            <w:tcW w:w="7082" w:type="dxa"/>
            <w:tcBorders>
              <w:top w:val="single" w:sz="4" w:space="0" w:color="000000"/>
              <w:left w:val="single" w:sz="4" w:space="0" w:color="000000"/>
              <w:bottom w:val="single" w:sz="4" w:space="0" w:color="000000"/>
              <w:right w:val="single" w:sz="4" w:space="0" w:color="000000"/>
            </w:tcBorders>
          </w:tcPr>
          <w:p w14:paraId="36A1A784" w14:textId="59CDED16" w:rsidR="00EB626D" w:rsidRPr="003D1F70" w:rsidRDefault="0086221E" w:rsidP="00D931FA">
            <w:pPr>
              <w:spacing w:after="0" w:line="259" w:lineRule="auto"/>
              <w:ind w:left="0" w:firstLine="0"/>
              <w:rPr>
                <w:sz w:val="22"/>
              </w:rPr>
            </w:pPr>
            <w:r>
              <w:rPr>
                <w:sz w:val="22"/>
              </w:rPr>
              <w:t>Oznacza z</w:t>
            </w:r>
            <w:r w:rsidR="001918CB" w:rsidRPr="003D1F70">
              <w:rPr>
                <w:sz w:val="22"/>
              </w:rPr>
              <w:t xml:space="preserve">głoszenie </w:t>
            </w:r>
            <w:r>
              <w:rPr>
                <w:sz w:val="22"/>
              </w:rPr>
              <w:t xml:space="preserve">przyjęte do realizacji przez dyspozytora medycznego </w:t>
            </w:r>
            <w:r w:rsidR="001918CB" w:rsidRPr="003D1F70">
              <w:rPr>
                <w:sz w:val="22"/>
              </w:rPr>
              <w:t xml:space="preserve">przekazane przez </w:t>
            </w:r>
            <w:r w:rsidR="00022A8F" w:rsidRPr="003D1F70">
              <w:rPr>
                <w:sz w:val="22"/>
              </w:rPr>
              <w:t>o</w:t>
            </w:r>
            <w:r w:rsidR="001918CB" w:rsidRPr="003D1F70">
              <w:rPr>
                <w:sz w:val="22"/>
              </w:rPr>
              <w:t xml:space="preserve">peratora </w:t>
            </w:r>
            <w:r w:rsidR="00022A8F" w:rsidRPr="003D1F70">
              <w:rPr>
                <w:sz w:val="22"/>
              </w:rPr>
              <w:t xml:space="preserve">numerów alarmowych </w:t>
            </w:r>
            <w:r w:rsidR="001918CB" w:rsidRPr="003D1F70">
              <w:rPr>
                <w:sz w:val="22"/>
              </w:rPr>
              <w:t xml:space="preserve">do </w:t>
            </w:r>
            <w:r w:rsidR="00022A8F" w:rsidRPr="003D1F70">
              <w:rPr>
                <w:sz w:val="22"/>
              </w:rPr>
              <w:t>d</w:t>
            </w:r>
            <w:r w:rsidR="001918CB" w:rsidRPr="003D1F70">
              <w:rPr>
                <w:sz w:val="22"/>
              </w:rPr>
              <w:t>yspozytora</w:t>
            </w:r>
            <w:r w:rsidR="00022A8F" w:rsidRPr="003D1F70">
              <w:rPr>
                <w:sz w:val="22"/>
              </w:rPr>
              <w:t xml:space="preserve"> medycznego</w:t>
            </w:r>
            <w:r w:rsidR="001918CB" w:rsidRPr="003D1F70">
              <w:rPr>
                <w:sz w:val="22"/>
              </w:rPr>
              <w:t xml:space="preserve"> </w:t>
            </w:r>
            <w:r w:rsidR="001918CB" w:rsidRPr="003D1F70">
              <w:rPr>
                <w:sz w:val="22"/>
              </w:rPr>
              <w:lastRenderedPageBreak/>
              <w:t xml:space="preserve">lub będące zainicjowanym przez </w:t>
            </w:r>
            <w:r w:rsidR="00022A8F" w:rsidRPr="003D1F70">
              <w:rPr>
                <w:sz w:val="22"/>
              </w:rPr>
              <w:t>d</w:t>
            </w:r>
            <w:r w:rsidR="001918CB" w:rsidRPr="003D1F70">
              <w:rPr>
                <w:sz w:val="22"/>
              </w:rPr>
              <w:t xml:space="preserve">yspozytora </w:t>
            </w:r>
            <w:r w:rsidR="00022A8F" w:rsidRPr="003D1F70">
              <w:rPr>
                <w:sz w:val="22"/>
              </w:rPr>
              <w:t>medycznego</w:t>
            </w:r>
            <w:r>
              <w:rPr>
                <w:sz w:val="22"/>
              </w:rPr>
              <w:t xml:space="preserve"> </w:t>
            </w:r>
            <w:r w:rsidRPr="0086221E">
              <w:rPr>
                <w:sz w:val="22"/>
              </w:rPr>
              <w:t xml:space="preserve">celem </w:t>
            </w:r>
            <w:r>
              <w:rPr>
                <w:sz w:val="22"/>
              </w:rPr>
              <w:t xml:space="preserve">dalszej </w:t>
            </w:r>
            <w:r w:rsidRPr="0086221E">
              <w:rPr>
                <w:sz w:val="22"/>
              </w:rPr>
              <w:t>obsługi</w:t>
            </w:r>
            <w:r>
              <w:rPr>
                <w:sz w:val="22"/>
              </w:rPr>
              <w:t xml:space="preserve"> np. zadysponowania ZRM.</w:t>
            </w:r>
          </w:p>
        </w:tc>
      </w:tr>
      <w:tr w:rsidR="00EB626D" w:rsidRPr="003D1F70" w14:paraId="5D2C95F6" w14:textId="77777777">
        <w:tblPrEx>
          <w:tblCellMar>
            <w:top w:w="63" w:type="dxa"/>
            <w:left w:w="110" w:type="dxa"/>
            <w:bottom w:w="0" w:type="dxa"/>
          </w:tblCellMar>
        </w:tblPrEx>
        <w:trPr>
          <w:trHeight w:val="684"/>
        </w:trPr>
        <w:tc>
          <w:tcPr>
            <w:tcW w:w="2662" w:type="dxa"/>
            <w:tcBorders>
              <w:top w:val="single" w:sz="4" w:space="0" w:color="000000"/>
              <w:left w:val="single" w:sz="4" w:space="0" w:color="000000"/>
              <w:bottom w:val="single" w:sz="4" w:space="0" w:color="000000"/>
              <w:right w:val="single" w:sz="4" w:space="0" w:color="000000"/>
            </w:tcBorders>
            <w:vAlign w:val="center"/>
          </w:tcPr>
          <w:p w14:paraId="227F2C4D" w14:textId="77777777" w:rsidR="00EB626D" w:rsidRPr="003D1F70" w:rsidRDefault="001918CB" w:rsidP="00330D5B">
            <w:pPr>
              <w:spacing w:after="0" w:line="259" w:lineRule="auto"/>
              <w:ind w:left="0" w:right="59" w:firstLine="0"/>
              <w:jc w:val="center"/>
              <w:rPr>
                <w:sz w:val="22"/>
              </w:rPr>
            </w:pPr>
            <w:r w:rsidRPr="003D1F70">
              <w:rPr>
                <w:b/>
                <w:sz w:val="22"/>
              </w:rPr>
              <w:lastRenderedPageBreak/>
              <w:t xml:space="preserve">Zlecenie </w:t>
            </w:r>
          </w:p>
        </w:tc>
        <w:tc>
          <w:tcPr>
            <w:tcW w:w="7082" w:type="dxa"/>
            <w:tcBorders>
              <w:top w:val="single" w:sz="4" w:space="0" w:color="000000"/>
              <w:left w:val="single" w:sz="4" w:space="0" w:color="000000"/>
              <w:bottom w:val="single" w:sz="4" w:space="0" w:color="000000"/>
              <w:right w:val="single" w:sz="4" w:space="0" w:color="000000"/>
            </w:tcBorders>
          </w:tcPr>
          <w:p w14:paraId="03D3533A" w14:textId="3743CE5A" w:rsidR="00EB626D" w:rsidRPr="003D1F70" w:rsidRDefault="001918CB" w:rsidP="00B01A2E">
            <w:pPr>
              <w:spacing w:after="0" w:line="259" w:lineRule="auto"/>
              <w:ind w:left="0" w:firstLine="0"/>
              <w:rPr>
                <w:sz w:val="22"/>
              </w:rPr>
            </w:pPr>
            <w:r w:rsidRPr="003D1F70">
              <w:rPr>
                <w:sz w:val="22"/>
              </w:rPr>
              <w:t>Oznacza zamówienie złożone przez Zmawiającego na wykonanie Usług Rekonfiguracji</w:t>
            </w:r>
            <w:r w:rsidR="0086221E">
              <w:rPr>
                <w:sz w:val="22"/>
              </w:rPr>
              <w:t>.</w:t>
            </w:r>
            <w:r w:rsidRPr="003D1F70">
              <w:rPr>
                <w:sz w:val="22"/>
              </w:rPr>
              <w:t xml:space="preserve"> </w:t>
            </w:r>
          </w:p>
        </w:tc>
      </w:tr>
      <w:tr w:rsidR="00EB626D" w:rsidRPr="003D1F70" w14:paraId="53E4E185" w14:textId="77777777">
        <w:tblPrEx>
          <w:tblCellMar>
            <w:top w:w="63" w:type="dxa"/>
            <w:left w:w="110" w:type="dxa"/>
            <w:bottom w:w="0" w:type="dxa"/>
          </w:tblCellMar>
        </w:tblPrEx>
        <w:trPr>
          <w:trHeight w:val="516"/>
        </w:trPr>
        <w:tc>
          <w:tcPr>
            <w:tcW w:w="2662" w:type="dxa"/>
            <w:tcBorders>
              <w:top w:val="single" w:sz="4" w:space="0" w:color="000000"/>
              <w:left w:val="single" w:sz="4" w:space="0" w:color="000000"/>
              <w:bottom w:val="single" w:sz="4" w:space="0" w:color="000000"/>
              <w:right w:val="single" w:sz="4" w:space="0" w:color="000000"/>
            </w:tcBorders>
            <w:vAlign w:val="center"/>
          </w:tcPr>
          <w:p w14:paraId="1281D98F" w14:textId="77777777" w:rsidR="00EB626D" w:rsidRPr="003D1F70" w:rsidRDefault="001918CB" w:rsidP="00330D5B">
            <w:pPr>
              <w:spacing w:after="0" w:line="259" w:lineRule="auto"/>
              <w:ind w:left="0" w:right="62" w:firstLine="0"/>
              <w:jc w:val="center"/>
              <w:rPr>
                <w:sz w:val="22"/>
              </w:rPr>
            </w:pPr>
            <w:r w:rsidRPr="003D1F70">
              <w:rPr>
                <w:b/>
                <w:sz w:val="22"/>
              </w:rPr>
              <w:t xml:space="preserve">ZOK </w:t>
            </w:r>
          </w:p>
        </w:tc>
        <w:tc>
          <w:tcPr>
            <w:tcW w:w="7082" w:type="dxa"/>
            <w:tcBorders>
              <w:top w:val="single" w:sz="4" w:space="0" w:color="000000"/>
              <w:left w:val="single" w:sz="4" w:space="0" w:color="000000"/>
              <w:bottom w:val="single" w:sz="4" w:space="0" w:color="000000"/>
              <w:right w:val="single" w:sz="4" w:space="0" w:color="000000"/>
            </w:tcBorders>
            <w:vAlign w:val="center"/>
          </w:tcPr>
          <w:p w14:paraId="1A83F89A" w14:textId="4C0D5DC7" w:rsidR="00EB626D" w:rsidRPr="003D1F70" w:rsidRDefault="001918CB" w:rsidP="00D931FA">
            <w:pPr>
              <w:spacing w:after="0" w:line="259" w:lineRule="auto"/>
              <w:ind w:left="0" w:firstLine="0"/>
              <w:jc w:val="left"/>
              <w:rPr>
                <w:sz w:val="22"/>
              </w:rPr>
            </w:pPr>
            <w:r w:rsidRPr="003D1F70">
              <w:rPr>
                <w:sz w:val="22"/>
              </w:rPr>
              <w:t xml:space="preserve">Zapasowy Ośrodek </w:t>
            </w:r>
            <w:r w:rsidR="0086221E" w:rsidRPr="003D1F70">
              <w:rPr>
                <w:sz w:val="22"/>
              </w:rPr>
              <w:t>Krajowy</w:t>
            </w:r>
            <w:r w:rsidR="0086221E">
              <w:rPr>
                <w:sz w:val="22"/>
              </w:rPr>
              <w:t>.</w:t>
            </w:r>
          </w:p>
        </w:tc>
      </w:tr>
      <w:tr w:rsidR="00EB626D" w:rsidRPr="003D1F70" w14:paraId="5A8EBE63" w14:textId="77777777">
        <w:tblPrEx>
          <w:tblCellMar>
            <w:top w:w="63" w:type="dxa"/>
            <w:left w:w="110" w:type="dxa"/>
            <w:bottom w:w="0" w:type="dxa"/>
          </w:tblCellMar>
        </w:tblPrEx>
        <w:trPr>
          <w:trHeight w:val="518"/>
        </w:trPr>
        <w:tc>
          <w:tcPr>
            <w:tcW w:w="2662" w:type="dxa"/>
            <w:tcBorders>
              <w:top w:val="single" w:sz="4" w:space="0" w:color="000000"/>
              <w:left w:val="single" w:sz="4" w:space="0" w:color="000000"/>
              <w:bottom w:val="single" w:sz="4" w:space="0" w:color="000000"/>
              <w:right w:val="single" w:sz="4" w:space="0" w:color="000000"/>
            </w:tcBorders>
            <w:vAlign w:val="center"/>
          </w:tcPr>
          <w:p w14:paraId="0EAC804A" w14:textId="77777777" w:rsidR="00EB626D" w:rsidRPr="003D1F70" w:rsidRDefault="001918CB" w:rsidP="00330D5B">
            <w:pPr>
              <w:spacing w:after="0" w:line="259" w:lineRule="auto"/>
              <w:ind w:left="0" w:right="60" w:firstLine="0"/>
              <w:jc w:val="center"/>
              <w:rPr>
                <w:sz w:val="22"/>
              </w:rPr>
            </w:pPr>
            <w:r w:rsidRPr="003D1F70">
              <w:rPr>
                <w:b/>
                <w:sz w:val="22"/>
              </w:rPr>
              <w:t xml:space="preserve">ZRM </w:t>
            </w:r>
          </w:p>
        </w:tc>
        <w:tc>
          <w:tcPr>
            <w:tcW w:w="7082" w:type="dxa"/>
            <w:tcBorders>
              <w:top w:val="single" w:sz="4" w:space="0" w:color="000000"/>
              <w:left w:val="single" w:sz="4" w:space="0" w:color="000000"/>
              <w:bottom w:val="single" w:sz="4" w:space="0" w:color="000000"/>
              <w:right w:val="single" w:sz="4" w:space="0" w:color="000000"/>
            </w:tcBorders>
            <w:vAlign w:val="center"/>
          </w:tcPr>
          <w:p w14:paraId="0AC2499D" w14:textId="4521F7F5" w:rsidR="00EB626D" w:rsidRPr="003D1F70" w:rsidRDefault="001918CB" w:rsidP="00B01A2E">
            <w:pPr>
              <w:spacing w:after="0" w:line="259" w:lineRule="auto"/>
              <w:ind w:left="0" w:firstLine="0"/>
              <w:jc w:val="left"/>
              <w:rPr>
                <w:sz w:val="22"/>
              </w:rPr>
            </w:pPr>
            <w:r w:rsidRPr="003D1F70">
              <w:rPr>
                <w:sz w:val="22"/>
              </w:rPr>
              <w:t xml:space="preserve">Zespół </w:t>
            </w:r>
            <w:r w:rsidR="0086221E">
              <w:rPr>
                <w:sz w:val="22"/>
              </w:rPr>
              <w:t>r</w:t>
            </w:r>
            <w:r w:rsidRPr="003D1F70">
              <w:rPr>
                <w:sz w:val="22"/>
              </w:rPr>
              <w:t xml:space="preserve">atownictwa </w:t>
            </w:r>
            <w:r w:rsidR="0086221E">
              <w:rPr>
                <w:sz w:val="22"/>
              </w:rPr>
              <w:t>m</w:t>
            </w:r>
            <w:r w:rsidRPr="003D1F70">
              <w:rPr>
                <w:sz w:val="22"/>
              </w:rPr>
              <w:t xml:space="preserve">edycznego. </w:t>
            </w:r>
          </w:p>
        </w:tc>
      </w:tr>
    </w:tbl>
    <w:p w14:paraId="312AB834" w14:textId="77777777" w:rsidR="00EB626D" w:rsidRPr="003D1F70" w:rsidRDefault="001918CB" w:rsidP="00330D5B">
      <w:pPr>
        <w:spacing w:after="0" w:line="259" w:lineRule="auto"/>
        <w:ind w:left="644" w:firstLine="0"/>
        <w:rPr>
          <w:sz w:val="22"/>
        </w:rPr>
      </w:pPr>
      <w:r w:rsidRPr="003D1F70">
        <w:rPr>
          <w:rFonts w:eastAsia="Verdana"/>
          <w:b/>
          <w:sz w:val="22"/>
        </w:rPr>
        <w:t xml:space="preserve"> </w:t>
      </w:r>
      <w:r w:rsidRPr="003D1F70">
        <w:rPr>
          <w:sz w:val="22"/>
        </w:rPr>
        <w:br w:type="page"/>
      </w:r>
    </w:p>
    <w:p w14:paraId="4EE96D5E" w14:textId="3186D834" w:rsidR="00EB626D" w:rsidRDefault="001918CB" w:rsidP="003D1F70">
      <w:pPr>
        <w:pStyle w:val="Nagwek1"/>
        <w:spacing w:after="0"/>
        <w:ind w:right="750"/>
        <w:rPr>
          <w:rFonts w:ascii="Times New Roman" w:hAnsi="Times New Roman" w:cs="Times New Roman"/>
          <w:sz w:val="22"/>
        </w:rPr>
      </w:pPr>
      <w:bookmarkStart w:id="3" w:name="_Toc527542382"/>
      <w:r w:rsidRPr="003D1F70">
        <w:rPr>
          <w:rFonts w:ascii="Times New Roman" w:hAnsi="Times New Roman" w:cs="Times New Roman"/>
          <w:sz w:val="22"/>
        </w:rPr>
        <w:lastRenderedPageBreak/>
        <w:t>3.</w:t>
      </w:r>
      <w:r w:rsidRPr="003D1F70">
        <w:rPr>
          <w:rFonts w:ascii="Times New Roman" w:eastAsia="Arial" w:hAnsi="Times New Roman" w:cs="Times New Roman"/>
          <w:sz w:val="22"/>
        </w:rPr>
        <w:t xml:space="preserve"> </w:t>
      </w:r>
      <w:r w:rsidRPr="003D1F70">
        <w:rPr>
          <w:rFonts w:ascii="Times New Roman" w:hAnsi="Times New Roman" w:cs="Times New Roman"/>
          <w:sz w:val="22"/>
        </w:rPr>
        <w:t>Opis rozwiązania  SWD PRM</w:t>
      </w:r>
      <w:bookmarkEnd w:id="3"/>
      <w:r w:rsidRPr="003D1F70">
        <w:rPr>
          <w:rFonts w:ascii="Times New Roman" w:hAnsi="Times New Roman" w:cs="Times New Roman"/>
          <w:sz w:val="22"/>
        </w:rPr>
        <w:t xml:space="preserve"> </w:t>
      </w:r>
    </w:p>
    <w:p w14:paraId="1D211371" w14:textId="77777777" w:rsidR="0086221E" w:rsidRPr="003D1F70" w:rsidRDefault="0086221E" w:rsidP="003D1F70"/>
    <w:p w14:paraId="6C159E1D" w14:textId="0F6672A5" w:rsidR="00EB626D" w:rsidRDefault="001918CB" w:rsidP="003D1F70">
      <w:pPr>
        <w:pStyle w:val="Nagwek2"/>
        <w:spacing w:after="0" w:line="259" w:lineRule="auto"/>
        <w:ind w:left="1004"/>
        <w:rPr>
          <w:rFonts w:ascii="Times New Roman" w:hAnsi="Times New Roman" w:cs="Times New Roman"/>
          <w:sz w:val="22"/>
        </w:rPr>
      </w:pPr>
      <w:bookmarkStart w:id="4" w:name="_Toc527542383"/>
      <w:r w:rsidRPr="003D1F70">
        <w:rPr>
          <w:rFonts w:ascii="Times New Roman" w:hAnsi="Times New Roman" w:cs="Times New Roman"/>
          <w:sz w:val="22"/>
        </w:rPr>
        <w:t>3.1.</w:t>
      </w:r>
      <w:r w:rsidRPr="003D1F70">
        <w:rPr>
          <w:rFonts w:ascii="Times New Roman" w:eastAsia="Arial" w:hAnsi="Times New Roman" w:cs="Times New Roman"/>
          <w:sz w:val="22"/>
        </w:rPr>
        <w:t xml:space="preserve"> </w:t>
      </w:r>
      <w:r w:rsidRPr="003D1F70">
        <w:rPr>
          <w:rFonts w:ascii="Times New Roman" w:hAnsi="Times New Roman" w:cs="Times New Roman"/>
          <w:sz w:val="22"/>
        </w:rPr>
        <w:t>Architektura logiczna systemu</w:t>
      </w:r>
      <w:bookmarkEnd w:id="4"/>
      <w:r w:rsidRPr="003D1F70">
        <w:rPr>
          <w:rFonts w:ascii="Times New Roman" w:hAnsi="Times New Roman" w:cs="Times New Roman"/>
          <w:sz w:val="22"/>
        </w:rPr>
        <w:t xml:space="preserve"> </w:t>
      </w:r>
    </w:p>
    <w:p w14:paraId="6848DB16" w14:textId="77777777" w:rsidR="0086221E" w:rsidRPr="003D1F70" w:rsidRDefault="0086221E" w:rsidP="003D1F70"/>
    <w:p w14:paraId="145FBF1D" w14:textId="7BBE2849" w:rsidR="00EB626D" w:rsidRPr="003D1F70" w:rsidRDefault="001918CB" w:rsidP="003D1F70">
      <w:pPr>
        <w:spacing w:after="0"/>
        <w:ind w:left="293" w:right="67"/>
        <w:rPr>
          <w:sz w:val="22"/>
        </w:rPr>
      </w:pPr>
      <w:r w:rsidRPr="003D1F70">
        <w:rPr>
          <w:sz w:val="22"/>
        </w:rPr>
        <w:t xml:space="preserve">Ze względu na krytyczny charakter Systemu komponenty fizyczne i logiczne zostały rozproszone na dwa Ośrodki Krajowe </w:t>
      </w:r>
      <w:r w:rsidR="00D86FA5" w:rsidRPr="003D1F70">
        <w:rPr>
          <w:sz w:val="22"/>
        </w:rPr>
        <w:t>(</w:t>
      </w:r>
      <w:r w:rsidRPr="003D1F70">
        <w:rPr>
          <w:sz w:val="22"/>
        </w:rPr>
        <w:t>OK</w:t>
      </w:r>
      <w:r w:rsidR="00D86FA5" w:rsidRPr="003D1F70">
        <w:rPr>
          <w:sz w:val="22"/>
        </w:rPr>
        <w:t>)</w:t>
      </w:r>
      <w:r w:rsidRPr="003D1F70">
        <w:rPr>
          <w:sz w:val="22"/>
        </w:rPr>
        <w:t xml:space="preserve">. Architektura obu Ośrodków Krajowych (POK i ZOK) została zorganizowana </w:t>
      </w:r>
      <w:r w:rsidR="0086221E">
        <w:rPr>
          <w:sz w:val="22"/>
        </w:rPr>
        <w:br/>
      </w:r>
      <w:r w:rsidRPr="003D1F70">
        <w:rPr>
          <w:sz w:val="22"/>
        </w:rPr>
        <w:t xml:space="preserve">w identyczny sposób. W obu OK znajdują się środowiska: produkcyjne (PROD), szkoleniowo-testowe (SZK) oraz developerskie (DEV). </w:t>
      </w:r>
    </w:p>
    <w:p w14:paraId="383389B0" w14:textId="77777777" w:rsidR="00EB626D" w:rsidRPr="003D1F70" w:rsidRDefault="001918CB" w:rsidP="003D1F70">
      <w:pPr>
        <w:spacing w:after="0" w:line="259" w:lineRule="auto"/>
        <w:ind w:left="992" w:firstLine="0"/>
        <w:jc w:val="left"/>
        <w:rPr>
          <w:sz w:val="22"/>
        </w:rPr>
      </w:pPr>
      <w:r w:rsidRPr="003D1F70">
        <w:rPr>
          <w:sz w:val="22"/>
        </w:rPr>
        <w:t xml:space="preserve"> </w:t>
      </w:r>
    </w:p>
    <w:p w14:paraId="2C35E9B9" w14:textId="3C2052B8" w:rsidR="00EB626D" w:rsidRPr="003D1F70" w:rsidRDefault="001918CB" w:rsidP="003D1F70">
      <w:pPr>
        <w:numPr>
          <w:ilvl w:val="0"/>
          <w:numId w:val="60"/>
        </w:numPr>
        <w:spacing w:after="0"/>
        <w:ind w:right="822" w:hanging="360"/>
        <w:rPr>
          <w:sz w:val="22"/>
        </w:rPr>
      </w:pPr>
      <w:r w:rsidRPr="003D1F70">
        <w:rPr>
          <w:b/>
          <w:sz w:val="22"/>
        </w:rPr>
        <w:t>PROD</w:t>
      </w:r>
      <w:r w:rsidRPr="003D1F70">
        <w:rPr>
          <w:sz w:val="22"/>
        </w:rPr>
        <w:t xml:space="preserve"> – środowisko produkcyjne dedykowane pod obsługę zgłoszeń dla PRM</w:t>
      </w:r>
      <w:r w:rsidR="0086221E">
        <w:rPr>
          <w:sz w:val="22"/>
        </w:rPr>
        <w:t>.</w:t>
      </w:r>
      <w:r w:rsidRPr="003D1F70">
        <w:rPr>
          <w:sz w:val="22"/>
        </w:rPr>
        <w:t xml:space="preserve"> </w:t>
      </w:r>
    </w:p>
    <w:p w14:paraId="2B542E4F" w14:textId="3F122440" w:rsidR="00EB626D" w:rsidRPr="003D1F70" w:rsidRDefault="001918CB" w:rsidP="003D1F70">
      <w:pPr>
        <w:numPr>
          <w:ilvl w:val="0"/>
          <w:numId w:val="60"/>
        </w:numPr>
        <w:spacing w:after="0"/>
        <w:ind w:right="822" w:hanging="360"/>
        <w:rPr>
          <w:sz w:val="22"/>
        </w:rPr>
      </w:pPr>
      <w:r w:rsidRPr="003D1F70">
        <w:rPr>
          <w:b/>
          <w:sz w:val="22"/>
        </w:rPr>
        <w:t>SZ</w:t>
      </w:r>
      <w:r w:rsidRPr="003D1F70">
        <w:rPr>
          <w:sz w:val="22"/>
        </w:rPr>
        <w:t>K – środowisko szkoleniowo-testowe dedykowane do prowadzenia szkoleń użytkowników i administratorów oraz testowania rozszerzeń systemu</w:t>
      </w:r>
      <w:r w:rsidR="0086221E">
        <w:rPr>
          <w:sz w:val="22"/>
        </w:rPr>
        <w:t>.</w:t>
      </w:r>
      <w:r w:rsidRPr="003D1F70">
        <w:rPr>
          <w:sz w:val="22"/>
        </w:rPr>
        <w:t xml:space="preserve"> </w:t>
      </w:r>
    </w:p>
    <w:p w14:paraId="578146D8" w14:textId="2BADC2AC" w:rsidR="00D86FA5" w:rsidRDefault="001918CB" w:rsidP="003D1F70">
      <w:pPr>
        <w:numPr>
          <w:ilvl w:val="0"/>
          <w:numId w:val="60"/>
        </w:numPr>
        <w:spacing w:after="0"/>
        <w:ind w:right="822" w:hanging="360"/>
        <w:rPr>
          <w:sz w:val="22"/>
        </w:rPr>
      </w:pPr>
      <w:r w:rsidRPr="003D1F70">
        <w:rPr>
          <w:b/>
          <w:sz w:val="22"/>
        </w:rPr>
        <w:t>DEV</w:t>
      </w:r>
      <w:r w:rsidRPr="003D1F70">
        <w:rPr>
          <w:sz w:val="22"/>
        </w:rPr>
        <w:t xml:space="preserve"> – środowisko deweloperskie dedykowane do rozwoju nowych funkcjonalności systemu. </w:t>
      </w:r>
    </w:p>
    <w:p w14:paraId="44121CA5" w14:textId="77777777" w:rsidR="0086221E" w:rsidRPr="003D1F70" w:rsidRDefault="0086221E" w:rsidP="003D1F70">
      <w:pPr>
        <w:spacing w:after="0"/>
        <w:ind w:left="992" w:right="822" w:firstLine="0"/>
        <w:rPr>
          <w:sz w:val="22"/>
        </w:rPr>
      </w:pPr>
    </w:p>
    <w:p w14:paraId="1587A483" w14:textId="36058910" w:rsidR="00EB626D" w:rsidRPr="003D1F70" w:rsidRDefault="001918CB" w:rsidP="003D1F70">
      <w:pPr>
        <w:spacing w:after="0"/>
        <w:ind w:left="293" w:right="62"/>
        <w:rPr>
          <w:sz w:val="22"/>
        </w:rPr>
      </w:pPr>
      <w:r w:rsidRPr="003D1F70">
        <w:rPr>
          <w:sz w:val="22"/>
        </w:rPr>
        <w:t xml:space="preserve">Całość ruchu sieciowego w ramach Systemu SWD PRM jest realizowana </w:t>
      </w:r>
      <w:r w:rsidR="00D86FA5" w:rsidRPr="003D1F70">
        <w:rPr>
          <w:sz w:val="22"/>
        </w:rPr>
        <w:t>poprzez sieć</w:t>
      </w:r>
      <w:r w:rsidRPr="003D1F70">
        <w:rPr>
          <w:sz w:val="22"/>
        </w:rPr>
        <w:t xml:space="preserve"> OST 112. Konfiguracja ruchu sieciowego jest realizowana przez operatora sieci OST112. Połączenia sieciowe związan</w:t>
      </w:r>
      <w:r w:rsidR="00D86FA5" w:rsidRPr="003D1F70">
        <w:rPr>
          <w:sz w:val="22"/>
        </w:rPr>
        <w:t>e z obsługą stanowisk mobilnych</w:t>
      </w:r>
      <w:r w:rsidRPr="003D1F70">
        <w:rPr>
          <w:sz w:val="22"/>
        </w:rPr>
        <w:t xml:space="preserve"> zainstalowanych w </w:t>
      </w:r>
      <w:r w:rsidR="008C6AFF" w:rsidRPr="003D1F70">
        <w:rPr>
          <w:sz w:val="22"/>
        </w:rPr>
        <w:t xml:space="preserve">ambulansach </w:t>
      </w:r>
      <w:r w:rsidRPr="003D1F70">
        <w:rPr>
          <w:sz w:val="22"/>
        </w:rPr>
        <w:t>wymagają dostępu do sieci OST 112</w:t>
      </w:r>
      <w:r w:rsidR="00D86FA5" w:rsidRPr="003D1F70">
        <w:rPr>
          <w:sz w:val="22"/>
        </w:rPr>
        <w:t xml:space="preserve"> i </w:t>
      </w:r>
      <w:r w:rsidRPr="003D1F70">
        <w:rPr>
          <w:sz w:val="22"/>
        </w:rPr>
        <w:t xml:space="preserve"> obsług</w:t>
      </w:r>
      <w:r w:rsidR="00D86FA5" w:rsidRPr="003D1F70">
        <w:rPr>
          <w:sz w:val="22"/>
        </w:rPr>
        <w:t>iwane są przez APN zapewniany</w:t>
      </w:r>
      <w:r w:rsidRPr="003D1F70">
        <w:rPr>
          <w:sz w:val="22"/>
        </w:rPr>
        <w:t xml:space="preserve"> przez Zamawiającego, podłączony do punktów styku CP SPR (Centralny Punkt System</w:t>
      </w:r>
      <w:r w:rsidR="00F84AB1" w:rsidRPr="003D1F70">
        <w:rPr>
          <w:sz w:val="22"/>
        </w:rPr>
        <w:t>ów</w:t>
      </w:r>
      <w:r w:rsidRPr="003D1F70">
        <w:rPr>
          <w:sz w:val="22"/>
        </w:rPr>
        <w:t xml:space="preserve"> Powiadamiania Ratunkowego) w Warszawie i Katowicach</w:t>
      </w:r>
      <w:r w:rsidR="00F84AB1" w:rsidRPr="003D1F70">
        <w:rPr>
          <w:sz w:val="22"/>
        </w:rPr>
        <w:t xml:space="preserve"> zarządzanych przez operatora OST112</w:t>
      </w:r>
      <w:r w:rsidRPr="003D1F70">
        <w:rPr>
          <w:sz w:val="22"/>
        </w:rPr>
        <w:t xml:space="preserve">. </w:t>
      </w:r>
    </w:p>
    <w:p w14:paraId="0FBEF97A" w14:textId="0D67EE2D" w:rsidR="00EB626D" w:rsidRPr="003D1F70" w:rsidRDefault="001918CB" w:rsidP="003D1F70">
      <w:pPr>
        <w:spacing w:after="0"/>
        <w:ind w:left="293"/>
        <w:rPr>
          <w:sz w:val="22"/>
        </w:rPr>
      </w:pPr>
      <w:r w:rsidRPr="003D1F70">
        <w:rPr>
          <w:sz w:val="22"/>
        </w:rPr>
        <w:t xml:space="preserve">Stanowiska w </w:t>
      </w:r>
      <w:r w:rsidR="0086221E">
        <w:rPr>
          <w:sz w:val="22"/>
        </w:rPr>
        <w:t>MS ZRM</w:t>
      </w:r>
      <w:r w:rsidRPr="003D1F70">
        <w:rPr>
          <w:sz w:val="22"/>
        </w:rPr>
        <w:t xml:space="preserve"> również wymagają dostępu do sieci OST 112. Dostęp ten realizowany jest </w:t>
      </w:r>
      <w:r w:rsidR="0086221E">
        <w:rPr>
          <w:sz w:val="22"/>
        </w:rPr>
        <w:br/>
      </w:r>
      <w:r w:rsidRPr="003D1F70">
        <w:rPr>
          <w:sz w:val="22"/>
        </w:rPr>
        <w:t>z wykorzystaniem połączeń VPN</w:t>
      </w:r>
      <w:r w:rsidR="00D86FA5" w:rsidRPr="003D1F70">
        <w:rPr>
          <w:sz w:val="22"/>
        </w:rPr>
        <w:t xml:space="preserve"> na stacjach roboczych</w:t>
      </w:r>
      <w:r w:rsidRPr="003D1F70">
        <w:rPr>
          <w:sz w:val="22"/>
        </w:rPr>
        <w:t xml:space="preserve">. </w:t>
      </w:r>
    </w:p>
    <w:p w14:paraId="2C758687" w14:textId="77777777" w:rsidR="002276DB" w:rsidRPr="003D1F70" w:rsidRDefault="002276DB" w:rsidP="003D1F70">
      <w:pPr>
        <w:spacing w:after="0"/>
        <w:ind w:left="293"/>
        <w:rPr>
          <w:sz w:val="22"/>
        </w:rPr>
      </w:pPr>
    </w:p>
    <w:p w14:paraId="30876A44" w14:textId="77777777" w:rsidR="0086221E" w:rsidRDefault="001918CB" w:rsidP="003D1F70">
      <w:pPr>
        <w:pStyle w:val="Nagwek2"/>
        <w:spacing w:after="0"/>
        <w:ind w:left="1004" w:right="750"/>
        <w:rPr>
          <w:rFonts w:ascii="Times New Roman" w:hAnsi="Times New Roman" w:cs="Times New Roman"/>
          <w:sz w:val="22"/>
        </w:rPr>
      </w:pPr>
      <w:bookmarkStart w:id="5" w:name="_Toc527542384"/>
      <w:r w:rsidRPr="003D1F70">
        <w:rPr>
          <w:rFonts w:ascii="Times New Roman" w:hAnsi="Times New Roman" w:cs="Times New Roman"/>
          <w:sz w:val="22"/>
        </w:rPr>
        <w:t>3.2.</w:t>
      </w:r>
      <w:r w:rsidRPr="003D1F70">
        <w:rPr>
          <w:rFonts w:ascii="Times New Roman" w:eastAsia="Arial" w:hAnsi="Times New Roman" w:cs="Times New Roman"/>
          <w:sz w:val="22"/>
        </w:rPr>
        <w:t xml:space="preserve"> </w:t>
      </w:r>
      <w:r w:rsidRPr="003D1F70">
        <w:rPr>
          <w:rFonts w:ascii="Times New Roman" w:hAnsi="Times New Roman" w:cs="Times New Roman"/>
          <w:sz w:val="22"/>
        </w:rPr>
        <w:t>Schemat architektury logicznej środowiska PROD</w:t>
      </w:r>
      <w:bookmarkEnd w:id="5"/>
    </w:p>
    <w:p w14:paraId="33B6AE47" w14:textId="4E15AC7F" w:rsidR="00EB626D" w:rsidRPr="003D1F70" w:rsidRDefault="001918CB" w:rsidP="003D1F70">
      <w:pPr>
        <w:pStyle w:val="Nagwek2"/>
        <w:spacing w:after="0"/>
        <w:ind w:left="1004" w:right="750"/>
        <w:rPr>
          <w:rFonts w:ascii="Times New Roman" w:hAnsi="Times New Roman" w:cs="Times New Roman"/>
          <w:sz w:val="22"/>
        </w:rPr>
      </w:pPr>
      <w:r w:rsidRPr="003D1F70">
        <w:rPr>
          <w:rFonts w:ascii="Times New Roman" w:hAnsi="Times New Roman" w:cs="Times New Roman"/>
          <w:sz w:val="22"/>
        </w:rPr>
        <w:t xml:space="preserve"> </w:t>
      </w:r>
    </w:p>
    <w:p w14:paraId="0248AD58" w14:textId="77777777" w:rsidR="00EB626D" w:rsidRPr="003D1F70" w:rsidRDefault="001918CB" w:rsidP="003D1F70">
      <w:pPr>
        <w:spacing w:after="0"/>
        <w:ind w:left="293" w:right="66"/>
        <w:rPr>
          <w:sz w:val="22"/>
        </w:rPr>
      </w:pPr>
      <w:r w:rsidRPr="003D1F70">
        <w:rPr>
          <w:sz w:val="22"/>
        </w:rPr>
        <w:t xml:space="preserve">Poniższy rysunek prezentuje ogólny schemat architektury logicznej środowiska PROD dla POK. Przedstawiono na nim komponenty uwzględniające: fizyczne urządzenia (maszyny serwerowe, macierze, loadbalancery), maszyny wirtualne oraz zainstalowane na nich serwery programowe oraz bazy danych, a także połączenia (przepływ danych między komponentami). </w:t>
      </w:r>
    </w:p>
    <w:p w14:paraId="392EAA63" w14:textId="77777777" w:rsidR="00EB626D" w:rsidRPr="003D1F70" w:rsidRDefault="001918CB" w:rsidP="00330D5B">
      <w:pPr>
        <w:spacing w:after="0"/>
        <w:ind w:left="293" w:right="822"/>
        <w:rPr>
          <w:sz w:val="22"/>
        </w:rPr>
      </w:pPr>
      <w:r w:rsidRPr="003D1F70">
        <w:rPr>
          <w:sz w:val="22"/>
        </w:rPr>
        <w:t xml:space="preserve">Dla przejrzystości rysunków nie pokazano połączeń między serwerami: </w:t>
      </w:r>
    </w:p>
    <w:p w14:paraId="4E4B7241" w14:textId="77777777" w:rsidR="00EB626D" w:rsidRPr="003D1F70" w:rsidRDefault="001918CB" w:rsidP="003D1F70">
      <w:pPr>
        <w:spacing w:after="0" w:line="259" w:lineRule="auto"/>
        <w:ind w:left="283" w:firstLine="0"/>
        <w:jc w:val="left"/>
        <w:rPr>
          <w:sz w:val="22"/>
        </w:rPr>
      </w:pPr>
      <w:r w:rsidRPr="003D1F70">
        <w:rPr>
          <w:sz w:val="22"/>
        </w:rPr>
        <w:t xml:space="preserve"> </w:t>
      </w:r>
    </w:p>
    <w:p w14:paraId="3F6B13BC" w14:textId="54E49CC9" w:rsidR="00EB626D" w:rsidRPr="003D1F70" w:rsidRDefault="001918CB" w:rsidP="003D1F70">
      <w:pPr>
        <w:numPr>
          <w:ilvl w:val="0"/>
          <w:numId w:val="61"/>
        </w:numPr>
        <w:spacing w:after="0"/>
        <w:ind w:right="822" w:hanging="360"/>
        <w:rPr>
          <w:sz w:val="22"/>
        </w:rPr>
      </w:pPr>
      <w:r w:rsidRPr="003D1F70">
        <w:rPr>
          <w:sz w:val="22"/>
        </w:rPr>
        <w:t>JBOSS Operacyjny 4 – 6</w:t>
      </w:r>
      <w:r w:rsidR="0086221E">
        <w:rPr>
          <w:sz w:val="22"/>
        </w:rPr>
        <w:t>;</w:t>
      </w:r>
      <w:r w:rsidRPr="003D1F70">
        <w:rPr>
          <w:sz w:val="22"/>
        </w:rPr>
        <w:t xml:space="preserve"> </w:t>
      </w:r>
    </w:p>
    <w:p w14:paraId="09E0F143" w14:textId="615FB976" w:rsidR="00EB626D" w:rsidRPr="003D1F70" w:rsidRDefault="001918CB" w:rsidP="003D1F70">
      <w:pPr>
        <w:numPr>
          <w:ilvl w:val="0"/>
          <w:numId w:val="61"/>
        </w:numPr>
        <w:spacing w:after="0"/>
        <w:ind w:right="822" w:hanging="360"/>
        <w:rPr>
          <w:sz w:val="22"/>
        </w:rPr>
      </w:pPr>
      <w:r w:rsidRPr="003D1F70">
        <w:rPr>
          <w:sz w:val="22"/>
        </w:rPr>
        <w:t>AVL 4 – 6</w:t>
      </w:r>
      <w:r w:rsidR="0086221E">
        <w:rPr>
          <w:sz w:val="22"/>
        </w:rPr>
        <w:t>;</w:t>
      </w:r>
      <w:r w:rsidRPr="003D1F70">
        <w:rPr>
          <w:sz w:val="22"/>
        </w:rPr>
        <w:t xml:space="preserve"> </w:t>
      </w:r>
    </w:p>
    <w:p w14:paraId="15944247" w14:textId="77777777" w:rsidR="00EB626D" w:rsidRPr="003D1F70" w:rsidRDefault="001918CB" w:rsidP="003D1F70">
      <w:pPr>
        <w:numPr>
          <w:ilvl w:val="0"/>
          <w:numId w:val="61"/>
        </w:numPr>
        <w:spacing w:after="0" w:line="361" w:lineRule="auto"/>
        <w:ind w:right="822" w:hanging="360"/>
        <w:rPr>
          <w:sz w:val="22"/>
        </w:rPr>
      </w:pPr>
      <w:r w:rsidRPr="003D1F70">
        <w:rPr>
          <w:sz w:val="22"/>
        </w:rPr>
        <w:t xml:space="preserve">Serwer raportowy 2, a bazami danych: </w:t>
      </w:r>
    </w:p>
    <w:p w14:paraId="4F326E5B" w14:textId="305ADA08" w:rsidR="0086221E" w:rsidRPr="003D1F70" w:rsidRDefault="001918CB" w:rsidP="003D1F70">
      <w:pPr>
        <w:pStyle w:val="Akapitzlist"/>
        <w:numPr>
          <w:ilvl w:val="0"/>
          <w:numId w:val="62"/>
        </w:numPr>
        <w:spacing w:after="0"/>
        <w:ind w:right="822"/>
        <w:rPr>
          <w:sz w:val="22"/>
        </w:rPr>
      </w:pPr>
      <w:r w:rsidRPr="003D1F70">
        <w:rPr>
          <w:sz w:val="22"/>
        </w:rPr>
        <w:t xml:space="preserve">MySQL operacyjny, </w:t>
      </w:r>
    </w:p>
    <w:p w14:paraId="0E137070" w14:textId="1C3F0D2C" w:rsidR="00EB626D" w:rsidRPr="003D1F70" w:rsidRDefault="001918CB" w:rsidP="003D1F70">
      <w:pPr>
        <w:pStyle w:val="Akapitzlist"/>
        <w:numPr>
          <w:ilvl w:val="0"/>
          <w:numId w:val="62"/>
        </w:numPr>
        <w:spacing w:after="0"/>
        <w:ind w:right="822"/>
        <w:rPr>
          <w:sz w:val="22"/>
        </w:rPr>
      </w:pPr>
      <w:r w:rsidRPr="003D1F70">
        <w:rPr>
          <w:sz w:val="22"/>
        </w:rPr>
        <w:t xml:space="preserve">MySQL historyczno – raportowy. </w:t>
      </w:r>
    </w:p>
    <w:p w14:paraId="39E91DA3" w14:textId="77777777" w:rsidR="0086221E" w:rsidRPr="003D1F70" w:rsidRDefault="0086221E" w:rsidP="003D1F70">
      <w:pPr>
        <w:spacing w:after="0"/>
        <w:ind w:left="708" w:right="822" w:firstLine="0"/>
        <w:rPr>
          <w:sz w:val="22"/>
        </w:rPr>
      </w:pPr>
    </w:p>
    <w:p w14:paraId="1ACD42A5" w14:textId="77777777" w:rsidR="00EB626D" w:rsidRPr="003D1F70" w:rsidRDefault="001918CB" w:rsidP="003D1F70">
      <w:pPr>
        <w:spacing w:after="0"/>
        <w:ind w:left="293"/>
        <w:rPr>
          <w:sz w:val="22"/>
        </w:rPr>
      </w:pPr>
      <w:r w:rsidRPr="003D1F70">
        <w:rPr>
          <w:sz w:val="22"/>
        </w:rPr>
        <w:t xml:space="preserve">Sposób realizacji tych połączeń jest analogiczny jak w przypadku odpowiadających sobie komponentów pokazanych w ramach pierwszej maszyny fizycznej. </w:t>
      </w:r>
    </w:p>
    <w:p w14:paraId="4F827222" w14:textId="77777777" w:rsidR="00EB626D" w:rsidRPr="003D1F70" w:rsidRDefault="001918CB" w:rsidP="003D1F70">
      <w:pPr>
        <w:spacing w:after="0"/>
        <w:ind w:left="293" w:right="822"/>
        <w:rPr>
          <w:sz w:val="22"/>
        </w:rPr>
        <w:sectPr w:rsidR="00EB626D" w:rsidRPr="003D1F70">
          <w:headerReference w:type="even" r:id="rId17"/>
          <w:headerReference w:type="default" r:id="rId18"/>
          <w:footerReference w:type="even" r:id="rId19"/>
          <w:footerReference w:type="default" r:id="rId20"/>
          <w:headerReference w:type="first" r:id="rId21"/>
          <w:footerReference w:type="first" r:id="rId22"/>
          <w:pgSz w:w="11906" w:h="16838"/>
          <w:pgMar w:top="1138" w:right="1073" w:bottom="1191" w:left="850" w:header="708" w:footer="284" w:gutter="0"/>
          <w:cols w:space="708"/>
        </w:sectPr>
      </w:pPr>
      <w:r w:rsidRPr="003D1F70">
        <w:rPr>
          <w:sz w:val="22"/>
        </w:rPr>
        <w:t xml:space="preserve">Zarówno w POK jak i w ZOK są uruchomione identyczne środowiska PROD.  </w:t>
      </w:r>
    </w:p>
    <w:p w14:paraId="5A61530C" w14:textId="77777777" w:rsidR="00EB626D" w:rsidRPr="003D1F70" w:rsidRDefault="001918CB" w:rsidP="00330D5B">
      <w:pPr>
        <w:spacing w:after="0" w:line="259" w:lineRule="auto"/>
        <w:ind w:left="0" w:firstLine="0"/>
        <w:jc w:val="left"/>
        <w:rPr>
          <w:sz w:val="22"/>
        </w:rPr>
      </w:pPr>
      <w:r w:rsidRPr="003D1F70">
        <w:rPr>
          <w:noProof/>
          <w:sz w:val="22"/>
        </w:rPr>
        <w:lastRenderedPageBreak/>
        <w:drawing>
          <wp:inline distT="0" distB="0" distL="0" distR="0" wp14:anchorId="17FB6674" wp14:editId="229628A4">
            <wp:extent cx="6352494" cy="4820755"/>
            <wp:effectExtent l="0" t="0" r="0" b="0"/>
            <wp:docPr id="86319" name="Picture 86319"/>
            <wp:cNvGraphicFramePr/>
            <a:graphic xmlns:a="http://schemas.openxmlformats.org/drawingml/2006/main">
              <a:graphicData uri="http://schemas.openxmlformats.org/drawingml/2006/picture">
                <pic:pic xmlns:pic="http://schemas.openxmlformats.org/drawingml/2006/picture">
                  <pic:nvPicPr>
                    <pic:cNvPr id="86319" name="Picture 86319"/>
                    <pic:cNvPicPr/>
                  </pic:nvPicPr>
                  <pic:blipFill>
                    <a:blip r:embed="rId23"/>
                    <a:stretch>
                      <a:fillRect/>
                    </a:stretch>
                  </pic:blipFill>
                  <pic:spPr>
                    <a:xfrm>
                      <a:off x="0" y="0"/>
                      <a:ext cx="6364202" cy="4829640"/>
                    </a:xfrm>
                    <a:prstGeom prst="rect">
                      <a:avLst/>
                    </a:prstGeom>
                  </pic:spPr>
                </pic:pic>
              </a:graphicData>
            </a:graphic>
          </wp:inline>
        </w:drawing>
      </w:r>
    </w:p>
    <w:p w14:paraId="62BBE540" w14:textId="2EE8E9AE" w:rsidR="002276DB" w:rsidRPr="003D1F70" w:rsidRDefault="001918CB" w:rsidP="003D1F70">
      <w:pPr>
        <w:spacing w:after="0" w:line="259" w:lineRule="auto"/>
        <w:ind w:left="0" w:firstLine="0"/>
        <w:jc w:val="center"/>
        <w:rPr>
          <w:i/>
          <w:sz w:val="22"/>
        </w:rPr>
      </w:pPr>
      <w:r w:rsidRPr="003D1F70">
        <w:rPr>
          <w:i/>
          <w:sz w:val="22"/>
        </w:rPr>
        <w:t xml:space="preserve">Rysunek </w:t>
      </w:r>
      <w:r w:rsidR="00B172FB">
        <w:rPr>
          <w:i/>
          <w:sz w:val="22"/>
        </w:rPr>
        <w:t xml:space="preserve">nr </w:t>
      </w:r>
      <w:r w:rsidRPr="003D1F70">
        <w:rPr>
          <w:i/>
          <w:sz w:val="22"/>
        </w:rPr>
        <w:t>1</w:t>
      </w:r>
      <w:r w:rsidR="00B172FB">
        <w:rPr>
          <w:i/>
          <w:sz w:val="22"/>
        </w:rPr>
        <w:t>.</w:t>
      </w:r>
      <w:r w:rsidRPr="003D1F70">
        <w:rPr>
          <w:i/>
          <w:sz w:val="22"/>
        </w:rPr>
        <w:t xml:space="preserve"> Diagram ogólny architektury logicznej POK dla środowiska PROD</w:t>
      </w:r>
      <w:r w:rsidR="00B172FB">
        <w:rPr>
          <w:i/>
          <w:sz w:val="22"/>
        </w:rPr>
        <w:t>.</w:t>
      </w:r>
    </w:p>
    <w:p w14:paraId="5D56A5AF" w14:textId="77777777" w:rsidR="00EB626D" w:rsidRPr="003D1F70" w:rsidRDefault="00EB626D" w:rsidP="003D1F70">
      <w:pPr>
        <w:tabs>
          <w:tab w:val="left" w:pos="2889"/>
        </w:tabs>
        <w:spacing w:after="0" w:line="259" w:lineRule="auto"/>
        <w:ind w:left="0" w:firstLine="0"/>
        <w:jc w:val="left"/>
        <w:rPr>
          <w:sz w:val="22"/>
        </w:rPr>
      </w:pPr>
    </w:p>
    <w:p w14:paraId="601F17D1" w14:textId="77777777" w:rsidR="00EB626D" w:rsidRPr="003D1F70" w:rsidRDefault="001918CB" w:rsidP="00330D5B">
      <w:pPr>
        <w:spacing w:after="0"/>
        <w:ind w:left="-5" w:right="822"/>
        <w:rPr>
          <w:sz w:val="22"/>
        </w:rPr>
      </w:pPr>
      <w:r w:rsidRPr="003D1F70">
        <w:rPr>
          <w:sz w:val="22"/>
        </w:rPr>
        <w:t xml:space="preserve">Poniżej opisano podstawowe elementy widoczne na Rysunku 1: </w:t>
      </w:r>
    </w:p>
    <w:p w14:paraId="23E1A6B0" w14:textId="77777777" w:rsidR="00EB626D" w:rsidRPr="003D1F70" w:rsidRDefault="001918CB" w:rsidP="003D1F70">
      <w:pPr>
        <w:spacing w:after="0" w:line="259" w:lineRule="auto"/>
        <w:ind w:left="0" w:firstLine="0"/>
        <w:jc w:val="left"/>
        <w:rPr>
          <w:sz w:val="22"/>
        </w:rPr>
      </w:pPr>
      <w:r w:rsidRPr="003D1F70">
        <w:rPr>
          <w:sz w:val="22"/>
        </w:rPr>
        <w:t xml:space="preserve"> </w:t>
      </w:r>
    </w:p>
    <w:p w14:paraId="22C467C9" w14:textId="77777777" w:rsidR="00EB626D" w:rsidRPr="003D1F70" w:rsidRDefault="001918CB" w:rsidP="003D1F70">
      <w:pPr>
        <w:numPr>
          <w:ilvl w:val="0"/>
          <w:numId w:val="7"/>
        </w:numPr>
        <w:spacing w:after="0"/>
        <w:ind w:right="822" w:hanging="360"/>
        <w:rPr>
          <w:sz w:val="22"/>
        </w:rPr>
      </w:pPr>
      <w:r w:rsidRPr="003D1F70">
        <w:rPr>
          <w:b/>
          <w:sz w:val="22"/>
        </w:rPr>
        <w:t>Loadbalancery</w:t>
      </w:r>
      <w:r w:rsidRPr="003D1F70">
        <w:rPr>
          <w:sz w:val="22"/>
        </w:rPr>
        <w:t xml:space="preserve"> – po dwa urządzenia na każdy OK. Loadbalancery rozkładają ruch na serwery aplikacyjne dla żądań od aplikacji klienckich oraz od </w:t>
      </w:r>
      <w:r w:rsidR="008828E1" w:rsidRPr="003D1F70">
        <w:rPr>
          <w:sz w:val="22"/>
        </w:rPr>
        <w:t xml:space="preserve">innych  </w:t>
      </w:r>
      <w:r w:rsidRPr="003D1F70">
        <w:rPr>
          <w:sz w:val="22"/>
        </w:rPr>
        <w:t xml:space="preserve">systemów, którym SWD udostępnia interfejsy w warstwie integracji. </w:t>
      </w:r>
    </w:p>
    <w:p w14:paraId="63CE462F" w14:textId="77777777" w:rsidR="00EB626D" w:rsidRPr="003D1F70" w:rsidRDefault="001918CB" w:rsidP="003D1F70">
      <w:pPr>
        <w:numPr>
          <w:ilvl w:val="0"/>
          <w:numId w:val="7"/>
        </w:numPr>
        <w:spacing w:after="0"/>
        <w:ind w:right="822" w:hanging="360"/>
        <w:rPr>
          <w:sz w:val="22"/>
        </w:rPr>
      </w:pPr>
      <w:r w:rsidRPr="003D1F70">
        <w:rPr>
          <w:b/>
          <w:sz w:val="22"/>
        </w:rPr>
        <w:t>Serwer usługi katalogowej</w:t>
      </w:r>
      <w:r w:rsidRPr="003D1F70">
        <w:rPr>
          <w:sz w:val="22"/>
        </w:rPr>
        <w:t xml:space="preserve"> – serwer odpowiedzialny za przechowywanie danych autoryzacyjnych użytkowników, ich ról w systemie oraz certyfikatów. </w:t>
      </w:r>
    </w:p>
    <w:p w14:paraId="7B6773CE" w14:textId="77777777" w:rsidR="00EB626D" w:rsidRPr="003D1F70" w:rsidRDefault="001918CB" w:rsidP="003D1F70">
      <w:pPr>
        <w:numPr>
          <w:ilvl w:val="0"/>
          <w:numId w:val="7"/>
        </w:numPr>
        <w:spacing w:after="0"/>
        <w:ind w:right="822" w:hanging="360"/>
        <w:rPr>
          <w:sz w:val="22"/>
        </w:rPr>
      </w:pPr>
      <w:r w:rsidRPr="003D1F70">
        <w:rPr>
          <w:b/>
          <w:sz w:val="22"/>
        </w:rPr>
        <w:t>Serwer logów systemowych</w:t>
      </w:r>
      <w:r w:rsidRPr="003D1F70">
        <w:rPr>
          <w:sz w:val="22"/>
        </w:rPr>
        <w:t xml:space="preserve"> – serwer odpowiedzialny za gromadzenie logów systemowych. Uwaga: dane umożliwiające zapewnienie rozliczalności i niezaprzeczalności działań użytkowników w ramach Systemu, a w szczególności działań administratorów systemu, są zapisywane w bazie danych. </w:t>
      </w:r>
    </w:p>
    <w:p w14:paraId="4AD293E8" w14:textId="77777777" w:rsidR="00EB626D" w:rsidRPr="003D1F70" w:rsidRDefault="001918CB" w:rsidP="003D1F70">
      <w:pPr>
        <w:numPr>
          <w:ilvl w:val="0"/>
          <w:numId w:val="7"/>
        </w:numPr>
        <w:spacing w:after="0"/>
        <w:ind w:right="822" w:hanging="360"/>
        <w:rPr>
          <w:sz w:val="22"/>
        </w:rPr>
      </w:pPr>
      <w:r w:rsidRPr="003D1F70">
        <w:rPr>
          <w:b/>
          <w:sz w:val="22"/>
        </w:rPr>
        <w:t>Serwer raportowy</w:t>
      </w:r>
      <w:r w:rsidRPr="003D1F70">
        <w:rPr>
          <w:sz w:val="22"/>
        </w:rPr>
        <w:t xml:space="preserve"> – serwer udostępniający logikę dla modułu raportowego dla analityków Dysponentów oraz mechanizmy ETL do przenoszenia danych z bazy operacyjnej do historyczno - raportowej. </w:t>
      </w:r>
    </w:p>
    <w:p w14:paraId="0B80FEAE" w14:textId="77777777" w:rsidR="00EB626D" w:rsidRPr="003D1F70" w:rsidRDefault="001918CB" w:rsidP="003D1F70">
      <w:pPr>
        <w:numPr>
          <w:ilvl w:val="0"/>
          <w:numId w:val="7"/>
        </w:numPr>
        <w:spacing w:after="0"/>
        <w:ind w:right="822" w:hanging="360"/>
        <w:rPr>
          <w:sz w:val="22"/>
        </w:rPr>
      </w:pPr>
      <w:r w:rsidRPr="003D1F70">
        <w:rPr>
          <w:b/>
          <w:sz w:val="22"/>
        </w:rPr>
        <w:t>Serwery aplikacyjne (Wildfly)</w:t>
      </w:r>
      <w:r w:rsidRPr="003D1F70">
        <w:rPr>
          <w:sz w:val="22"/>
        </w:rPr>
        <w:t xml:space="preserve"> – farma serwerów aplikacji odpowiedzialnych za wykonywanie logiki biznesowej. </w:t>
      </w:r>
    </w:p>
    <w:p w14:paraId="6EB7130E" w14:textId="77777777" w:rsidR="00EB626D" w:rsidRPr="003D1F70" w:rsidRDefault="001918CB" w:rsidP="003D1F70">
      <w:pPr>
        <w:numPr>
          <w:ilvl w:val="0"/>
          <w:numId w:val="7"/>
        </w:numPr>
        <w:spacing w:after="0"/>
        <w:ind w:right="822" w:hanging="360"/>
        <w:rPr>
          <w:sz w:val="22"/>
        </w:rPr>
      </w:pPr>
      <w:r w:rsidRPr="003D1F70">
        <w:rPr>
          <w:b/>
          <w:sz w:val="22"/>
        </w:rPr>
        <w:t>Serwery AVL</w:t>
      </w:r>
      <w:r w:rsidRPr="003D1F70">
        <w:rPr>
          <w:sz w:val="22"/>
        </w:rPr>
        <w:t xml:space="preserve"> – usługi stanowiące uruchomione na serwerach aplikacyjnych JBOSS, komunikujące się z urządzeniami GPS w pojazdach w celu odbierania pozycji pojazdów i innych parametrów, zapisujące je na bieżąco w operacyjnej bazie danych. </w:t>
      </w:r>
    </w:p>
    <w:p w14:paraId="0062E29F" w14:textId="77777777" w:rsidR="00EB626D" w:rsidRPr="003D1F70" w:rsidRDefault="001918CB" w:rsidP="003D1F70">
      <w:pPr>
        <w:numPr>
          <w:ilvl w:val="0"/>
          <w:numId w:val="7"/>
        </w:numPr>
        <w:spacing w:after="0"/>
        <w:ind w:right="822" w:hanging="360"/>
        <w:rPr>
          <w:sz w:val="22"/>
        </w:rPr>
      </w:pPr>
      <w:r w:rsidRPr="003D1F70">
        <w:rPr>
          <w:b/>
          <w:sz w:val="22"/>
        </w:rPr>
        <w:lastRenderedPageBreak/>
        <w:t>Serwer MySQL operacyjny</w:t>
      </w:r>
      <w:r w:rsidRPr="003D1F70">
        <w:rPr>
          <w:sz w:val="22"/>
        </w:rPr>
        <w:t xml:space="preserve"> – serwer bazy danych odpowiedzialnej za przechowywanie danych operacyjnych (danych zdarzeń / zleceń; statusów, pozycji i stanów pojazdów; danych użytkowników, itp.). </w:t>
      </w:r>
    </w:p>
    <w:p w14:paraId="6C9C9BD7" w14:textId="77777777" w:rsidR="00EB626D" w:rsidRPr="003D1F70" w:rsidRDefault="001918CB" w:rsidP="003D1F70">
      <w:pPr>
        <w:numPr>
          <w:ilvl w:val="0"/>
          <w:numId w:val="7"/>
        </w:numPr>
        <w:spacing w:after="0"/>
        <w:ind w:right="822" w:hanging="360"/>
        <w:rPr>
          <w:sz w:val="22"/>
        </w:rPr>
      </w:pPr>
      <w:r w:rsidRPr="003D1F70">
        <w:rPr>
          <w:b/>
          <w:sz w:val="22"/>
        </w:rPr>
        <w:t>Serwer MySQL historyczno - raportowy</w:t>
      </w:r>
      <w:r w:rsidRPr="003D1F70">
        <w:rPr>
          <w:sz w:val="22"/>
        </w:rPr>
        <w:t xml:space="preserve"> – serwer bazy danych odpowiedzialny za przechowywanie danych historycznych Systemu, a w szczególności dokumentacji medycznej, zarchiwizowanych statusów, pozycji i stanów pojazdów, zleceń wyjazdu, itp. </w:t>
      </w:r>
    </w:p>
    <w:p w14:paraId="4F137C25" w14:textId="77777777" w:rsidR="00EB626D" w:rsidRPr="003D1F70" w:rsidRDefault="001918CB" w:rsidP="00330D5B">
      <w:pPr>
        <w:spacing w:after="0" w:line="259" w:lineRule="auto"/>
        <w:ind w:left="0" w:firstLine="0"/>
        <w:jc w:val="left"/>
        <w:rPr>
          <w:sz w:val="22"/>
        </w:rPr>
      </w:pPr>
      <w:r w:rsidRPr="003D1F70">
        <w:rPr>
          <w:sz w:val="22"/>
        </w:rPr>
        <w:t xml:space="preserve"> </w:t>
      </w:r>
    </w:p>
    <w:p w14:paraId="398E7507" w14:textId="77777777" w:rsidR="00EB626D" w:rsidRPr="003D1F70" w:rsidRDefault="001918CB" w:rsidP="003D1F70">
      <w:pPr>
        <w:spacing w:after="0"/>
        <w:ind w:left="-5" w:right="822"/>
        <w:rPr>
          <w:sz w:val="22"/>
        </w:rPr>
      </w:pPr>
      <w:r w:rsidRPr="003D1F70">
        <w:rPr>
          <w:sz w:val="22"/>
        </w:rPr>
        <w:t xml:space="preserve">Architektura logiczna i fizyczna Systemu została zoptymalizowana pod kątem wydajności oraz dostępności, a także zastępowalności komponentów architektury na wypadek ich awarii. Poniżej znajduje się lista komponentów / mechanizmów odpowiedzialnych za niniejsze atrybuty Systemu. </w:t>
      </w:r>
    </w:p>
    <w:p w14:paraId="292C625D" w14:textId="77777777" w:rsidR="00EB626D" w:rsidRPr="003D1F70" w:rsidRDefault="001918CB" w:rsidP="003D1F70">
      <w:pPr>
        <w:spacing w:after="0" w:line="259" w:lineRule="auto"/>
        <w:ind w:left="0" w:firstLine="0"/>
        <w:jc w:val="left"/>
        <w:rPr>
          <w:sz w:val="22"/>
        </w:rPr>
      </w:pPr>
      <w:r w:rsidRPr="003D1F70">
        <w:rPr>
          <w:sz w:val="22"/>
        </w:rPr>
        <w:t xml:space="preserve"> </w:t>
      </w:r>
    </w:p>
    <w:p w14:paraId="26C654F1" w14:textId="77777777" w:rsidR="00EB626D" w:rsidRPr="003D1F70" w:rsidRDefault="001918CB" w:rsidP="003D1F70">
      <w:pPr>
        <w:numPr>
          <w:ilvl w:val="0"/>
          <w:numId w:val="7"/>
        </w:numPr>
        <w:spacing w:after="0"/>
        <w:ind w:right="822" w:hanging="360"/>
        <w:rPr>
          <w:sz w:val="22"/>
        </w:rPr>
      </w:pPr>
      <w:r w:rsidRPr="003D1F70">
        <w:rPr>
          <w:b/>
          <w:sz w:val="22"/>
        </w:rPr>
        <w:t xml:space="preserve">Loadbalancing </w:t>
      </w:r>
      <w:r w:rsidRPr="003D1F70">
        <w:rPr>
          <w:sz w:val="22"/>
        </w:rPr>
        <w:t xml:space="preserve">– cały ruch sieciowy od aplikacji klienckich oraz systemów zewnętrznych przechodzi przez mechanizm rozkładania obciążenia.  </w:t>
      </w:r>
    </w:p>
    <w:p w14:paraId="21B55C26" w14:textId="079128ED" w:rsidR="00EB626D" w:rsidRPr="003D1F70" w:rsidRDefault="001918CB" w:rsidP="003D1F70">
      <w:pPr>
        <w:numPr>
          <w:ilvl w:val="0"/>
          <w:numId w:val="7"/>
        </w:numPr>
        <w:spacing w:after="0"/>
        <w:ind w:right="822" w:hanging="360"/>
        <w:rPr>
          <w:sz w:val="22"/>
        </w:rPr>
      </w:pPr>
      <w:r w:rsidRPr="003D1F70">
        <w:rPr>
          <w:b/>
          <w:sz w:val="22"/>
        </w:rPr>
        <w:t>Redundancja komponentów</w:t>
      </w:r>
      <w:r w:rsidRPr="003D1F70">
        <w:rPr>
          <w:sz w:val="22"/>
        </w:rPr>
        <w:t xml:space="preserve"> – w ramach jednego OK uruchomione są maszyny fizyczne działające w klastrze VMware </w:t>
      </w:r>
      <w:r w:rsidR="00F84AB1" w:rsidRPr="003D1F70">
        <w:rPr>
          <w:sz w:val="22"/>
        </w:rPr>
        <w:t>vSphere</w:t>
      </w:r>
      <w:r w:rsidRPr="003D1F70">
        <w:rPr>
          <w:sz w:val="22"/>
        </w:rPr>
        <w:t xml:space="preserve">. </w:t>
      </w:r>
    </w:p>
    <w:p w14:paraId="459CD2EE" w14:textId="77777777" w:rsidR="00EB626D" w:rsidRPr="003D1F70" w:rsidRDefault="001918CB" w:rsidP="003D1F70">
      <w:pPr>
        <w:numPr>
          <w:ilvl w:val="0"/>
          <w:numId w:val="7"/>
        </w:numPr>
        <w:spacing w:after="0"/>
        <w:ind w:right="822" w:hanging="360"/>
        <w:rPr>
          <w:sz w:val="22"/>
        </w:rPr>
      </w:pPr>
      <w:r w:rsidRPr="003D1F70">
        <w:rPr>
          <w:b/>
          <w:sz w:val="22"/>
        </w:rPr>
        <w:t>Farma serwerów aplikacyjnych</w:t>
      </w:r>
      <w:r w:rsidRPr="003D1F70">
        <w:rPr>
          <w:sz w:val="22"/>
        </w:rPr>
        <w:t xml:space="preserve"> – serwery aplikacyjne (w tym AVL) są powielone w ramach farmy serwerów tak, aby zwiększyć równoczesność przetwarzania krytycznych żądań oraz zastępowalność dla modułów realizujących funkcjonalności krytyczne.  </w:t>
      </w:r>
    </w:p>
    <w:p w14:paraId="2C54C5FC" w14:textId="69389AC6" w:rsidR="00EB626D" w:rsidRPr="003D1F70" w:rsidRDefault="001918CB" w:rsidP="003D1F70">
      <w:pPr>
        <w:numPr>
          <w:ilvl w:val="0"/>
          <w:numId w:val="7"/>
        </w:numPr>
        <w:spacing w:after="0"/>
        <w:ind w:right="822" w:hanging="360"/>
        <w:rPr>
          <w:sz w:val="22"/>
        </w:rPr>
      </w:pPr>
      <w:r w:rsidRPr="003D1F70">
        <w:rPr>
          <w:b/>
          <w:sz w:val="22"/>
        </w:rPr>
        <w:t>Baza danych</w:t>
      </w:r>
      <w:r w:rsidRPr="003D1F70">
        <w:rPr>
          <w:sz w:val="22"/>
        </w:rPr>
        <w:t xml:space="preserve"> – w ramach jednego OK bazy danych są zorganizowane w klaster niezawodnościowy. W przypadku awarii bazy danych, zostanie ona automatycznie uruchomiona na drugiej maszynie fizycznej. Operacyjna baza danych synchronizowana jest między POK </w:t>
      </w:r>
      <w:r w:rsidR="0086221E">
        <w:rPr>
          <w:sz w:val="22"/>
        </w:rPr>
        <w:br/>
      </w:r>
      <w:r w:rsidRPr="003D1F70">
        <w:rPr>
          <w:sz w:val="22"/>
        </w:rPr>
        <w:t xml:space="preserve">a ZOK za pomocą mechanizmu replikacji zapewniona przez wtyczkę MySQL obsługującą dwustronną replikację semi-synchroniczną. Dane zapisywane w bazie danych POK są powielane za pomocą tego mechanizmu do bazy w ZOK i na odwrót: dane zapisywane w bazie danych ZOK są powielane do bazy w POK. Jeśli połączenie pomiędzy ośrodkami krajowymi działa poprawnie, każda transakcja bazodanowa jest wykonywana synchronicznie w obydwu bazach danych </w:t>
      </w:r>
      <w:r w:rsidR="0086221E">
        <w:rPr>
          <w:sz w:val="22"/>
        </w:rPr>
        <w:br/>
      </w:r>
      <w:r w:rsidRPr="003D1F70">
        <w:rPr>
          <w:sz w:val="22"/>
        </w:rPr>
        <w:t xml:space="preserve">w sposób opisany poniżej. Dzięki temu każda pojedyncza operacja dla aplikacji klienckich może być realizowana zarówno przez POK jak i przez ZOK. W szczególności aplikacja kliencka (na przykład Moduł dyspozytora) może wykonywać operacje z serwerem naprzemiennie – raz korzystając z POK, raz z ZOK.  </w:t>
      </w:r>
    </w:p>
    <w:p w14:paraId="311E811A" w14:textId="77777777" w:rsidR="0086221E" w:rsidRDefault="0086221E" w:rsidP="003D1F70">
      <w:pPr>
        <w:spacing w:after="0"/>
        <w:ind w:left="0" w:right="822" w:firstLine="0"/>
        <w:rPr>
          <w:sz w:val="22"/>
        </w:rPr>
      </w:pPr>
    </w:p>
    <w:p w14:paraId="58AF5F3A" w14:textId="23D4ADDB" w:rsidR="0086221E" w:rsidRDefault="001918CB" w:rsidP="003D1F70">
      <w:pPr>
        <w:spacing w:after="0"/>
        <w:ind w:left="0" w:right="822" w:firstLine="0"/>
        <w:rPr>
          <w:sz w:val="22"/>
        </w:rPr>
      </w:pPr>
      <w:r w:rsidRPr="003D1F70">
        <w:rPr>
          <w:sz w:val="22"/>
        </w:rPr>
        <w:t xml:space="preserve">Sposób pracy w trybie synchronicznym: </w:t>
      </w:r>
    </w:p>
    <w:p w14:paraId="4B3C2000" w14:textId="6E6CA2D3" w:rsidR="00EB626D" w:rsidRPr="003D1F70" w:rsidRDefault="001918CB" w:rsidP="003D1F70">
      <w:pPr>
        <w:spacing w:after="0"/>
        <w:ind w:left="689" w:right="822" w:hanging="341"/>
        <w:rPr>
          <w:sz w:val="22"/>
        </w:rPr>
      </w:pPr>
      <w:r w:rsidRPr="003D1F70">
        <w:rPr>
          <w:rFonts w:eastAsia="Segoe UI Symbol"/>
          <w:sz w:val="22"/>
        </w:rPr>
        <w:t>•</w:t>
      </w:r>
      <w:r w:rsidRPr="003D1F70">
        <w:rPr>
          <w:rFonts w:eastAsia="Arial"/>
          <w:sz w:val="22"/>
        </w:rPr>
        <w:t xml:space="preserve"> </w:t>
      </w:r>
      <w:r w:rsidRPr="003D1F70">
        <w:rPr>
          <w:sz w:val="22"/>
        </w:rPr>
        <w:t xml:space="preserve">Zapytanie z aplikacji klienckiej (np. Modułu dyspozytora) trafia do ośrodka krajowego A (POK lub ZOK). </w:t>
      </w:r>
    </w:p>
    <w:p w14:paraId="5CA47677" w14:textId="77777777" w:rsidR="00EB626D" w:rsidRPr="003D1F70" w:rsidRDefault="001918CB" w:rsidP="003D1F70">
      <w:pPr>
        <w:numPr>
          <w:ilvl w:val="0"/>
          <w:numId w:val="7"/>
        </w:numPr>
        <w:spacing w:after="0"/>
        <w:ind w:right="822" w:hanging="360"/>
        <w:rPr>
          <w:sz w:val="22"/>
        </w:rPr>
      </w:pPr>
      <w:r w:rsidRPr="003D1F70">
        <w:rPr>
          <w:sz w:val="22"/>
        </w:rPr>
        <w:t xml:space="preserve">Serwer aplikacyjny w ośrodku A obsługuje zapytanie, w wyniku którego powstaje transakcja zapisu do bazy danych. </w:t>
      </w:r>
    </w:p>
    <w:p w14:paraId="2C61A499" w14:textId="77777777" w:rsidR="00EB626D" w:rsidRPr="003D1F70" w:rsidRDefault="001918CB" w:rsidP="003D1F70">
      <w:pPr>
        <w:numPr>
          <w:ilvl w:val="1"/>
          <w:numId w:val="7"/>
        </w:numPr>
        <w:spacing w:after="0"/>
        <w:ind w:right="822" w:hanging="360"/>
        <w:rPr>
          <w:sz w:val="22"/>
        </w:rPr>
      </w:pPr>
      <w:r w:rsidRPr="003D1F70">
        <w:rPr>
          <w:sz w:val="22"/>
        </w:rPr>
        <w:t xml:space="preserve">Baza danych w ośrodku A wykonuje transakcję zapisu w następujący sposób: </w:t>
      </w:r>
    </w:p>
    <w:p w14:paraId="38F4549A" w14:textId="77777777" w:rsidR="00EB626D" w:rsidRPr="003D1F70" w:rsidRDefault="001918CB" w:rsidP="003D1F70">
      <w:pPr>
        <w:numPr>
          <w:ilvl w:val="1"/>
          <w:numId w:val="7"/>
        </w:numPr>
        <w:spacing w:after="0"/>
        <w:ind w:right="822" w:hanging="360"/>
        <w:rPr>
          <w:sz w:val="22"/>
        </w:rPr>
      </w:pPr>
      <w:r w:rsidRPr="003D1F70">
        <w:rPr>
          <w:sz w:val="22"/>
        </w:rPr>
        <w:t xml:space="preserve">Transakcja jest wykonywana w ośrodku A. </w:t>
      </w:r>
    </w:p>
    <w:p w14:paraId="105E7BAE" w14:textId="77777777" w:rsidR="00EB626D" w:rsidRPr="003D1F70" w:rsidRDefault="001918CB" w:rsidP="003D1F70">
      <w:pPr>
        <w:numPr>
          <w:ilvl w:val="1"/>
          <w:numId w:val="7"/>
        </w:numPr>
        <w:spacing w:after="0"/>
        <w:ind w:right="822" w:hanging="360"/>
        <w:rPr>
          <w:sz w:val="22"/>
        </w:rPr>
      </w:pPr>
      <w:r w:rsidRPr="003D1F70">
        <w:rPr>
          <w:sz w:val="22"/>
        </w:rPr>
        <w:t xml:space="preserve">Polecenie wykonania transakcji jest wysyłane do ośrodka B. </w:t>
      </w:r>
    </w:p>
    <w:p w14:paraId="13BB6CA0" w14:textId="77777777" w:rsidR="00EB626D" w:rsidRPr="003D1F70" w:rsidRDefault="001918CB" w:rsidP="003D1F70">
      <w:pPr>
        <w:numPr>
          <w:ilvl w:val="1"/>
          <w:numId w:val="7"/>
        </w:numPr>
        <w:spacing w:after="0"/>
        <w:ind w:right="822" w:hanging="360"/>
        <w:rPr>
          <w:sz w:val="22"/>
        </w:rPr>
      </w:pPr>
      <w:r w:rsidRPr="003D1F70">
        <w:rPr>
          <w:sz w:val="22"/>
        </w:rPr>
        <w:t xml:space="preserve">Ośrodek B zapisuje transakcję do logu bazy danych na dysku. </w:t>
      </w:r>
    </w:p>
    <w:p w14:paraId="1842E243" w14:textId="77777777" w:rsidR="00EB626D" w:rsidRPr="003D1F70" w:rsidRDefault="001918CB" w:rsidP="003D1F70">
      <w:pPr>
        <w:numPr>
          <w:ilvl w:val="1"/>
          <w:numId w:val="7"/>
        </w:numPr>
        <w:spacing w:after="0"/>
        <w:ind w:right="822" w:hanging="360"/>
        <w:rPr>
          <w:sz w:val="22"/>
        </w:rPr>
      </w:pPr>
      <w:r w:rsidRPr="003D1F70">
        <w:rPr>
          <w:sz w:val="22"/>
        </w:rPr>
        <w:t xml:space="preserve">Po potwierdzeniu wykonania powyższych operacji w ośrodku A i w ośrodku B transakcja kończy się. Mamy pewność, że dane są spójne w bazach ośrodka A i B. </w:t>
      </w:r>
    </w:p>
    <w:p w14:paraId="58EED74A" w14:textId="77777777" w:rsidR="00EB626D" w:rsidRPr="003D1F70" w:rsidRDefault="001918CB" w:rsidP="003D1F70">
      <w:pPr>
        <w:spacing w:after="0"/>
        <w:ind w:left="10" w:right="822"/>
        <w:rPr>
          <w:sz w:val="22"/>
        </w:rPr>
      </w:pPr>
      <w:r w:rsidRPr="003D1F70">
        <w:rPr>
          <w:sz w:val="22"/>
        </w:rPr>
        <w:t xml:space="preserve">Dzięki podwójnemu wykorzystaniu mechanizmu replikacji semisynchronicznej, synchronizacja między ośrodkami POK i ZOK przebiega w dwu kierunkach jednocześnie: </w:t>
      </w:r>
    </w:p>
    <w:p w14:paraId="5DC61F80" w14:textId="77777777" w:rsidR="00EB626D" w:rsidRPr="003D1F70" w:rsidRDefault="001918CB" w:rsidP="003D1F70">
      <w:pPr>
        <w:numPr>
          <w:ilvl w:val="0"/>
          <w:numId w:val="7"/>
        </w:numPr>
        <w:spacing w:after="0"/>
        <w:ind w:right="822" w:hanging="360"/>
        <w:rPr>
          <w:sz w:val="22"/>
        </w:rPr>
      </w:pPr>
      <w:r w:rsidRPr="003D1F70">
        <w:rPr>
          <w:sz w:val="22"/>
        </w:rPr>
        <w:t xml:space="preserve">POK aktywny (master) → ZOK pasywny (slave), </w:t>
      </w:r>
    </w:p>
    <w:p w14:paraId="14B367BD" w14:textId="77777777" w:rsidR="00EB626D" w:rsidRPr="003D1F70" w:rsidRDefault="001918CB" w:rsidP="003D1F70">
      <w:pPr>
        <w:numPr>
          <w:ilvl w:val="0"/>
          <w:numId w:val="7"/>
        </w:numPr>
        <w:spacing w:after="0"/>
        <w:ind w:right="822" w:hanging="360"/>
        <w:rPr>
          <w:sz w:val="22"/>
        </w:rPr>
      </w:pPr>
      <w:r w:rsidRPr="003D1F70">
        <w:rPr>
          <w:sz w:val="22"/>
        </w:rPr>
        <w:t xml:space="preserve">ZOK aktywny (master) → POK pasywny (slave), </w:t>
      </w:r>
    </w:p>
    <w:p w14:paraId="51339621" w14:textId="416296A0" w:rsidR="00373982" w:rsidRDefault="001918CB" w:rsidP="003D1F70">
      <w:pPr>
        <w:numPr>
          <w:ilvl w:val="0"/>
          <w:numId w:val="7"/>
        </w:numPr>
        <w:spacing w:after="0"/>
        <w:ind w:right="822" w:hanging="360"/>
        <w:sectPr w:rsidR="00373982" w:rsidSect="002276DB">
          <w:footerReference w:type="even" r:id="rId24"/>
          <w:footerReference w:type="default" r:id="rId25"/>
          <w:footerReference w:type="first" r:id="rId26"/>
          <w:pgSz w:w="11906" w:h="16838"/>
          <w:pgMar w:top="1418" w:right="586" w:bottom="1542" w:left="1277" w:header="708" w:footer="708" w:gutter="0"/>
          <w:cols w:space="708"/>
          <w:docGrid w:linePitch="326"/>
        </w:sectPr>
      </w:pPr>
      <w:r w:rsidRPr="003D1F70">
        <w:rPr>
          <w:sz w:val="22"/>
        </w:rPr>
        <w:t>obydwa ośrodki działające jako „aktywny – aktywny” w trybie synchronicznym.</w:t>
      </w:r>
    </w:p>
    <w:p w14:paraId="2E33A617" w14:textId="562EE4A9" w:rsidR="009D4953" w:rsidRDefault="009D4953" w:rsidP="003D1F70">
      <w:pPr>
        <w:pStyle w:val="Default"/>
        <w:jc w:val="both"/>
        <w:rPr>
          <w:rFonts w:eastAsia="Times New Roman"/>
          <w:sz w:val="22"/>
          <w:szCs w:val="22"/>
        </w:rPr>
      </w:pPr>
      <w:r w:rsidRPr="003D1F70">
        <w:rPr>
          <w:rFonts w:eastAsia="Times New Roman"/>
          <w:sz w:val="22"/>
          <w:szCs w:val="22"/>
        </w:rPr>
        <w:lastRenderedPageBreak/>
        <w:t xml:space="preserve">Rysunek </w:t>
      </w:r>
      <w:r w:rsidR="00373982">
        <w:rPr>
          <w:rFonts w:eastAsia="Times New Roman"/>
          <w:sz w:val="22"/>
          <w:szCs w:val="22"/>
        </w:rPr>
        <w:t xml:space="preserve">nr </w:t>
      </w:r>
      <w:r w:rsidRPr="003D1F70">
        <w:rPr>
          <w:rFonts w:eastAsia="Times New Roman"/>
          <w:sz w:val="22"/>
          <w:szCs w:val="22"/>
        </w:rPr>
        <w:t xml:space="preserve">2 prezentuje diagram architektury logicznej środowiska produkcyjnego z uwzględnieniem stanowisk dostępowych dyspozytorów medycznych, stanowisk dostępowych w miejscach stacjonowania ZRM oraz terminali mobilnych. Na diagramie pokazano jedynie komponenty odpowiedzialne za działania operacyjne. Na diagramie nie pokazano komponentów, które pracują w farmie lub trybie Stand-By. Na rysunku pokazano integrację z systemami zewnętrznymi z uwzględnieniem kierunku oraz standardu wymiany danych. </w:t>
      </w:r>
    </w:p>
    <w:p w14:paraId="591AD9AC" w14:textId="77777777" w:rsidR="0086221E" w:rsidRPr="003D1F70" w:rsidRDefault="0086221E" w:rsidP="003D1F70">
      <w:pPr>
        <w:pStyle w:val="Default"/>
        <w:jc w:val="both"/>
        <w:rPr>
          <w:rFonts w:eastAsia="Times New Roman"/>
          <w:sz w:val="22"/>
          <w:szCs w:val="22"/>
        </w:rPr>
      </w:pPr>
    </w:p>
    <w:p w14:paraId="0E778E49" w14:textId="77777777" w:rsidR="009D4953" w:rsidRPr="003D1F70" w:rsidRDefault="009D4953" w:rsidP="003D1F70">
      <w:pPr>
        <w:pStyle w:val="Default"/>
        <w:jc w:val="both"/>
        <w:rPr>
          <w:rFonts w:eastAsia="Times New Roman"/>
          <w:sz w:val="22"/>
          <w:szCs w:val="22"/>
        </w:rPr>
      </w:pPr>
      <w:r w:rsidRPr="003D1F70">
        <w:rPr>
          <w:rFonts w:eastAsia="Times New Roman"/>
          <w:sz w:val="22"/>
          <w:szCs w:val="22"/>
        </w:rPr>
        <w:t xml:space="preserve">Na poniższych rysunkach przyjęto następujące oznaczenie protokołów komunikacji: </w:t>
      </w:r>
    </w:p>
    <w:p w14:paraId="023AC602" w14:textId="77777777" w:rsidR="00B172FB" w:rsidRDefault="009D4953" w:rsidP="003D1F70">
      <w:pPr>
        <w:pStyle w:val="Default"/>
        <w:numPr>
          <w:ilvl w:val="0"/>
          <w:numId w:val="66"/>
        </w:numPr>
        <w:jc w:val="both"/>
        <w:rPr>
          <w:rFonts w:eastAsia="Times New Roman"/>
          <w:sz w:val="22"/>
          <w:szCs w:val="22"/>
        </w:rPr>
      </w:pPr>
      <w:r w:rsidRPr="003D1F70">
        <w:rPr>
          <w:rFonts w:eastAsia="Times New Roman"/>
          <w:sz w:val="22"/>
          <w:szCs w:val="22"/>
        </w:rPr>
        <w:t>WS – WebService</w:t>
      </w:r>
      <w:r w:rsidR="0086221E">
        <w:rPr>
          <w:rFonts w:eastAsia="Times New Roman"/>
          <w:sz w:val="22"/>
          <w:szCs w:val="22"/>
        </w:rPr>
        <w:t>;</w:t>
      </w:r>
    </w:p>
    <w:p w14:paraId="568E2C23" w14:textId="77777777" w:rsidR="00B172FB" w:rsidRDefault="009D4953" w:rsidP="003D1F70">
      <w:pPr>
        <w:pStyle w:val="Default"/>
        <w:numPr>
          <w:ilvl w:val="0"/>
          <w:numId w:val="66"/>
        </w:numPr>
        <w:jc w:val="both"/>
        <w:rPr>
          <w:rFonts w:eastAsia="Times New Roman"/>
          <w:sz w:val="22"/>
          <w:szCs w:val="22"/>
        </w:rPr>
      </w:pPr>
      <w:r w:rsidRPr="003D1F70">
        <w:rPr>
          <w:rFonts w:eastAsia="Times New Roman"/>
          <w:sz w:val="22"/>
          <w:szCs w:val="22"/>
        </w:rPr>
        <w:t>JMS - Java Messaging Service - standard asynchronicznego przesyłania komunikatów w języku programowania Java</w:t>
      </w:r>
      <w:r w:rsidR="00B172FB">
        <w:rPr>
          <w:rFonts w:eastAsia="Times New Roman"/>
          <w:sz w:val="22"/>
          <w:szCs w:val="22"/>
        </w:rPr>
        <w:t>;</w:t>
      </w:r>
    </w:p>
    <w:p w14:paraId="3A5441FE" w14:textId="77777777" w:rsidR="00B172FB" w:rsidRDefault="009D4953" w:rsidP="003D1F70">
      <w:pPr>
        <w:pStyle w:val="Default"/>
        <w:numPr>
          <w:ilvl w:val="0"/>
          <w:numId w:val="66"/>
        </w:numPr>
        <w:jc w:val="both"/>
        <w:rPr>
          <w:rFonts w:eastAsia="Times New Roman"/>
          <w:sz w:val="22"/>
          <w:szCs w:val="22"/>
        </w:rPr>
      </w:pPr>
      <w:r w:rsidRPr="003D1F70">
        <w:rPr>
          <w:rFonts w:eastAsia="Times New Roman"/>
          <w:sz w:val="22"/>
          <w:szCs w:val="22"/>
        </w:rPr>
        <w:t>TCP - Transmission Control Protocol</w:t>
      </w:r>
      <w:r w:rsidR="00B172FB">
        <w:rPr>
          <w:rFonts w:eastAsia="Times New Roman"/>
          <w:sz w:val="22"/>
          <w:szCs w:val="22"/>
        </w:rPr>
        <w:t>;</w:t>
      </w:r>
    </w:p>
    <w:p w14:paraId="4D4BF238" w14:textId="55704688" w:rsidR="00B172FB" w:rsidRPr="003D1F70" w:rsidRDefault="009D4953" w:rsidP="003D1F70">
      <w:pPr>
        <w:pStyle w:val="Default"/>
        <w:numPr>
          <w:ilvl w:val="0"/>
          <w:numId w:val="66"/>
        </w:numPr>
        <w:jc w:val="both"/>
        <w:rPr>
          <w:rFonts w:eastAsia="Times New Roman"/>
          <w:sz w:val="22"/>
          <w:szCs w:val="22"/>
        </w:rPr>
      </w:pPr>
      <w:r w:rsidRPr="003D1F70">
        <w:rPr>
          <w:rFonts w:eastAsia="Times New Roman"/>
          <w:sz w:val="22"/>
          <w:szCs w:val="22"/>
        </w:rPr>
        <w:t>FTP - File Transfer Protocol</w:t>
      </w:r>
      <w:r w:rsidR="00B172FB">
        <w:rPr>
          <w:rFonts w:eastAsia="Times New Roman"/>
          <w:sz w:val="22"/>
          <w:szCs w:val="22"/>
        </w:rPr>
        <w:t>;</w:t>
      </w:r>
      <w:r w:rsidRPr="003D1F70">
        <w:rPr>
          <w:rFonts w:eastAsia="Times New Roman"/>
          <w:sz w:val="22"/>
          <w:szCs w:val="22"/>
        </w:rPr>
        <w:t xml:space="preserve"> </w:t>
      </w:r>
    </w:p>
    <w:p w14:paraId="582BA31D" w14:textId="1EB9404C" w:rsidR="00B172FB" w:rsidRPr="003D1F70" w:rsidRDefault="009D4953" w:rsidP="003D1F70">
      <w:pPr>
        <w:pStyle w:val="Default"/>
        <w:numPr>
          <w:ilvl w:val="0"/>
          <w:numId w:val="66"/>
        </w:numPr>
        <w:jc w:val="both"/>
        <w:rPr>
          <w:rFonts w:eastAsia="Times New Roman"/>
          <w:sz w:val="22"/>
          <w:szCs w:val="22"/>
        </w:rPr>
      </w:pPr>
      <w:r w:rsidRPr="003D1F70">
        <w:rPr>
          <w:rFonts w:eastAsia="Times New Roman"/>
          <w:sz w:val="22"/>
          <w:szCs w:val="22"/>
        </w:rPr>
        <w:t>LDAP - Lightweight Directory Access Protocol</w:t>
      </w:r>
      <w:r w:rsidR="00B172FB">
        <w:rPr>
          <w:rFonts w:eastAsia="Times New Roman"/>
          <w:sz w:val="22"/>
          <w:szCs w:val="22"/>
        </w:rPr>
        <w:t>;</w:t>
      </w:r>
      <w:r w:rsidRPr="003D1F70">
        <w:rPr>
          <w:rFonts w:eastAsia="Times New Roman"/>
          <w:sz w:val="22"/>
          <w:szCs w:val="22"/>
        </w:rPr>
        <w:t xml:space="preserve"> </w:t>
      </w:r>
    </w:p>
    <w:p w14:paraId="7B341B2E" w14:textId="2A43F4C9" w:rsidR="009D4953" w:rsidRPr="003D1F70" w:rsidRDefault="009D4953" w:rsidP="003D1F70">
      <w:pPr>
        <w:pStyle w:val="Default"/>
        <w:numPr>
          <w:ilvl w:val="0"/>
          <w:numId w:val="66"/>
        </w:numPr>
        <w:jc w:val="both"/>
        <w:rPr>
          <w:rFonts w:eastAsia="Times New Roman"/>
          <w:sz w:val="22"/>
          <w:szCs w:val="22"/>
        </w:rPr>
      </w:pPr>
      <w:r w:rsidRPr="003D1F70">
        <w:rPr>
          <w:rFonts w:eastAsia="Times New Roman"/>
          <w:sz w:val="22"/>
          <w:szCs w:val="22"/>
        </w:rPr>
        <w:t>NTP - Network Time Protocol</w:t>
      </w:r>
      <w:r w:rsidR="00B172FB">
        <w:rPr>
          <w:rFonts w:eastAsia="Times New Roman"/>
          <w:sz w:val="22"/>
          <w:szCs w:val="22"/>
        </w:rPr>
        <w:t>;</w:t>
      </w:r>
      <w:r w:rsidRPr="003D1F70">
        <w:rPr>
          <w:rFonts w:eastAsia="Times New Roman"/>
          <w:sz w:val="22"/>
          <w:szCs w:val="22"/>
        </w:rPr>
        <w:t xml:space="preserve"> </w:t>
      </w:r>
    </w:p>
    <w:p w14:paraId="1903BA82" w14:textId="3FBF851D" w:rsidR="009D4953" w:rsidRPr="003D1F70" w:rsidRDefault="009D4953" w:rsidP="003D1F70">
      <w:pPr>
        <w:pStyle w:val="Default"/>
        <w:numPr>
          <w:ilvl w:val="0"/>
          <w:numId w:val="66"/>
        </w:numPr>
        <w:rPr>
          <w:rFonts w:eastAsia="Times New Roman"/>
          <w:sz w:val="22"/>
          <w:szCs w:val="22"/>
        </w:rPr>
      </w:pPr>
      <w:r w:rsidRPr="003D1F70">
        <w:rPr>
          <w:rFonts w:eastAsia="Times New Roman"/>
          <w:sz w:val="22"/>
          <w:szCs w:val="22"/>
        </w:rPr>
        <w:t>HTTPS - Hypertext Transfer Protocol Secure</w:t>
      </w:r>
      <w:r w:rsidR="00B172FB">
        <w:rPr>
          <w:rFonts w:eastAsia="Times New Roman"/>
          <w:sz w:val="22"/>
          <w:szCs w:val="22"/>
        </w:rPr>
        <w:t>;</w:t>
      </w:r>
      <w:r w:rsidRPr="003D1F70">
        <w:rPr>
          <w:rFonts w:eastAsia="Times New Roman"/>
          <w:sz w:val="22"/>
          <w:szCs w:val="22"/>
        </w:rPr>
        <w:t xml:space="preserve"> </w:t>
      </w:r>
    </w:p>
    <w:p w14:paraId="3F16DE60" w14:textId="31627EBB" w:rsidR="009D4953" w:rsidRPr="003D1F70" w:rsidRDefault="009D4953" w:rsidP="003D1F70">
      <w:pPr>
        <w:pStyle w:val="Default"/>
        <w:numPr>
          <w:ilvl w:val="0"/>
          <w:numId w:val="66"/>
        </w:numPr>
        <w:rPr>
          <w:rFonts w:eastAsia="Times New Roman"/>
          <w:sz w:val="22"/>
          <w:szCs w:val="22"/>
        </w:rPr>
      </w:pPr>
      <w:r w:rsidRPr="003D1F70">
        <w:rPr>
          <w:rFonts w:eastAsia="Times New Roman"/>
          <w:sz w:val="22"/>
          <w:szCs w:val="22"/>
        </w:rPr>
        <w:t xml:space="preserve">UDP - User Datagram Protocol. </w:t>
      </w:r>
    </w:p>
    <w:p w14:paraId="6B5DD7D9" w14:textId="77777777" w:rsidR="009D4953" w:rsidRPr="003D1F70" w:rsidRDefault="009D4953" w:rsidP="00B01A2E">
      <w:pPr>
        <w:pStyle w:val="Default"/>
        <w:rPr>
          <w:rFonts w:eastAsia="Times New Roman"/>
          <w:sz w:val="22"/>
          <w:szCs w:val="22"/>
        </w:rPr>
      </w:pPr>
    </w:p>
    <w:p w14:paraId="55B95F0D" w14:textId="2AA49391" w:rsidR="00373982" w:rsidRDefault="009D4953" w:rsidP="00B172FB">
      <w:pPr>
        <w:pStyle w:val="Default"/>
        <w:jc w:val="both"/>
        <w:rPr>
          <w:rFonts w:eastAsia="Times New Roman"/>
          <w:sz w:val="22"/>
          <w:szCs w:val="22"/>
        </w:rPr>
        <w:sectPr w:rsidR="00373982" w:rsidSect="003D1F70">
          <w:pgSz w:w="11906" w:h="16838"/>
          <w:pgMar w:top="1418" w:right="1418" w:bottom="1542" w:left="1276" w:header="709" w:footer="709" w:gutter="0"/>
          <w:cols w:space="708"/>
          <w:docGrid w:linePitch="326"/>
        </w:sectPr>
      </w:pPr>
      <w:r w:rsidRPr="003D1F70">
        <w:rPr>
          <w:rFonts w:eastAsia="Times New Roman"/>
          <w:sz w:val="22"/>
          <w:szCs w:val="22"/>
        </w:rPr>
        <w:t>Linia ciągła oznacza wymianę danych w ramach systemu SWD PRM. Kierunek strzałek oznacza komponent odpowiedzialny za inicjowanie wymiany danych (w przypadku strzałki jednokierunkowej komponentem inicjującym jest ten bez grota). Dla systemów zewnętrznych interfejsy wymiany danych oznaczono zgodnie z notacją UML – pełne koło oznacza komponent udostępniający usługi, półkole oznacza komponent konsumujący usługi. Kolorem pomarańczowym oznaczono elementy dostarc</w:t>
      </w:r>
      <w:r w:rsidR="00373982">
        <w:rPr>
          <w:rFonts w:eastAsia="Times New Roman"/>
          <w:sz w:val="22"/>
          <w:szCs w:val="22"/>
        </w:rPr>
        <w:t>zane przez Zamawiającego.</w:t>
      </w:r>
    </w:p>
    <w:p w14:paraId="0A2E8AE8" w14:textId="644A591C" w:rsidR="009D4953" w:rsidRPr="003D1F70" w:rsidRDefault="009D4953" w:rsidP="003D1F70">
      <w:pPr>
        <w:pStyle w:val="Default"/>
        <w:jc w:val="both"/>
        <w:rPr>
          <w:rFonts w:eastAsia="Times New Roman"/>
          <w:sz w:val="22"/>
          <w:szCs w:val="22"/>
        </w:rPr>
      </w:pPr>
    </w:p>
    <w:p w14:paraId="3693AF7D" w14:textId="77777777" w:rsidR="009D4953" w:rsidRPr="003D1F70" w:rsidRDefault="009D4953" w:rsidP="00E01DD1">
      <w:pPr>
        <w:spacing w:after="0" w:line="240" w:lineRule="auto"/>
        <w:ind w:left="0" w:firstLine="0"/>
        <w:jc w:val="left"/>
        <w:rPr>
          <w:color w:val="auto"/>
          <w:sz w:val="22"/>
          <w:lang w:eastAsia="en-US"/>
        </w:rPr>
      </w:pPr>
      <w:r w:rsidRPr="003D1F70">
        <w:rPr>
          <w:noProof/>
          <w:color w:val="auto"/>
          <w:sz w:val="22"/>
        </w:rPr>
        <w:drawing>
          <wp:inline distT="0" distB="0" distL="0" distR="0" wp14:anchorId="75A1CD67" wp14:editId="5B51E09A">
            <wp:extent cx="6096412" cy="6750924"/>
            <wp:effectExtent l="0" t="0" r="0" b="0"/>
            <wp:docPr id="3" name="Obraz 3" descr="C:\Users\pbakala\AppData\Local\Temp\notes8A43B1\~b5008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039" descr="C:\Users\pbakala\AppData\Local\Temp\notes8A43B1\~b500835.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3174" cy="6758412"/>
                    </a:xfrm>
                    <a:prstGeom prst="rect">
                      <a:avLst/>
                    </a:prstGeom>
                    <a:noFill/>
                    <a:ln>
                      <a:noFill/>
                    </a:ln>
                  </pic:spPr>
                </pic:pic>
              </a:graphicData>
            </a:graphic>
          </wp:inline>
        </w:drawing>
      </w:r>
    </w:p>
    <w:p w14:paraId="5AC013A5" w14:textId="77777777" w:rsidR="009D4953" w:rsidRPr="003D1F70" w:rsidRDefault="009D4953" w:rsidP="00D931FA">
      <w:pPr>
        <w:autoSpaceDE w:val="0"/>
        <w:autoSpaceDN w:val="0"/>
        <w:adjustRightInd w:val="0"/>
        <w:spacing w:after="0" w:line="240" w:lineRule="auto"/>
        <w:ind w:left="0" w:firstLine="0"/>
        <w:jc w:val="left"/>
        <w:rPr>
          <w:rFonts w:eastAsiaTheme="minorEastAsia"/>
          <w:color w:val="auto"/>
          <w:sz w:val="22"/>
        </w:rPr>
      </w:pPr>
    </w:p>
    <w:p w14:paraId="15BE747D" w14:textId="35CEEE9C" w:rsidR="009D4953" w:rsidRPr="003D1F70" w:rsidRDefault="008828E1" w:rsidP="0074056C">
      <w:pPr>
        <w:autoSpaceDE w:val="0"/>
        <w:autoSpaceDN w:val="0"/>
        <w:adjustRightInd w:val="0"/>
        <w:spacing w:after="0" w:line="240" w:lineRule="auto"/>
        <w:ind w:left="0" w:firstLine="0"/>
        <w:jc w:val="center"/>
        <w:rPr>
          <w:rFonts w:eastAsiaTheme="minorEastAsia"/>
          <w:i/>
          <w:color w:val="auto"/>
          <w:sz w:val="22"/>
        </w:rPr>
      </w:pPr>
      <w:r w:rsidRPr="003D1F70">
        <w:rPr>
          <w:i/>
          <w:sz w:val="22"/>
        </w:rPr>
        <w:t>Rysunek nr 2</w:t>
      </w:r>
      <w:r w:rsidR="00B172FB" w:rsidRPr="003D1F70">
        <w:rPr>
          <w:i/>
          <w:sz w:val="22"/>
        </w:rPr>
        <w:t>.</w:t>
      </w:r>
      <w:r w:rsidRPr="003D1F70">
        <w:rPr>
          <w:i/>
          <w:sz w:val="22"/>
        </w:rPr>
        <w:t xml:space="preserve"> </w:t>
      </w:r>
      <w:r w:rsidR="009D4953" w:rsidRPr="003D1F70">
        <w:rPr>
          <w:i/>
          <w:sz w:val="22"/>
        </w:rPr>
        <w:t>Architektura logiczna środowiska PROD. Działania operacyjne</w:t>
      </w:r>
      <w:r w:rsidR="00B172FB" w:rsidRPr="003D1F70">
        <w:rPr>
          <w:i/>
          <w:sz w:val="22"/>
        </w:rPr>
        <w:t>.</w:t>
      </w:r>
    </w:p>
    <w:p w14:paraId="7476D3B7" w14:textId="77777777" w:rsidR="00B172FB" w:rsidRPr="003D1F70" w:rsidRDefault="00B172FB" w:rsidP="00D931FA">
      <w:pPr>
        <w:spacing w:after="0" w:line="259" w:lineRule="auto"/>
        <w:ind w:left="0" w:firstLine="0"/>
        <w:jc w:val="left"/>
        <w:rPr>
          <w:sz w:val="22"/>
        </w:rPr>
      </w:pPr>
    </w:p>
    <w:p w14:paraId="5D25DD17" w14:textId="39BD2594" w:rsidR="00EB626D" w:rsidRDefault="001918CB" w:rsidP="003D1F70">
      <w:pPr>
        <w:spacing w:after="0" w:line="259" w:lineRule="auto"/>
        <w:ind w:left="0" w:firstLine="0"/>
        <w:jc w:val="left"/>
        <w:rPr>
          <w:rFonts w:eastAsia="Verdana"/>
          <w:color w:val="000000" w:themeColor="text1"/>
          <w:sz w:val="22"/>
        </w:rPr>
      </w:pPr>
      <w:r w:rsidRPr="003D1F70">
        <w:rPr>
          <w:rFonts w:eastAsia="Verdana"/>
          <w:color w:val="000000" w:themeColor="text1"/>
          <w:sz w:val="22"/>
        </w:rPr>
        <w:t>Moduły zewnętrzne</w:t>
      </w:r>
      <w:r w:rsidR="007D1648" w:rsidRPr="003D1F70">
        <w:rPr>
          <w:rFonts w:eastAsia="Verdana"/>
          <w:color w:val="000000" w:themeColor="text1"/>
          <w:sz w:val="22"/>
        </w:rPr>
        <w:t xml:space="preserve"> SWD PRM</w:t>
      </w:r>
      <w:r w:rsidRPr="003D1F70">
        <w:rPr>
          <w:rFonts w:eastAsia="Verdana"/>
          <w:color w:val="000000" w:themeColor="text1"/>
          <w:sz w:val="22"/>
        </w:rPr>
        <w:t xml:space="preserve">: </w:t>
      </w:r>
    </w:p>
    <w:p w14:paraId="28576340" w14:textId="77777777" w:rsidR="00B172FB" w:rsidRPr="003D1F70" w:rsidRDefault="00B172FB" w:rsidP="003D1F70">
      <w:pPr>
        <w:spacing w:after="0" w:line="259" w:lineRule="auto"/>
        <w:jc w:val="left"/>
        <w:rPr>
          <w:color w:val="000000" w:themeColor="text1"/>
          <w:sz w:val="22"/>
        </w:rPr>
      </w:pPr>
    </w:p>
    <w:p w14:paraId="109F907A" w14:textId="66219313" w:rsidR="00EB626D" w:rsidRPr="003D1F70" w:rsidRDefault="001918CB" w:rsidP="003D1F70">
      <w:pPr>
        <w:numPr>
          <w:ilvl w:val="1"/>
          <w:numId w:val="8"/>
        </w:numPr>
        <w:spacing w:after="0"/>
        <w:ind w:right="822" w:hanging="360"/>
        <w:rPr>
          <w:sz w:val="22"/>
        </w:rPr>
      </w:pPr>
      <w:r w:rsidRPr="003D1F70">
        <w:rPr>
          <w:b/>
          <w:sz w:val="22"/>
        </w:rPr>
        <w:t>Moduł GPS i komputer pokładowy</w:t>
      </w:r>
      <w:r w:rsidRPr="003D1F70">
        <w:rPr>
          <w:sz w:val="22"/>
        </w:rPr>
        <w:t xml:space="preserve"> – moduł instalowany w </w:t>
      </w:r>
      <w:r w:rsidR="00022A8F" w:rsidRPr="003D1F70">
        <w:rPr>
          <w:sz w:val="22"/>
        </w:rPr>
        <w:t xml:space="preserve">ambulansach </w:t>
      </w:r>
      <w:r w:rsidRPr="003D1F70">
        <w:rPr>
          <w:sz w:val="22"/>
        </w:rPr>
        <w:t xml:space="preserve">przesyłające do serwera AVL dane dotyczące parametrów pojazdu oraz danych dotyczących położenia geograficznego karetki. Moduł GPS przesyłała dane dotyczące położenia </w:t>
      </w:r>
      <w:r w:rsidR="00022A8F" w:rsidRPr="003D1F70">
        <w:rPr>
          <w:sz w:val="22"/>
        </w:rPr>
        <w:t xml:space="preserve">zespołu ratownictwa medycznego </w:t>
      </w:r>
      <w:r w:rsidRPr="003D1F70">
        <w:rPr>
          <w:sz w:val="22"/>
        </w:rPr>
        <w:t xml:space="preserve">do Standardowej nawigacji samochodowej zainstalowanej na tablecie za pomocą kabla USB podłączonego do stacji dokującej tabletu. Sterowanie modułem GPS przez Aplikację </w:t>
      </w:r>
      <w:r w:rsidRPr="003D1F70">
        <w:rPr>
          <w:sz w:val="22"/>
        </w:rPr>
        <w:lastRenderedPageBreak/>
        <w:t xml:space="preserve">mobilną nie jest możliwe, gdyż nie zostało to technicznie umożliwione przez Dostawcę modułów GPS i terminali mobilnych. </w:t>
      </w:r>
    </w:p>
    <w:p w14:paraId="547658FC" w14:textId="77777777" w:rsidR="00EB626D" w:rsidRPr="003D1F70" w:rsidRDefault="001918CB" w:rsidP="003D1F70">
      <w:pPr>
        <w:numPr>
          <w:ilvl w:val="1"/>
          <w:numId w:val="8"/>
        </w:numPr>
        <w:spacing w:after="0"/>
        <w:ind w:right="822" w:hanging="360"/>
        <w:rPr>
          <w:sz w:val="22"/>
        </w:rPr>
      </w:pPr>
      <w:r w:rsidRPr="003D1F70">
        <w:rPr>
          <w:b/>
          <w:sz w:val="22"/>
        </w:rPr>
        <w:t>Moduł PKI</w:t>
      </w:r>
      <w:r w:rsidRPr="003D1F70">
        <w:rPr>
          <w:sz w:val="22"/>
        </w:rPr>
        <w:t xml:space="preserve"> – moduł obsługi certyfikatów i kluczy. </w:t>
      </w:r>
    </w:p>
    <w:p w14:paraId="5B408C05" w14:textId="77777777" w:rsidR="00EB626D" w:rsidRPr="003D1F70" w:rsidRDefault="001918CB" w:rsidP="003D1F70">
      <w:pPr>
        <w:numPr>
          <w:ilvl w:val="1"/>
          <w:numId w:val="8"/>
        </w:numPr>
        <w:spacing w:after="0"/>
        <w:ind w:right="822" w:hanging="360"/>
        <w:rPr>
          <w:sz w:val="22"/>
        </w:rPr>
      </w:pPr>
      <w:r w:rsidRPr="003D1F70">
        <w:rPr>
          <w:b/>
          <w:sz w:val="22"/>
        </w:rPr>
        <w:t>Usługa katalogowa</w:t>
      </w:r>
      <w:r w:rsidRPr="003D1F70">
        <w:rPr>
          <w:sz w:val="22"/>
        </w:rPr>
        <w:t xml:space="preserve"> – serwer LDAP służący do przechowywania danych użytkowników, ich ról, kluczy publicznych, a także do centralnego zarządzania użytkownikami Systemu.  </w:t>
      </w:r>
    </w:p>
    <w:p w14:paraId="564878CD" w14:textId="77777777" w:rsidR="00EB626D" w:rsidRPr="003D1F70" w:rsidRDefault="001918CB" w:rsidP="003D1F70">
      <w:pPr>
        <w:numPr>
          <w:ilvl w:val="1"/>
          <w:numId w:val="8"/>
        </w:numPr>
        <w:spacing w:after="0"/>
        <w:ind w:right="822" w:hanging="360"/>
        <w:rPr>
          <w:sz w:val="22"/>
        </w:rPr>
      </w:pPr>
      <w:r w:rsidRPr="003D1F70">
        <w:rPr>
          <w:b/>
          <w:sz w:val="22"/>
        </w:rPr>
        <w:t>Serwer synchronizacji czasu</w:t>
      </w:r>
      <w:r w:rsidRPr="003D1F70">
        <w:rPr>
          <w:sz w:val="22"/>
        </w:rPr>
        <w:t xml:space="preserve"> – serwer umożliwiający synchronizację czasu dla kluczowych elementów Systemu. </w:t>
      </w:r>
    </w:p>
    <w:p w14:paraId="354F3A46" w14:textId="54B51173" w:rsidR="00EB626D" w:rsidRPr="003D1F70" w:rsidRDefault="001918CB" w:rsidP="003D1F70">
      <w:pPr>
        <w:numPr>
          <w:ilvl w:val="1"/>
          <w:numId w:val="8"/>
        </w:numPr>
        <w:spacing w:after="0"/>
        <w:ind w:right="822" w:hanging="360"/>
        <w:rPr>
          <w:sz w:val="22"/>
        </w:rPr>
      </w:pPr>
      <w:r w:rsidRPr="003D1F70">
        <w:rPr>
          <w:b/>
          <w:sz w:val="22"/>
        </w:rPr>
        <w:t>Konsola Dyspozytorska (PZŁ)</w:t>
      </w:r>
      <w:r w:rsidRPr="003D1F70">
        <w:rPr>
          <w:sz w:val="22"/>
        </w:rPr>
        <w:t xml:space="preserve"> – konsola </w:t>
      </w:r>
      <w:r w:rsidR="00B172FB">
        <w:rPr>
          <w:sz w:val="22"/>
        </w:rPr>
        <w:t xml:space="preserve">podsystemu zintegrowanej łączności </w:t>
      </w:r>
      <w:r w:rsidRPr="003D1F70">
        <w:rPr>
          <w:sz w:val="22"/>
        </w:rPr>
        <w:t xml:space="preserve">umożliwiająca obsługę połączeń głosowych integrująca się z Systemem telefonicznym. </w:t>
      </w:r>
    </w:p>
    <w:p w14:paraId="3B7B5530" w14:textId="1982E959" w:rsidR="00EB626D" w:rsidRPr="003D1F70" w:rsidRDefault="001918CB" w:rsidP="003D1F70">
      <w:pPr>
        <w:numPr>
          <w:ilvl w:val="1"/>
          <w:numId w:val="8"/>
        </w:numPr>
        <w:spacing w:after="0"/>
        <w:ind w:right="822" w:hanging="360"/>
        <w:rPr>
          <w:sz w:val="22"/>
        </w:rPr>
      </w:pPr>
      <w:r w:rsidRPr="003D1F70">
        <w:rPr>
          <w:b/>
          <w:sz w:val="22"/>
        </w:rPr>
        <w:t>PLI CBD</w:t>
      </w:r>
      <w:r w:rsidRPr="003D1F70">
        <w:rPr>
          <w:sz w:val="22"/>
        </w:rPr>
        <w:t xml:space="preserve"> – Platforma lokalizacyjno-informacyjna z centralną bazą danych integrująca się </w:t>
      </w:r>
      <w:r w:rsidR="00B172FB">
        <w:rPr>
          <w:sz w:val="22"/>
        </w:rPr>
        <w:br/>
      </w:r>
      <w:r w:rsidRPr="003D1F70">
        <w:rPr>
          <w:sz w:val="22"/>
        </w:rPr>
        <w:t xml:space="preserve">z Systemem poprzez Centralny Punkt Styku Centrum Powiadamiania Ratunkowego. </w:t>
      </w:r>
    </w:p>
    <w:p w14:paraId="057FF067" w14:textId="77777777" w:rsidR="00EB626D" w:rsidRPr="003D1F70" w:rsidRDefault="007D1648" w:rsidP="003D1F70">
      <w:pPr>
        <w:numPr>
          <w:ilvl w:val="1"/>
          <w:numId w:val="8"/>
        </w:numPr>
        <w:spacing w:after="0"/>
        <w:ind w:right="822" w:hanging="360"/>
        <w:rPr>
          <w:sz w:val="22"/>
        </w:rPr>
      </w:pPr>
      <w:r w:rsidRPr="003D1F70">
        <w:rPr>
          <w:b/>
          <w:sz w:val="22"/>
        </w:rPr>
        <w:t xml:space="preserve">SI </w:t>
      </w:r>
      <w:r w:rsidR="001918CB" w:rsidRPr="003D1F70">
        <w:rPr>
          <w:b/>
          <w:sz w:val="22"/>
        </w:rPr>
        <w:t>CPR</w:t>
      </w:r>
      <w:r w:rsidR="001918CB" w:rsidRPr="003D1F70">
        <w:rPr>
          <w:sz w:val="22"/>
        </w:rPr>
        <w:t xml:space="preserve"> – System Informatyczny Centrum Powiadamiania Ratunkowego. </w:t>
      </w:r>
    </w:p>
    <w:p w14:paraId="18364A5B" w14:textId="616D9B3C" w:rsidR="00EB626D" w:rsidRPr="003D1F70" w:rsidRDefault="001918CB" w:rsidP="003D1F70">
      <w:pPr>
        <w:numPr>
          <w:ilvl w:val="1"/>
          <w:numId w:val="8"/>
        </w:numPr>
        <w:spacing w:after="0"/>
        <w:ind w:right="822" w:hanging="360"/>
        <w:rPr>
          <w:sz w:val="22"/>
        </w:rPr>
      </w:pPr>
      <w:r w:rsidRPr="003D1F70">
        <w:rPr>
          <w:b/>
          <w:sz w:val="22"/>
        </w:rPr>
        <w:t>Repozytorium nagrań</w:t>
      </w:r>
      <w:r w:rsidRPr="003D1F70">
        <w:rPr>
          <w:sz w:val="22"/>
        </w:rPr>
        <w:t>– repozytorium zarchiwizowanych rozmów telefonicznych</w:t>
      </w:r>
      <w:r w:rsidR="00022A8F" w:rsidRPr="003D1F70">
        <w:rPr>
          <w:sz w:val="22"/>
        </w:rPr>
        <w:t xml:space="preserve"> </w:t>
      </w:r>
      <w:r w:rsidR="00B172FB">
        <w:rPr>
          <w:sz w:val="22"/>
        </w:rPr>
        <w:br/>
      </w:r>
      <w:r w:rsidR="00022A8F" w:rsidRPr="003D1F70">
        <w:rPr>
          <w:sz w:val="22"/>
        </w:rPr>
        <w:t>w Podsystemie Zintegrowanej Łączności SICPR.</w:t>
      </w:r>
      <w:r w:rsidRPr="003D1F70">
        <w:rPr>
          <w:sz w:val="22"/>
        </w:rPr>
        <w:t xml:space="preserve">. </w:t>
      </w:r>
    </w:p>
    <w:p w14:paraId="75CF3B9A" w14:textId="77777777" w:rsidR="00EB626D" w:rsidRPr="003D1F70" w:rsidRDefault="001918CB" w:rsidP="003D1F70">
      <w:pPr>
        <w:numPr>
          <w:ilvl w:val="1"/>
          <w:numId w:val="8"/>
        </w:numPr>
        <w:spacing w:after="0"/>
        <w:ind w:right="822" w:hanging="360"/>
        <w:rPr>
          <w:sz w:val="22"/>
        </w:rPr>
      </w:pPr>
      <w:r w:rsidRPr="003D1F70">
        <w:rPr>
          <w:b/>
          <w:sz w:val="22"/>
        </w:rPr>
        <w:t>UMM</w:t>
      </w:r>
      <w:r w:rsidRPr="003D1F70">
        <w:rPr>
          <w:sz w:val="22"/>
        </w:rPr>
        <w:t xml:space="preserve"> – Uniwersalny moduł mapowy, umożliwiający wyświetlanie mapy oraz aktualizację danych dotyczących sił i środków. </w:t>
      </w:r>
    </w:p>
    <w:p w14:paraId="2A2E8C24" w14:textId="77777777" w:rsidR="007D1648" w:rsidRPr="003D1F70" w:rsidRDefault="007D1648" w:rsidP="003D1F70">
      <w:pPr>
        <w:spacing w:after="0"/>
        <w:ind w:left="708" w:right="822" w:firstLine="0"/>
        <w:rPr>
          <w:sz w:val="22"/>
        </w:rPr>
      </w:pPr>
    </w:p>
    <w:p w14:paraId="56C30B08" w14:textId="77777777" w:rsidR="00EB626D" w:rsidRPr="003D1F70" w:rsidRDefault="001918CB" w:rsidP="00330D5B">
      <w:pPr>
        <w:spacing w:after="0" w:line="259" w:lineRule="auto"/>
        <w:ind w:left="0" w:firstLine="0"/>
        <w:jc w:val="left"/>
        <w:rPr>
          <w:color w:val="000000" w:themeColor="text1"/>
          <w:sz w:val="22"/>
        </w:rPr>
      </w:pPr>
      <w:r w:rsidRPr="003D1F70">
        <w:rPr>
          <w:color w:val="000000" w:themeColor="text1"/>
          <w:sz w:val="22"/>
        </w:rPr>
        <w:t xml:space="preserve">Moduły wewnętrzne: </w:t>
      </w:r>
    </w:p>
    <w:p w14:paraId="138B1677" w14:textId="44E4CF61" w:rsidR="00EB626D" w:rsidRPr="003D1F70" w:rsidRDefault="001918CB" w:rsidP="003D1F70">
      <w:pPr>
        <w:numPr>
          <w:ilvl w:val="1"/>
          <w:numId w:val="8"/>
        </w:numPr>
        <w:spacing w:after="0"/>
        <w:ind w:right="822" w:hanging="360"/>
        <w:rPr>
          <w:sz w:val="22"/>
        </w:rPr>
      </w:pPr>
      <w:r w:rsidRPr="003D1F70">
        <w:rPr>
          <w:b/>
          <w:sz w:val="22"/>
        </w:rPr>
        <w:t>Aplikacja mobilna (Moduł Mobilny ZRM)</w:t>
      </w:r>
      <w:r w:rsidRPr="003D1F70">
        <w:rPr>
          <w:sz w:val="22"/>
        </w:rPr>
        <w:t xml:space="preserve"> – uruchamiana na tablecie, składająca się </w:t>
      </w:r>
      <w:r w:rsidR="00B172FB">
        <w:rPr>
          <w:sz w:val="22"/>
        </w:rPr>
        <w:br/>
      </w:r>
      <w:r w:rsidRPr="003D1F70">
        <w:rPr>
          <w:sz w:val="22"/>
        </w:rPr>
        <w:t xml:space="preserve">z następujących elementów: </w:t>
      </w:r>
    </w:p>
    <w:p w14:paraId="59E97D90" w14:textId="77777777" w:rsidR="00EB626D" w:rsidRPr="003D1F70" w:rsidRDefault="001918CB" w:rsidP="003D1F70">
      <w:pPr>
        <w:numPr>
          <w:ilvl w:val="2"/>
          <w:numId w:val="8"/>
        </w:numPr>
        <w:spacing w:after="0" w:line="332" w:lineRule="auto"/>
        <w:ind w:right="822" w:hanging="360"/>
        <w:rPr>
          <w:sz w:val="22"/>
        </w:rPr>
      </w:pPr>
      <w:r w:rsidRPr="003D1F70">
        <w:rPr>
          <w:sz w:val="22"/>
        </w:rPr>
        <w:t>Lokalna baza danych – osadzona w aplikacji, szyfrowana baza danych H2, przechowująca tymczasowe dane przed wysłaniem do OK, dane słownikowe, b)</w:t>
      </w:r>
      <w:r w:rsidRPr="003D1F70">
        <w:rPr>
          <w:rFonts w:eastAsia="Arial"/>
          <w:sz w:val="22"/>
        </w:rPr>
        <w:t xml:space="preserve"> </w:t>
      </w:r>
      <w:r w:rsidRPr="003D1F70">
        <w:rPr>
          <w:sz w:val="22"/>
        </w:rPr>
        <w:t xml:space="preserve">Aplikacja mobilna, </w:t>
      </w:r>
    </w:p>
    <w:p w14:paraId="6D82EF33" w14:textId="77777777" w:rsidR="00EB626D" w:rsidRPr="003D1F70" w:rsidRDefault="001918CB" w:rsidP="003D1F70">
      <w:pPr>
        <w:spacing w:after="0"/>
        <w:ind w:left="1068" w:right="822" w:hanging="360"/>
        <w:rPr>
          <w:sz w:val="22"/>
        </w:rPr>
      </w:pPr>
      <w:r w:rsidRPr="003D1F70">
        <w:rPr>
          <w:sz w:val="22"/>
        </w:rPr>
        <w:t>c)</w:t>
      </w:r>
      <w:r w:rsidRPr="003D1F70">
        <w:rPr>
          <w:rFonts w:eastAsia="Arial"/>
          <w:sz w:val="22"/>
        </w:rPr>
        <w:t xml:space="preserve"> </w:t>
      </w:r>
      <w:r w:rsidRPr="003D1F70">
        <w:rPr>
          <w:sz w:val="22"/>
        </w:rPr>
        <w:t xml:space="preserve">Standardowa nawigacja samochodowa – oprogramowanie standardowe, z którym Aplikacja komunikuje się za pomocą API udostępnianego przez nawigację. </w:t>
      </w:r>
    </w:p>
    <w:p w14:paraId="531F7B53" w14:textId="77777777" w:rsidR="00EB626D" w:rsidRPr="003D1F70" w:rsidRDefault="001918CB" w:rsidP="003D1F70">
      <w:pPr>
        <w:numPr>
          <w:ilvl w:val="1"/>
          <w:numId w:val="8"/>
        </w:numPr>
        <w:spacing w:after="0"/>
        <w:ind w:right="822" w:hanging="360"/>
        <w:rPr>
          <w:sz w:val="22"/>
        </w:rPr>
      </w:pPr>
      <w:r w:rsidRPr="003D1F70">
        <w:rPr>
          <w:b/>
          <w:sz w:val="22"/>
        </w:rPr>
        <w:t>Aplikacja MS ZRM (Moduł Stacjonarny ZRM)</w:t>
      </w:r>
      <w:r w:rsidRPr="003D1F70">
        <w:rPr>
          <w:sz w:val="22"/>
        </w:rPr>
        <w:t xml:space="preserve"> – uruchamiana na Stanowisku Dostępowym w miejscu stacjonowania ZRM, składająca się z następujących elementów: </w:t>
      </w:r>
    </w:p>
    <w:p w14:paraId="79CB0C78" w14:textId="77777777" w:rsidR="00EB626D" w:rsidRPr="003D1F70" w:rsidRDefault="001918CB" w:rsidP="003D1F70">
      <w:pPr>
        <w:numPr>
          <w:ilvl w:val="2"/>
          <w:numId w:val="8"/>
        </w:numPr>
        <w:spacing w:after="0"/>
        <w:ind w:right="822" w:hanging="360"/>
        <w:rPr>
          <w:sz w:val="22"/>
        </w:rPr>
      </w:pPr>
      <w:r w:rsidRPr="003D1F70">
        <w:rPr>
          <w:sz w:val="22"/>
        </w:rPr>
        <w:t xml:space="preserve">Lokalna baza danych – osadzona w aplikacji, szyfrowana baza danych H2, przechowująca tymczasowe dane przed wysłaniem do OK, dane słownikowe, </w:t>
      </w:r>
    </w:p>
    <w:p w14:paraId="7DAA5851" w14:textId="77777777" w:rsidR="00EB626D" w:rsidRPr="003D1F70" w:rsidRDefault="008828E1" w:rsidP="003D1F70">
      <w:pPr>
        <w:numPr>
          <w:ilvl w:val="2"/>
          <w:numId w:val="8"/>
        </w:numPr>
        <w:spacing w:after="0"/>
        <w:ind w:right="822" w:hanging="360"/>
        <w:rPr>
          <w:sz w:val="22"/>
        </w:rPr>
      </w:pPr>
      <w:r w:rsidRPr="003D1F70">
        <w:rPr>
          <w:sz w:val="22"/>
        </w:rPr>
        <w:t>Aplikacja desktopowa MS,</w:t>
      </w:r>
    </w:p>
    <w:p w14:paraId="0B0B1E08" w14:textId="77777777" w:rsidR="00EB626D" w:rsidRPr="003D1F70" w:rsidRDefault="001918CB" w:rsidP="003D1F70">
      <w:pPr>
        <w:numPr>
          <w:ilvl w:val="0"/>
          <w:numId w:val="9"/>
        </w:numPr>
        <w:spacing w:after="0"/>
        <w:ind w:right="822" w:hanging="360"/>
        <w:rPr>
          <w:sz w:val="22"/>
        </w:rPr>
      </w:pPr>
      <w:r w:rsidRPr="003D1F70">
        <w:rPr>
          <w:b/>
          <w:sz w:val="22"/>
        </w:rPr>
        <w:t>Aplikacja SD Dyspozytora (Moduł Dyspozytora i Moduł Mapy)</w:t>
      </w:r>
      <w:r w:rsidRPr="003D1F70">
        <w:rPr>
          <w:sz w:val="22"/>
        </w:rPr>
        <w:t xml:space="preserve"> – uruchamiana na Stanowisku Dostępowym w Dyspozytorni, składająca się z następujących elementów: </w:t>
      </w:r>
    </w:p>
    <w:p w14:paraId="448BBD19" w14:textId="77777777" w:rsidR="00EB626D" w:rsidRPr="003D1F70" w:rsidRDefault="001918CB" w:rsidP="003D1F70">
      <w:pPr>
        <w:numPr>
          <w:ilvl w:val="1"/>
          <w:numId w:val="9"/>
        </w:numPr>
        <w:spacing w:after="0"/>
        <w:ind w:right="822" w:hanging="360"/>
        <w:rPr>
          <w:sz w:val="22"/>
        </w:rPr>
      </w:pPr>
      <w:r w:rsidRPr="003D1F70">
        <w:rPr>
          <w:sz w:val="22"/>
        </w:rPr>
        <w:t xml:space="preserve">Lokalna baza danych – osadzona w aplikacji, szyfrowana baza danych H2, przechowująca tymczasowe dane przed wysłaniem do OK, dane słownikowe, </w:t>
      </w:r>
    </w:p>
    <w:p w14:paraId="3FE237A8" w14:textId="77777777" w:rsidR="00EB626D" w:rsidRPr="003D1F70" w:rsidRDefault="001918CB" w:rsidP="003D1F70">
      <w:pPr>
        <w:numPr>
          <w:ilvl w:val="1"/>
          <w:numId w:val="9"/>
        </w:numPr>
        <w:spacing w:after="0"/>
        <w:ind w:right="822" w:hanging="360"/>
        <w:rPr>
          <w:sz w:val="22"/>
        </w:rPr>
      </w:pPr>
      <w:r w:rsidRPr="003D1F70">
        <w:rPr>
          <w:sz w:val="22"/>
        </w:rPr>
        <w:t xml:space="preserve">Aplikacja desktopowa Dyspozytora – ma możliwość, poprzez komunikację HTTPS, pobrania pliku nagrania głosowego, do którego hiperłącze zwracane jest poprzez komunikację między Systemem SWD PRM a SI WCPR, </w:t>
      </w:r>
    </w:p>
    <w:p w14:paraId="647DFE1F" w14:textId="77777777" w:rsidR="00EB626D" w:rsidRPr="003D1F70" w:rsidRDefault="001918CB" w:rsidP="003D1F70">
      <w:pPr>
        <w:numPr>
          <w:ilvl w:val="1"/>
          <w:numId w:val="9"/>
        </w:numPr>
        <w:spacing w:after="0"/>
        <w:ind w:right="822" w:hanging="360"/>
        <w:rPr>
          <w:sz w:val="22"/>
        </w:rPr>
      </w:pPr>
      <w:r w:rsidRPr="003D1F70">
        <w:rPr>
          <w:sz w:val="22"/>
        </w:rPr>
        <w:t xml:space="preserve">Aplikacja mapy – aplikacja wyświetlająca dane lokalizacyjne sił i środków, miejsca zdarzenia, umożliwiająca określenie lokalizacji zdarzenia i wzywającego na podstawie wskazania punktu na mapie. Aplikacja mapy komunikuje się poprzez proces systemu operacyjnego z Aplikacją desktopową dyspozytora. </w:t>
      </w:r>
    </w:p>
    <w:p w14:paraId="508AE026" w14:textId="77777777" w:rsidR="00EB626D" w:rsidRPr="003D1F70" w:rsidRDefault="001918CB" w:rsidP="003D1F70">
      <w:pPr>
        <w:numPr>
          <w:ilvl w:val="0"/>
          <w:numId w:val="9"/>
        </w:numPr>
        <w:spacing w:after="0"/>
        <w:ind w:right="822" w:hanging="360"/>
        <w:rPr>
          <w:sz w:val="22"/>
        </w:rPr>
      </w:pPr>
      <w:r w:rsidRPr="003D1F70">
        <w:rPr>
          <w:b/>
          <w:sz w:val="22"/>
        </w:rPr>
        <w:t>Serwery AVL</w:t>
      </w:r>
      <w:r w:rsidRPr="003D1F70">
        <w:rPr>
          <w:sz w:val="22"/>
        </w:rPr>
        <w:t xml:space="preserve"> – usługi serwerów JBOSS/Wildfly odbierające ramki z danymi dotyczącymi położenia pojazdu oraz jego danych z komputera pokładowego, transformujący dane i zapisujący w bazie danych. </w:t>
      </w:r>
    </w:p>
    <w:p w14:paraId="7AC5F96D" w14:textId="26F535A8" w:rsidR="00EB626D" w:rsidRPr="003D1F70" w:rsidRDefault="001918CB" w:rsidP="003D1F70">
      <w:pPr>
        <w:numPr>
          <w:ilvl w:val="0"/>
          <w:numId w:val="9"/>
        </w:numPr>
        <w:spacing w:after="0"/>
        <w:ind w:right="822" w:hanging="360"/>
        <w:rPr>
          <w:sz w:val="22"/>
        </w:rPr>
      </w:pPr>
      <w:r w:rsidRPr="003D1F70">
        <w:rPr>
          <w:b/>
          <w:sz w:val="22"/>
        </w:rPr>
        <w:t>JBOSS operacyjny</w:t>
      </w:r>
      <w:r w:rsidRPr="003D1F70">
        <w:rPr>
          <w:sz w:val="22"/>
        </w:rPr>
        <w:t xml:space="preserve"> – działający w klastrze serwer logiki operacyjnej, składający się </w:t>
      </w:r>
      <w:r w:rsidR="00B172FB">
        <w:rPr>
          <w:sz w:val="22"/>
        </w:rPr>
        <w:br/>
      </w:r>
      <w:r w:rsidRPr="003D1F70">
        <w:rPr>
          <w:sz w:val="22"/>
        </w:rPr>
        <w:t xml:space="preserve">z następujących modułów: </w:t>
      </w:r>
    </w:p>
    <w:p w14:paraId="17FED2D2" w14:textId="77777777" w:rsidR="00EB626D" w:rsidRPr="003D1F70" w:rsidRDefault="001918CB" w:rsidP="003D1F70">
      <w:pPr>
        <w:numPr>
          <w:ilvl w:val="1"/>
          <w:numId w:val="9"/>
        </w:numPr>
        <w:spacing w:after="0"/>
        <w:ind w:right="822" w:hanging="360"/>
        <w:rPr>
          <w:sz w:val="22"/>
        </w:rPr>
      </w:pPr>
      <w:r w:rsidRPr="003D1F70">
        <w:rPr>
          <w:sz w:val="22"/>
        </w:rPr>
        <w:lastRenderedPageBreak/>
        <w:t xml:space="preserve">Moduł autoryzacji – odpowiedzialny za uwierzytelnianie i autoryzację użytkowników, komunikację z systemem PKI oraz usługą katalogową, zarządzanie użytkownikami i rolami. </w:t>
      </w:r>
    </w:p>
    <w:p w14:paraId="25EA7E75" w14:textId="77777777" w:rsidR="00EB626D" w:rsidRPr="003D1F70" w:rsidRDefault="001918CB" w:rsidP="003D1F70">
      <w:pPr>
        <w:numPr>
          <w:ilvl w:val="1"/>
          <w:numId w:val="9"/>
        </w:numPr>
        <w:spacing w:after="0"/>
        <w:ind w:right="822" w:hanging="360"/>
        <w:rPr>
          <w:sz w:val="22"/>
        </w:rPr>
      </w:pPr>
      <w:r w:rsidRPr="003D1F70">
        <w:rPr>
          <w:sz w:val="22"/>
        </w:rPr>
        <w:t xml:space="preserve">Moduł logowania zdarzeń – odpowiedzialny za logowanie czynności wykonywanych przez użytkowników systemu w zakresie czynności operacyjnych, dostępu do danych, edycji danych, tworzenia, modyfikacji i dezaktywacji użytkowników, czasów pracy, czasów obsługi zdarzenia. </w:t>
      </w:r>
    </w:p>
    <w:p w14:paraId="300222E0" w14:textId="35482DBC" w:rsidR="007D1648" w:rsidRPr="003D1F70" w:rsidRDefault="001918CB" w:rsidP="003D1F70">
      <w:pPr>
        <w:numPr>
          <w:ilvl w:val="0"/>
          <w:numId w:val="9"/>
        </w:numPr>
        <w:spacing w:after="0"/>
        <w:ind w:right="822" w:hanging="360"/>
        <w:rPr>
          <w:sz w:val="22"/>
        </w:rPr>
      </w:pPr>
      <w:r w:rsidRPr="003D1F70">
        <w:rPr>
          <w:b/>
          <w:sz w:val="22"/>
        </w:rPr>
        <w:t>Baza operacyjna</w:t>
      </w:r>
      <w:r w:rsidRPr="003D1F70">
        <w:rPr>
          <w:sz w:val="22"/>
        </w:rPr>
        <w:t xml:space="preserve"> – baza danych odpowiedzialna za przechowywanie danych operacyjnych (danych zdarzeń / zleceń; statusów, pozycji i stanów pojazdów; danych użytkowników, itp.). Baza operacyjna wykorzystuje mechanizm replikacji (do synchronizacji danych mi</w:t>
      </w:r>
      <w:r w:rsidR="00712E96" w:rsidRPr="003D1F70">
        <w:rPr>
          <w:sz w:val="22"/>
        </w:rPr>
        <w:t>ę</w:t>
      </w:r>
      <w:r w:rsidRPr="003D1F70">
        <w:rPr>
          <w:sz w:val="22"/>
        </w:rPr>
        <w:t>dzy POK a ZOK)</w:t>
      </w:r>
      <w:r w:rsidR="00B172FB">
        <w:rPr>
          <w:sz w:val="22"/>
        </w:rPr>
        <w:t>.</w:t>
      </w:r>
      <w:r w:rsidRPr="003D1F70">
        <w:rPr>
          <w:sz w:val="22"/>
        </w:rPr>
        <w:t xml:space="preserve"> </w:t>
      </w:r>
    </w:p>
    <w:p w14:paraId="5D00B314" w14:textId="702B36B7" w:rsidR="00EB626D" w:rsidRPr="003D1F70" w:rsidRDefault="001918CB" w:rsidP="003D1F70">
      <w:pPr>
        <w:numPr>
          <w:ilvl w:val="0"/>
          <w:numId w:val="9"/>
        </w:numPr>
        <w:spacing w:after="0"/>
        <w:ind w:right="822" w:hanging="360"/>
        <w:rPr>
          <w:sz w:val="22"/>
        </w:rPr>
      </w:pPr>
      <w:r w:rsidRPr="003D1F70">
        <w:rPr>
          <w:b/>
          <w:sz w:val="22"/>
        </w:rPr>
        <w:t>Baza historyczno - raportowa</w:t>
      </w:r>
      <w:r w:rsidRPr="003D1F70">
        <w:rPr>
          <w:sz w:val="22"/>
        </w:rPr>
        <w:t xml:space="preserve"> – baza danych odpowiedzialna za przechowywanie danych historycznych Systemu, a w szczególności dokumentacji medycznej (przez okres 20 lat) zarchiwizowanych statusów, pozycji i stanów pojazdów</w:t>
      </w:r>
      <w:r w:rsidR="00B172FB">
        <w:rPr>
          <w:sz w:val="22"/>
        </w:rPr>
        <w:t>,</w:t>
      </w:r>
      <w:r w:rsidRPr="003D1F70">
        <w:rPr>
          <w:sz w:val="22"/>
        </w:rPr>
        <w:t xml:space="preserve"> itp. (przez okres 2 lat). Baza historyczna nie jest replikowana pomiędzy POK a ZOK. Dane do instancji baz raportowych w ramach poszczególnych OK trafiają do nich (z bazy operacyjnej) cyklicznie za pomocą procesu ETL. </w:t>
      </w:r>
    </w:p>
    <w:p w14:paraId="7EE2FFF2" w14:textId="77777777" w:rsidR="00EB626D" w:rsidRPr="003D1F70" w:rsidRDefault="001918CB" w:rsidP="003D1F70">
      <w:pPr>
        <w:numPr>
          <w:ilvl w:val="0"/>
          <w:numId w:val="9"/>
        </w:numPr>
        <w:spacing w:after="0"/>
        <w:ind w:right="822" w:hanging="360"/>
        <w:rPr>
          <w:sz w:val="22"/>
        </w:rPr>
      </w:pPr>
      <w:r w:rsidRPr="003D1F70">
        <w:rPr>
          <w:b/>
          <w:sz w:val="22"/>
        </w:rPr>
        <w:t>ETL</w:t>
      </w:r>
      <w:r w:rsidRPr="003D1F70">
        <w:rPr>
          <w:sz w:val="22"/>
        </w:rPr>
        <w:t xml:space="preserve"> – proces odpowiedzialny za przenoszenie danych z bazy operacyjnej do bazy historyczno – raportowej. </w:t>
      </w:r>
    </w:p>
    <w:p w14:paraId="6581E684" w14:textId="77777777" w:rsidR="00EB626D" w:rsidRPr="003D1F70" w:rsidRDefault="001918CB" w:rsidP="003D1F70">
      <w:pPr>
        <w:numPr>
          <w:ilvl w:val="0"/>
          <w:numId w:val="9"/>
        </w:numPr>
        <w:spacing w:after="0"/>
        <w:ind w:right="822" w:hanging="360"/>
        <w:rPr>
          <w:sz w:val="22"/>
        </w:rPr>
      </w:pPr>
      <w:r w:rsidRPr="003D1F70">
        <w:rPr>
          <w:b/>
          <w:sz w:val="22"/>
        </w:rPr>
        <w:t>Serwer monitoringu</w:t>
      </w:r>
      <w:r w:rsidRPr="003D1F70">
        <w:rPr>
          <w:sz w:val="22"/>
        </w:rPr>
        <w:t xml:space="preserve"> – serwer odpowiedzialny za monitorowanie stanu i prawidłowego działania kluczowych komponentów Systemu. </w:t>
      </w:r>
    </w:p>
    <w:p w14:paraId="43753CAE" w14:textId="77777777" w:rsidR="00EB626D" w:rsidRPr="003D1F70" w:rsidRDefault="001918CB" w:rsidP="003D1F70">
      <w:pPr>
        <w:numPr>
          <w:ilvl w:val="0"/>
          <w:numId w:val="9"/>
        </w:numPr>
        <w:spacing w:after="0"/>
        <w:ind w:right="822" w:hanging="360"/>
        <w:rPr>
          <w:sz w:val="22"/>
        </w:rPr>
      </w:pPr>
      <w:r w:rsidRPr="003D1F70">
        <w:rPr>
          <w:b/>
          <w:sz w:val="22"/>
        </w:rPr>
        <w:t>Serwer logów systemowych</w:t>
      </w:r>
      <w:r w:rsidRPr="003D1F70">
        <w:rPr>
          <w:sz w:val="22"/>
        </w:rPr>
        <w:t xml:space="preserve"> – serwer odpowiedzialny za gromadzenie logów systemowych. </w:t>
      </w:r>
    </w:p>
    <w:p w14:paraId="03A5BA2E" w14:textId="049E8D7E" w:rsidR="00EB626D" w:rsidRDefault="001918CB" w:rsidP="003D1F70">
      <w:pPr>
        <w:numPr>
          <w:ilvl w:val="0"/>
          <w:numId w:val="9"/>
        </w:numPr>
        <w:spacing w:after="0"/>
        <w:ind w:right="822" w:hanging="360"/>
        <w:rPr>
          <w:sz w:val="22"/>
        </w:rPr>
      </w:pPr>
      <w:r w:rsidRPr="003D1F70">
        <w:rPr>
          <w:b/>
          <w:sz w:val="22"/>
        </w:rPr>
        <w:t>Serwer DNS</w:t>
      </w:r>
      <w:r w:rsidRPr="003D1F70">
        <w:rPr>
          <w:sz w:val="22"/>
        </w:rPr>
        <w:t xml:space="preserve"> – na potrzeby komunikacji stacji roboczych z GUGIK (dostawca map) wykorzystywane są serwery DNS z projektu SI WCPR. </w:t>
      </w:r>
    </w:p>
    <w:p w14:paraId="51A6C5DB" w14:textId="77777777" w:rsidR="00B172FB" w:rsidRPr="003D1F70" w:rsidRDefault="00B172FB" w:rsidP="003D1F70">
      <w:pPr>
        <w:spacing w:after="0"/>
        <w:ind w:left="708" w:right="822" w:firstLine="0"/>
        <w:rPr>
          <w:sz w:val="22"/>
        </w:rPr>
      </w:pPr>
    </w:p>
    <w:p w14:paraId="07E41775" w14:textId="44A4792E" w:rsidR="00EB626D" w:rsidRPr="003D1F70" w:rsidRDefault="001918CB" w:rsidP="003D1F70">
      <w:pPr>
        <w:spacing w:after="0"/>
        <w:ind w:left="-5" w:right="822"/>
        <w:rPr>
          <w:sz w:val="22"/>
        </w:rPr>
      </w:pPr>
      <w:r w:rsidRPr="003D1F70">
        <w:rPr>
          <w:b/>
          <w:sz w:val="22"/>
        </w:rPr>
        <w:t>Aplikacja Administratora biznesowego (Moduł Administratora</w:t>
      </w:r>
      <w:r w:rsidR="008828E1" w:rsidRPr="003D1F70">
        <w:rPr>
          <w:b/>
          <w:sz w:val="22"/>
        </w:rPr>
        <w:t xml:space="preserve"> – rys</w:t>
      </w:r>
      <w:r w:rsidR="00B172FB">
        <w:rPr>
          <w:b/>
          <w:sz w:val="22"/>
        </w:rPr>
        <w:t>unek</w:t>
      </w:r>
      <w:r w:rsidR="008828E1" w:rsidRPr="003D1F70">
        <w:rPr>
          <w:b/>
          <w:sz w:val="22"/>
        </w:rPr>
        <w:t xml:space="preserve"> nr 3</w:t>
      </w:r>
      <w:r w:rsidRPr="003D1F70">
        <w:rPr>
          <w:b/>
          <w:sz w:val="22"/>
        </w:rPr>
        <w:t>)</w:t>
      </w:r>
      <w:r w:rsidR="008828E1" w:rsidRPr="003D1F70">
        <w:rPr>
          <w:b/>
          <w:sz w:val="22"/>
        </w:rPr>
        <w:t xml:space="preserve"> </w:t>
      </w:r>
      <w:r w:rsidRPr="003D1F70">
        <w:rPr>
          <w:sz w:val="22"/>
        </w:rPr>
        <w:t xml:space="preserve"> – aplikacja umożliwiając</w:t>
      </w:r>
      <w:r w:rsidR="00712E96" w:rsidRPr="003D1F70">
        <w:rPr>
          <w:sz w:val="22"/>
        </w:rPr>
        <w:t>a</w:t>
      </w:r>
      <w:r w:rsidRPr="003D1F70">
        <w:rPr>
          <w:sz w:val="22"/>
        </w:rPr>
        <w:t xml:space="preserve"> zarządzanie konfiguracją techniczną i biznesową Systemu, zarządzanie użytkownikami, siłami i środkami, </w:t>
      </w:r>
      <w:r w:rsidR="00B172FB">
        <w:rPr>
          <w:sz w:val="22"/>
        </w:rPr>
        <w:t>D</w:t>
      </w:r>
      <w:r w:rsidRPr="003D1F70">
        <w:rPr>
          <w:sz w:val="22"/>
        </w:rPr>
        <w:t>ysponentami, D</w:t>
      </w:r>
      <w:r w:rsidR="00B172FB">
        <w:rPr>
          <w:sz w:val="22"/>
        </w:rPr>
        <w:t>M</w:t>
      </w:r>
      <w:r w:rsidRPr="003D1F70">
        <w:rPr>
          <w:sz w:val="22"/>
        </w:rPr>
        <w:t xml:space="preserve"> i ZRM-ami. </w:t>
      </w:r>
    </w:p>
    <w:p w14:paraId="5464A571" w14:textId="77777777" w:rsidR="00EB626D" w:rsidRPr="003D1F70" w:rsidRDefault="001918CB" w:rsidP="003D1F70">
      <w:pPr>
        <w:spacing w:after="0" w:line="259" w:lineRule="auto"/>
        <w:ind w:left="0" w:firstLine="0"/>
        <w:jc w:val="left"/>
        <w:rPr>
          <w:sz w:val="22"/>
        </w:rPr>
      </w:pPr>
      <w:r w:rsidRPr="003D1F70">
        <w:rPr>
          <w:sz w:val="22"/>
        </w:rPr>
        <w:t xml:space="preserve"> </w:t>
      </w:r>
    </w:p>
    <w:p w14:paraId="342BB3E6" w14:textId="77777777" w:rsidR="00EB626D" w:rsidRPr="003D1F70" w:rsidRDefault="001918CB" w:rsidP="003D1F70">
      <w:pPr>
        <w:spacing w:after="0" w:line="259" w:lineRule="auto"/>
        <w:ind w:left="0" w:firstLine="0"/>
        <w:jc w:val="right"/>
        <w:rPr>
          <w:sz w:val="22"/>
        </w:rPr>
      </w:pPr>
      <w:r w:rsidRPr="003D1F70">
        <w:rPr>
          <w:noProof/>
          <w:sz w:val="22"/>
        </w:rPr>
        <w:lastRenderedPageBreak/>
        <w:drawing>
          <wp:inline distT="0" distB="0" distL="0" distR="0" wp14:anchorId="6F225B45" wp14:editId="1414526A">
            <wp:extent cx="6116956" cy="5610225"/>
            <wp:effectExtent l="0" t="0" r="0" b="0"/>
            <wp:docPr id="3696" name="Picture 3696"/>
            <wp:cNvGraphicFramePr/>
            <a:graphic xmlns:a="http://schemas.openxmlformats.org/drawingml/2006/main">
              <a:graphicData uri="http://schemas.openxmlformats.org/drawingml/2006/picture">
                <pic:pic xmlns:pic="http://schemas.openxmlformats.org/drawingml/2006/picture">
                  <pic:nvPicPr>
                    <pic:cNvPr id="3696" name="Picture 3696"/>
                    <pic:cNvPicPr/>
                  </pic:nvPicPr>
                  <pic:blipFill>
                    <a:blip r:embed="rId28"/>
                    <a:stretch>
                      <a:fillRect/>
                    </a:stretch>
                  </pic:blipFill>
                  <pic:spPr>
                    <a:xfrm>
                      <a:off x="0" y="0"/>
                      <a:ext cx="6116956" cy="5610225"/>
                    </a:xfrm>
                    <a:prstGeom prst="rect">
                      <a:avLst/>
                    </a:prstGeom>
                  </pic:spPr>
                </pic:pic>
              </a:graphicData>
            </a:graphic>
          </wp:inline>
        </w:drawing>
      </w:r>
      <w:r w:rsidRPr="003D1F70">
        <w:rPr>
          <w:sz w:val="22"/>
        </w:rPr>
        <w:t xml:space="preserve"> </w:t>
      </w:r>
    </w:p>
    <w:p w14:paraId="0BA13BD9" w14:textId="58D2CE1A" w:rsidR="00EB626D" w:rsidRPr="003D1F70" w:rsidRDefault="001918CB" w:rsidP="003D1F70">
      <w:pPr>
        <w:spacing w:after="0" w:line="259" w:lineRule="auto"/>
        <w:ind w:left="10"/>
        <w:jc w:val="center"/>
        <w:rPr>
          <w:sz w:val="22"/>
        </w:rPr>
      </w:pPr>
      <w:r w:rsidRPr="003D1F70">
        <w:rPr>
          <w:i/>
          <w:sz w:val="22"/>
        </w:rPr>
        <w:t xml:space="preserve">Rysunek </w:t>
      </w:r>
      <w:r w:rsidR="00B172FB">
        <w:rPr>
          <w:i/>
          <w:sz w:val="22"/>
        </w:rPr>
        <w:t xml:space="preserve">nr </w:t>
      </w:r>
      <w:r w:rsidRPr="003D1F70">
        <w:rPr>
          <w:i/>
          <w:sz w:val="22"/>
        </w:rPr>
        <w:t>3</w:t>
      </w:r>
      <w:r w:rsidR="00B172FB">
        <w:rPr>
          <w:i/>
          <w:sz w:val="22"/>
        </w:rPr>
        <w:t>.</w:t>
      </w:r>
      <w:r w:rsidRPr="003D1F70">
        <w:rPr>
          <w:i/>
          <w:sz w:val="22"/>
        </w:rPr>
        <w:t xml:space="preserve"> Architektura logiczna środowiska PROD. Działania administracyjne</w:t>
      </w:r>
      <w:r w:rsidR="00B172FB">
        <w:rPr>
          <w:i/>
          <w:sz w:val="22"/>
        </w:rPr>
        <w:t>.</w:t>
      </w:r>
    </w:p>
    <w:p w14:paraId="4381BDA3" w14:textId="77777777" w:rsidR="00EB626D" w:rsidRPr="003D1F70" w:rsidRDefault="001918CB" w:rsidP="003D1F70">
      <w:pPr>
        <w:spacing w:after="0" w:line="259" w:lineRule="auto"/>
        <w:ind w:left="0" w:firstLine="0"/>
        <w:jc w:val="left"/>
        <w:rPr>
          <w:sz w:val="22"/>
        </w:rPr>
      </w:pPr>
      <w:r w:rsidRPr="003D1F70">
        <w:rPr>
          <w:sz w:val="22"/>
        </w:rPr>
        <w:t xml:space="preserve"> </w:t>
      </w:r>
    </w:p>
    <w:p w14:paraId="6354ECD5" w14:textId="22D8B123" w:rsidR="00EB626D" w:rsidRPr="003D1F70" w:rsidRDefault="001918CB" w:rsidP="003D1F70">
      <w:pPr>
        <w:spacing w:after="0"/>
        <w:ind w:left="-5" w:right="822"/>
        <w:rPr>
          <w:sz w:val="22"/>
        </w:rPr>
      </w:pPr>
      <w:r w:rsidRPr="003D1F70">
        <w:rPr>
          <w:sz w:val="22"/>
        </w:rPr>
        <w:t xml:space="preserve">Rysunek </w:t>
      </w:r>
      <w:r w:rsidR="00B172FB">
        <w:rPr>
          <w:sz w:val="22"/>
        </w:rPr>
        <w:t xml:space="preserve">nr </w:t>
      </w:r>
      <w:r w:rsidRPr="003D1F70">
        <w:rPr>
          <w:sz w:val="22"/>
        </w:rPr>
        <w:t xml:space="preserve">4 prezentuje diagram architektury logicznej środowiska produkcyjnego z uwzględnieniem stanowiska analityka raportów. Na diagramie pokazano jedynie komponenty odpowiedzialne za działania raportowe (analitycy). Na rysunku pokazano integrację z systemami zewnętrznymi z uwzględnieniem kierunku oraz standardu wymiany danych. </w:t>
      </w:r>
    </w:p>
    <w:p w14:paraId="4C0E8052" w14:textId="77777777" w:rsidR="00EB626D" w:rsidRPr="003D1F70" w:rsidRDefault="001918CB" w:rsidP="003D1F70">
      <w:pPr>
        <w:spacing w:after="0"/>
        <w:ind w:left="-5" w:right="822"/>
        <w:rPr>
          <w:sz w:val="22"/>
        </w:rPr>
      </w:pPr>
      <w:r w:rsidRPr="003D1F70">
        <w:rPr>
          <w:sz w:val="22"/>
        </w:rPr>
        <w:t xml:space="preserve">Poniżej opisano podstawowe elementy widoczne na tym rysunku (z pominięciem opisanych wcześniej): - moduły wewnętrzne (dostarczane lub tworzone przez Wykonawcę): </w:t>
      </w:r>
    </w:p>
    <w:p w14:paraId="635D9491" w14:textId="77777777" w:rsidR="00EB626D" w:rsidRPr="003D1F70" w:rsidRDefault="001918CB" w:rsidP="003D1F70">
      <w:pPr>
        <w:numPr>
          <w:ilvl w:val="0"/>
          <w:numId w:val="10"/>
        </w:numPr>
        <w:spacing w:after="0"/>
        <w:ind w:right="822" w:hanging="348"/>
        <w:rPr>
          <w:sz w:val="22"/>
        </w:rPr>
      </w:pPr>
      <w:r w:rsidRPr="003D1F70">
        <w:rPr>
          <w:sz w:val="22"/>
        </w:rPr>
        <w:t xml:space="preserve">Aplikacja Analityka (Moduł Raportowy) – aplikacja umożliwiająca tworzenie raportów, wgląd do danych statystycznych i historycznych. </w:t>
      </w:r>
    </w:p>
    <w:p w14:paraId="18196328" w14:textId="77777777" w:rsidR="00EB626D" w:rsidRPr="003D1F70" w:rsidRDefault="001918CB" w:rsidP="003D1F70">
      <w:pPr>
        <w:numPr>
          <w:ilvl w:val="0"/>
          <w:numId w:val="10"/>
        </w:numPr>
        <w:spacing w:after="0"/>
        <w:ind w:right="822" w:hanging="348"/>
        <w:rPr>
          <w:sz w:val="22"/>
        </w:rPr>
      </w:pPr>
      <w:r w:rsidRPr="003D1F70">
        <w:rPr>
          <w:sz w:val="22"/>
        </w:rPr>
        <w:t xml:space="preserve">Serwer Raportowy – serwer raportów na potrzeby analityków Dysponenta. </w:t>
      </w:r>
    </w:p>
    <w:p w14:paraId="20FDBF43" w14:textId="77777777" w:rsidR="00EB626D" w:rsidRPr="003D1F70" w:rsidRDefault="001918CB" w:rsidP="003D1F70">
      <w:pPr>
        <w:spacing w:after="0" w:line="259" w:lineRule="auto"/>
        <w:ind w:left="0" w:firstLine="0"/>
        <w:jc w:val="left"/>
        <w:rPr>
          <w:sz w:val="22"/>
        </w:rPr>
      </w:pPr>
      <w:r w:rsidRPr="003D1F70">
        <w:rPr>
          <w:sz w:val="22"/>
        </w:rPr>
        <w:t xml:space="preserve"> </w:t>
      </w:r>
    </w:p>
    <w:p w14:paraId="419F3CFD" w14:textId="77777777" w:rsidR="00EB626D" w:rsidRPr="003D1F70" w:rsidRDefault="001918CB" w:rsidP="003D1F70">
      <w:pPr>
        <w:spacing w:after="0" w:line="259" w:lineRule="auto"/>
        <w:ind w:left="0" w:right="341" w:firstLine="0"/>
        <w:jc w:val="right"/>
        <w:rPr>
          <w:sz w:val="22"/>
        </w:rPr>
      </w:pPr>
      <w:r w:rsidRPr="003D1F70">
        <w:rPr>
          <w:noProof/>
          <w:sz w:val="22"/>
        </w:rPr>
        <w:lastRenderedPageBreak/>
        <w:drawing>
          <wp:inline distT="0" distB="0" distL="0" distR="0" wp14:anchorId="6AAA7928" wp14:editId="28F6ECC4">
            <wp:extent cx="6122035" cy="4450080"/>
            <wp:effectExtent l="0" t="0" r="0" b="0"/>
            <wp:docPr id="3753" name="Picture 3753"/>
            <wp:cNvGraphicFramePr/>
            <a:graphic xmlns:a="http://schemas.openxmlformats.org/drawingml/2006/main">
              <a:graphicData uri="http://schemas.openxmlformats.org/drawingml/2006/picture">
                <pic:pic xmlns:pic="http://schemas.openxmlformats.org/drawingml/2006/picture">
                  <pic:nvPicPr>
                    <pic:cNvPr id="3753" name="Picture 3753"/>
                    <pic:cNvPicPr/>
                  </pic:nvPicPr>
                  <pic:blipFill>
                    <a:blip r:embed="rId29"/>
                    <a:stretch>
                      <a:fillRect/>
                    </a:stretch>
                  </pic:blipFill>
                  <pic:spPr>
                    <a:xfrm>
                      <a:off x="0" y="0"/>
                      <a:ext cx="6122035" cy="4450080"/>
                    </a:xfrm>
                    <a:prstGeom prst="rect">
                      <a:avLst/>
                    </a:prstGeom>
                  </pic:spPr>
                </pic:pic>
              </a:graphicData>
            </a:graphic>
          </wp:inline>
        </w:drawing>
      </w:r>
      <w:r w:rsidRPr="003D1F70">
        <w:rPr>
          <w:i/>
          <w:sz w:val="22"/>
        </w:rPr>
        <w:t xml:space="preserve"> </w:t>
      </w:r>
    </w:p>
    <w:p w14:paraId="14F392F9" w14:textId="7C74DE07" w:rsidR="00EB626D" w:rsidRPr="003D1F70" w:rsidRDefault="001918CB" w:rsidP="003D1F70">
      <w:pPr>
        <w:spacing w:after="0" w:line="259" w:lineRule="auto"/>
        <w:ind w:left="10"/>
        <w:jc w:val="center"/>
        <w:rPr>
          <w:sz w:val="22"/>
        </w:rPr>
      </w:pPr>
      <w:r w:rsidRPr="003D1F70">
        <w:rPr>
          <w:i/>
          <w:sz w:val="22"/>
        </w:rPr>
        <w:t xml:space="preserve">Rysunek </w:t>
      </w:r>
      <w:r w:rsidR="00B172FB">
        <w:rPr>
          <w:i/>
          <w:sz w:val="22"/>
        </w:rPr>
        <w:t xml:space="preserve">nr </w:t>
      </w:r>
      <w:r w:rsidRPr="003D1F70">
        <w:rPr>
          <w:i/>
          <w:sz w:val="22"/>
        </w:rPr>
        <w:t>4</w:t>
      </w:r>
      <w:r w:rsidR="00B172FB">
        <w:rPr>
          <w:i/>
          <w:sz w:val="22"/>
        </w:rPr>
        <w:t>.</w:t>
      </w:r>
      <w:r w:rsidRPr="003D1F70">
        <w:rPr>
          <w:i/>
          <w:sz w:val="22"/>
        </w:rPr>
        <w:t xml:space="preserve"> Architektura logiczna środowiska PROD. Działania raportowe</w:t>
      </w:r>
      <w:r w:rsidR="00B172FB">
        <w:rPr>
          <w:i/>
          <w:sz w:val="22"/>
        </w:rPr>
        <w:t>.</w:t>
      </w:r>
    </w:p>
    <w:p w14:paraId="5F5A24DC" w14:textId="77777777" w:rsidR="00EB626D" w:rsidRPr="003D1F70" w:rsidRDefault="001918CB" w:rsidP="003D1F70">
      <w:pPr>
        <w:spacing w:after="0" w:line="259" w:lineRule="auto"/>
        <w:ind w:left="0" w:firstLine="0"/>
        <w:jc w:val="left"/>
        <w:rPr>
          <w:sz w:val="22"/>
        </w:rPr>
      </w:pPr>
      <w:r w:rsidRPr="003D1F70">
        <w:rPr>
          <w:rFonts w:eastAsia="Verdana"/>
          <w:i/>
          <w:sz w:val="22"/>
        </w:rPr>
        <w:t xml:space="preserve"> </w:t>
      </w:r>
    </w:p>
    <w:p w14:paraId="2044F3ED" w14:textId="77777777" w:rsidR="00EB626D" w:rsidRPr="003D1F70" w:rsidRDefault="001918CB" w:rsidP="003D1F70">
      <w:pPr>
        <w:spacing w:after="0" w:line="259" w:lineRule="auto"/>
        <w:ind w:left="720" w:firstLine="0"/>
        <w:jc w:val="left"/>
        <w:rPr>
          <w:sz w:val="22"/>
        </w:rPr>
      </w:pPr>
      <w:r w:rsidRPr="003D1F70">
        <w:rPr>
          <w:sz w:val="22"/>
        </w:rPr>
        <w:t xml:space="preserve"> </w:t>
      </w:r>
    </w:p>
    <w:p w14:paraId="104E8313" w14:textId="311B50BA" w:rsidR="00EB626D" w:rsidRDefault="001918CB" w:rsidP="003D1F70">
      <w:pPr>
        <w:pStyle w:val="Nagwek2"/>
        <w:spacing w:after="0"/>
        <w:ind w:left="705" w:right="750"/>
        <w:rPr>
          <w:rFonts w:ascii="Times New Roman" w:hAnsi="Times New Roman" w:cs="Times New Roman"/>
          <w:sz w:val="22"/>
        </w:rPr>
      </w:pPr>
      <w:bookmarkStart w:id="6" w:name="_Toc527542385"/>
      <w:r w:rsidRPr="003D1F70">
        <w:rPr>
          <w:rFonts w:ascii="Times New Roman" w:hAnsi="Times New Roman" w:cs="Times New Roman"/>
          <w:sz w:val="22"/>
        </w:rPr>
        <w:t>3.3.</w:t>
      </w:r>
      <w:r w:rsidRPr="003D1F70">
        <w:rPr>
          <w:rFonts w:ascii="Times New Roman" w:eastAsia="Arial" w:hAnsi="Times New Roman" w:cs="Times New Roman"/>
          <w:sz w:val="22"/>
        </w:rPr>
        <w:t xml:space="preserve"> </w:t>
      </w:r>
      <w:r w:rsidRPr="003D1F70">
        <w:rPr>
          <w:rFonts w:ascii="Times New Roman" w:hAnsi="Times New Roman" w:cs="Times New Roman"/>
          <w:sz w:val="22"/>
        </w:rPr>
        <w:t>Schemat architektury logicznej środowiska SZK</w:t>
      </w:r>
      <w:bookmarkEnd w:id="6"/>
      <w:r w:rsidRPr="003D1F70">
        <w:rPr>
          <w:rFonts w:ascii="Times New Roman" w:hAnsi="Times New Roman" w:cs="Times New Roman"/>
          <w:sz w:val="22"/>
        </w:rPr>
        <w:t xml:space="preserve"> </w:t>
      </w:r>
    </w:p>
    <w:p w14:paraId="7FF4AC7C" w14:textId="77777777" w:rsidR="00B172FB" w:rsidRPr="003D1F70" w:rsidRDefault="00B172FB" w:rsidP="003D1F70"/>
    <w:p w14:paraId="2F071751" w14:textId="0E642F50" w:rsidR="00EB626D" w:rsidRPr="003D1F70" w:rsidRDefault="00712E96" w:rsidP="003D1F70">
      <w:pPr>
        <w:spacing w:after="0"/>
        <w:ind w:left="-5" w:right="822"/>
        <w:rPr>
          <w:sz w:val="22"/>
        </w:rPr>
      </w:pPr>
      <w:r w:rsidRPr="003D1F70">
        <w:rPr>
          <w:sz w:val="22"/>
        </w:rPr>
        <w:t xml:space="preserve">Rysunek </w:t>
      </w:r>
      <w:r w:rsidR="00B172FB">
        <w:rPr>
          <w:sz w:val="22"/>
        </w:rPr>
        <w:t xml:space="preserve">nr </w:t>
      </w:r>
      <w:r w:rsidRPr="003D1F70">
        <w:rPr>
          <w:sz w:val="22"/>
        </w:rPr>
        <w:t xml:space="preserve">5 </w:t>
      </w:r>
      <w:r w:rsidR="001918CB" w:rsidRPr="003D1F70">
        <w:rPr>
          <w:sz w:val="22"/>
        </w:rPr>
        <w:t xml:space="preserve">prezentuje ogólny diagram architektury logicznej środowiska SZK dla pojedynczego OK. Wszystkie wirtualne maszyny uruchomione są na jednej maszynie serwerowej (współdzielonej ze środowiskiem DEV). Dane zapisywane są na dyskach twardych maszyny serwerowej. </w:t>
      </w:r>
    </w:p>
    <w:p w14:paraId="3E1646BB" w14:textId="77777777" w:rsidR="00EB626D" w:rsidRPr="003D1F70" w:rsidRDefault="001918CB" w:rsidP="003D1F70">
      <w:pPr>
        <w:spacing w:after="0"/>
        <w:ind w:left="-5" w:right="822"/>
        <w:rPr>
          <w:sz w:val="22"/>
        </w:rPr>
      </w:pPr>
      <w:r w:rsidRPr="003D1F70">
        <w:rPr>
          <w:sz w:val="22"/>
        </w:rPr>
        <w:t xml:space="preserve">Zarówno w POK jak i ZOK są uruchomione identyczne środowiska SZK. Logicznie środowisko SZK odzwierciedla funkcjonalność środowiska produkcyjnego. </w:t>
      </w:r>
    </w:p>
    <w:p w14:paraId="77A458A2" w14:textId="77777777" w:rsidR="00EB626D" w:rsidRPr="003D1F70" w:rsidRDefault="001918CB" w:rsidP="003D1F70">
      <w:pPr>
        <w:spacing w:after="0" w:line="259" w:lineRule="auto"/>
        <w:ind w:left="0" w:firstLine="0"/>
        <w:jc w:val="left"/>
        <w:rPr>
          <w:sz w:val="22"/>
        </w:rPr>
      </w:pPr>
      <w:r w:rsidRPr="003D1F70">
        <w:rPr>
          <w:sz w:val="22"/>
        </w:rPr>
        <w:t xml:space="preserve"> </w:t>
      </w:r>
    </w:p>
    <w:p w14:paraId="76E943D9" w14:textId="77777777" w:rsidR="00EB626D" w:rsidRPr="003D1F70" w:rsidRDefault="001918CB" w:rsidP="003D1F70">
      <w:pPr>
        <w:spacing w:after="0" w:line="259" w:lineRule="auto"/>
        <w:ind w:left="0" w:right="1409" w:firstLine="0"/>
        <w:jc w:val="right"/>
        <w:rPr>
          <w:sz w:val="22"/>
        </w:rPr>
      </w:pPr>
      <w:r w:rsidRPr="003D1F70">
        <w:rPr>
          <w:noProof/>
          <w:sz w:val="22"/>
        </w:rPr>
        <w:lastRenderedPageBreak/>
        <w:drawing>
          <wp:inline distT="0" distB="0" distL="0" distR="0" wp14:anchorId="23E5F100" wp14:editId="475B3FA7">
            <wp:extent cx="5036820" cy="7028815"/>
            <wp:effectExtent l="0" t="0" r="0" b="0"/>
            <wp:docPr id="3793" name="Picture 3793"/>
            <wp:cNvGraphicFramePr/>
            <a:graphic xmlns:a="http://schemas.openxmlformats.org/drawingml/2006/main">
              <a:graphicData uri="http://schemas.openxmlformats.org/drawingml/2006/picture">
                <pic:pic xmlns:pic="http://schemas.openxmlformats.org/drawingml/2006/picture">
                  <pic:nvPicPr>
                    <pic:cNvPr id="3793" name="Picture 3793"/>
                    <pic:cNvPicPr/>
                  </pic:nvPicPr>
                  <pic:blipFill>
                    <a:blip r:embed="rId30"/>
                    <a:stretch>
                      <a:fillRect/>
                    </a:stretch>
                  </pic:blipFill>
                  <pic:spPr>
                    <a:xfrm>
                      <a:off x="0" y="0"/>
                      <a:ext cx="5036820" cy="7028815"/>
                    </a:xfrm>
                    <a:prstGeom prst="rect">
                      <a:avLst/>
                    </a:prstGeom>
                  </pic:spPr>
                </pic:pic>
              </a:graphicData>
            </a:graphic>
          </wp:inline>
        </w:drawing>
      </w:r>
      <w:r w:rsidRPr="003D1F70">
        <w:rPr>
          <w:i/>
          <w:sz w:val="22"/>
        </w:rPr>
        <w:t xml:space="preserve"> </w:t>
      </w:r>
    </w:p>
    <w:p w14:paraId="6DDCC58E" w14:textId="1A2B68B6" w:rsidR="00EB626D" w:rsidRPr="003D1F70" w:rsidRDefault="001918CB" w:rsidP="003D1F70">
      <w:pPr>
        <w:spacing w:after="0" w:line="259" w:lineRule="auto"/>
        <w:ind w:left="504" w:right="1326"/>
        <w:jc w:val="center"/>
        <w:rPr>
          <w:sz w:val="22"/>
        </w:rPr>
      </w:pPr>
      <w:r w:rsidRPr="003D1F70">
        <w:rPr>
          <w:i/>
          <w:sz w:val="22"/>
        </w:rPr>
        <w:t xml:space="preserve">Rysunek </w:t>
      </w:r>
      <w:r w:rsidR="00B172FB">
        <w:rPr>
          <w:i/>
          <w:sz w:val="22"/>
        </w:rPr>
        <w:t xml:space="preserve">nr </w:t>
      </w:r>
      <w:r w:rsidRPr="003D1F70">
        <w:rPr>
          <w:i/>
          <w:sz w:val="22"/>
        </w:rPr>
        <w:t>5</w:t>
      </w:r>
      <w:r w:rsidR="00B172FB">
        <w:rPr>
          <w:i/>
          <w:sz w:val="22"/>
        </w:rPr>
        <w:t>.</w:t>
      </w:r>
      <w:r w:rsidRPr="003D1F70">
        <w:rPr>
          <w:i/>
          <w:sz w:val="22"/>
        </w:rPr>
        <w:t xml:space="preserve"> Diagram ogólny architektury logicznej POK dla środowiska SZK</w:t>
      </w:r>
      <w:r w:rsidR="00B172FB">
        <w:rPr>
          <w:i/>
          <w:sz w:val="22"/>
        </w:rPr>
        <w:t>.</w:t>
      </w:r>
      <w:r w:rsidRPr="003D1F70">
        <w:rPr>
          <w:i/>
          <w:sz w:val="22"/>
        </w:rPr>
        <w:t xml:space="preserve"> </w:t>
      </w:r>
    </w:p>
    <w:p w14:paraId="4993BDD0" w14:textId="77777777" w:rsidR="00EB626D" w:rsidRPr="003D1F70" w:rsidRDefault="001918CB" w:rsidP="00330D5B">
      <w:pPr>
        <w:spacing w:after="0" w:line="259" w:lineRule="auto"/>
        <w:ind w:left="0" w:right="771" w:firstLine="0"/>
        <w:jc w:val="center"/>
        <w:rPr>
          <w:sz w:val="22"/>
        </w:rPr>
      </w:pPr>
      <w:r w:rsidRPr="003D1F70">
        <w:rPr>
          <w:i/>
          <w:sz w:val="22"/>
        </w:rPr>
        <w:t xml:space="preserve"> </w:t>
      </w:r>
    </w:p>
    <w:p w14:paraId="7DEDF945" w14:textId="0E70A410" w:rsidR="00B172FB" w:rsidRDefault="001918CB" w:rsidP="003D1F70">
      <w:pPr>
        <w:spacing w:after="0" w:line="259" w:lineRule="auto"/>
        <w:ind w:left="0" w:right="771" w:firstLine="0"/>
        <w:jc w:val="center"/>
        <w:rPr>
          <w:i/>
          <w:sz w:val="22"/>
        </w:rPr>
      </w:pPr>
      <w:r w:rsidRPr="003D1F70">
        <w:rPr>
          <w:i/>
          <w:sz w:val="22"/>
        </w:rPr>
        <w:t xml:space="preserve"> </w:t>
      </w:r>
    </w:p>
    <w:p w14:paraId="6129F16D" w14:textId="4ADE9A7C" w:rsidR="00B172FB" w:rsidRDefault="00B172FB" w:rsidP="003D1F70">
      <w:pPr>
        <w:spacing w:after="0" w:line="259" w:lineRule="auto"/>
        <w:ind w:left="0" w:right="771" w:firstLine="0"/>
        <w:jc w:val="center"/>
        <w:rPr>
          <w:i/>
          <w:sz w:val="22"/>
        </w:rPr>
      </w:pPr>
    </w:p>
    <w:p w14:paraId="58D96C80" w14:textId="3FE55406" w:rsidR="00B172FB" w:rsidRDefault="00B172FB" w:rsidP="003D1F70">
      <w:pPr>
        <w:spacing w:after="0" w:line="259" w:lineRule="auto"/>
        <w:ind w:left="0" w:right="771" w:firstLine="0"/>
        <w:jc w:val="center"/>
        <w:rPr>
          <w:i/>
          <w:sz w:val="22"/>
        </w:rPr>
      </w:pPr>
    </w:p>
    <w:p w14:paraId="5BD53854" w14:textId="2684FACA" w:rsidR="00B172FB" w:rsidRDefault="00B172FB" w:rsidP="003D1F70">
      <w:pPr>
        <w:spacing w:after="0" w:line="259" w:lineRule="auto"/>
        <w:ind w:left="0" w:right="771" w:firstLine="0"/>
        <w:jc w:val="center"/>
        <w:rPr>
          <w:i/>
          <w:sz w:val="22"/>
        </w:rPr>
      </w:pPr>
    </w:p>
    <w:p w14:paraId="5695D0DA" w14:textId="77777777" w:rsidR="00B172FB" w:rsidRPr="003D1F70" w:rsidRDefault="00B172FB" w:rsidP="003D1F70">
      <w:pPr>
        <w:spacing w:after="0" w:line="259" w:lineRule="auto"/>
        <w:ind w:left="0" w:right="771" w:firstLine="0"/>
        <w:jc w:val="center"/>
        <w:rPr>
          <w:sz w:val="22"/>
        </w:rPr>
      </w:pPr>
    </w:p>
    <w:p w14:paraId="7693BAA3" w14:textId="77777777" w:rsidR="00B172FB" w:rsidRDefault="00B172FB" w:rsidP="003D1F70">
      <w:pPr>
        <w:spacing w:after="0" w:line="259" w:lineRule="auto"/>
        <w:ind w:left="0" w:right="771" w:firstLine="0"/>
        <w:jc w:val="center"/>
        <w:rPr>
          <w:i/>
          <w:sz w:val="22"/>
        </w:rPr>
      </w:pPr>
    </w:p>
    <w:p w14:paraId="5FAADCB5" w14:textId="528294CF" w:rsidR="00EB626D" w:rsidRPr="003D1F70" w:rsidRDefault="001918CB" w:rsidP="003D1F70">
      <w:pPr>
        <w:spacing w:after="0" w:line="259" w:lineRule="auto"/>
        <w:ind w:left="0" w:right="771" w:firstLine="0"/>
        <w:jc w:val="center"/>
        <w:rPr>
          <w:sz w:val="22"/>
        </w:rPr>
      </w:pPr>
      <w:r w:rsidRPr="003D1F70">
        <w:rPr>
          <w:i/>
          <w:sz w:val="22"/>
        </w:rPr>
        <w:t xml:space="preserve"> </w:t>
      </w:r>
    </w:p>
    <w:p w14:paraId="38E1E871" w14:textId="080EF3C1" w:rsidR="00EB626D" w:rsidRDefault="001918CB" w:rsidP="003D1F70">
      <w:pPr>
        <w:pStyle w:val="Nagwek2"/>
        <w:spacing w:after="0" w:line="259" w:lineRule="auto"/>
        <w:ind w:left="705"/>
        <w:rPr>
          <w:rFonts w:ascii="Times New Roman" w:hAnsi="Times New Roman" w:cs="Times New Roman"/>
          <w:sz w:val="22"/>
        </w:rPr>
      </w:pPr>
      <w:bookmarkStart w:id="7" w:name="_Toc527542386"/>
      <w:r w:rsidRPr="003D1F70">
        <w:rPr>
          <w:rFonts w:ascii="Times New Roman" w:hAnsi="Times New Roman" w:cs="Times New Roman"/>
          <w:sz w:val="22"/>
        </w:rPr>
        <w:lastRenderedPageBreak/>
        <w:t>3.4.</w:t>
      </w:r>
      <w:r w:rsidRPr="003D1F70">
        <w:rPr>
          <w:rFonts w:ascii="Times New Roman" w:eastAsia="Arial" w:hAnsi="Times New Roman" w:cs="Times New Roman"/>
          <w:sz w:val="22"/>
        </w:rPr>
        <w:t xml:space="preserve"> </w:t>
      </w:r>
      <w:r w:rsidRPr="003D1F70">
        <w:rPr>
          <w:rFonts w:ascii="Times New Roman" w:hAnsi="Times New Roman" w:cs="Times New Roman"/>
          <w:sz w:val="22"/>
        </w:rPr>
        <w:t>Schemat architektury logicznej środowiska DEV</w:t>
      </w:r>
      <w:bookmarkEnd w:id="7"/>
      <w:r w:rsidRPr="003D1F70">
        <w:rPr>
          <w:rFonts w:ascii="Times New Roman" w:hAnsi="Times New Roman" w:cs="Times New Roman"/>
          <w:sz w:val="22"/>
        </w:rPr>
        <w:t xml:space="preserve"> </w:t>
      </w:r>
    </w:p>
    <w:p w14:paraId="40A9F054" w14:textId="77777777" w:rsidR="00B172FB" w:rsidRPr="003D1F70" w:rsidRDefault="00B172FB" w:rsidP="003D1F70"/>
    <w:p w14:paraId="4D9F04FA" w14:textId="7D9D1D62" w:rsidR="00EB626D" w:rsidRPr="003D1F70" w:rsidRDefault="00712E96" w:rsidP="003D1F70">
      <w:pPr>
        <w:spacing w:after="0"/>
        <w:ind w:left="-5" w:right="822"/>
        <w:rPr>
          <w:sz w:val="22"/>
        </w:rPr>
      </w:pPr>
      <w:r w:rsidRPr="003D1F70">
        <w:rPr>
          <w:sz w:val="22"/>
        </w:rPr>
        <w:t xml:space="preserve">Rysunek </w:t>
      </w:r>
      <w:r w:rsidR="00B172FB">
        <w:rPr>
          <w:sz w:val="22"/>
        </w:rPr>
        <w:t xml:space="preserve">nr </w:t>
      </w:r>
      <w:r w:rsidRPr="003D1F70">
        <w:rPr>
          <w:sz w:val="22"/>
        </w:rPr>
        <w:t xml:space="preserve">6 </w:t>
      </w:r>
      <w:r w:rsidR="001918CB" w:rsidRPr="003D1F70">
        <w:rPr>
          <w:sz w:val="22"/>
        </w:rPr>
        <w:t xml:space="preserve">prezentuje ogólny diagram architektury logicznej środowiska DEV dla pojedynczego OK. Wszystkie wirtualne maszyny uruchomione są na jednej maszynie serwerowej (współdzielonej ze środowiskiem SZK). Dane zapisywane są na dyskach twardych maszyny serwerowej. </w:t>
      </w:r>
    </w:p>
    <w:p w14:paraId="688EC110" w14:textId="58154DBF" w:rsidR="00EB626D" w:rsidRPr="003D1F70" w:rsidRDefault="001918CB" w:rsidP="003D1F70">
      <w:pPr>
        <w:spacing w:after="0"/>
        <w:ind w:left="-5" w:right="822"/>
        <w:rPr>
          <w:sz w:val="22"/>
        </w:rPr>
      </w:pPr>
      <w:r w:rsidRPr="003D1F70">
        <w:rPr>
          <w:sz w:val="22"/>
        </w:rPr>
        <w:t xml:space="preserve">Zarówno w POK jak i ZOK są uruchomione identyczne środowiska DEV. Logicznie środowisko DEV odzwierciedla funkcjonalność środowiska produkcyjnego. Dodatkowo środowisko DEV umożliwia implementowanie i testowanie nowych funkcjonalności Systemu, a także mechanizmów </w:t>
      </w:r>
      <w:r w:rsidR="00B172FB" w:rsidRPr="003D1F70">
        <w:rPr>
          <w:sz w:val="22"/>
        </w:rPr>
        <w:t>związanych</w:t>
      </w:r>
      <w:r w:rsidR="00B172FB">
        <w:rPr>
          <w:sz w:val="22"/>
        </w:rPr>
        <w:br/>
      </w:r>
      <w:r w:rsidRPr="003D1F70">
        <w:rPr>
          <w:sz w:val="22"/>
        </w:rPr>
        <w:t xml:space="preserve">z przełączaniem OK. Szczegóły dotyczące maszyn wirtualnych i fizycznych znajdują się w Dokumentacji Eksploatacyjnej. </w:t>
      </w:r>
      <w:r w:rsidRPr="003D1F70">
        <w:rPr>
          <w:sz w:val="22"/>
        </w:rPr>
        <w:br w:type="page"/>
      </w:r>
    </w:p>
    <w:p w14:paraId="47915F46" w14:textId="77777777" w:rsidR="00EB626D" w:rsidRPr="003D1F70" w:rsidRDefault="001918CB" w:rsidP="003D1F70">
      <w:pPr>
        <w:spacing w:after="0" w:line="259" w:lineRule="auto"/>
        <w:ind w:left="0" w:right="1084" w:firstLine="0"/>
        <w:jc w:val="right"/>
        <w:rPr>
          <w:sz w:val="22"/>
        </w:rPr>
      </w:pPr>
      <w:r w:rsidRPr="003D1F70">
        <w:rPr>
          <w:noProof/>
          <w:sz w:val="22"/>
        </w:rPr>
        <w:lastRenderedPageBreak/>
        <w:drawing>
          <wp:inline distT="0" distB="0" distL="0" distR="0" wp14:anchorId="12A5BB6B" wp14:editId="7B13B1DD">
            <wp:extent cx="5242560" cy="7317106"/>
            <wp:effectExtent l="0" t="0" r="0" b="0"/>
            <wp:docPr id="3849" name="Picture 3849"/>
            <wp:cNvGraphicFramePr/>
            <a:graphic xmlns:a="http://schemas.openxmlformats.org/drawingml/2006/main">
              <a:graphicData uri="http://schemas.openxmlformats.org/drawingml/2006/picture">
                <pic:pic xmlns:pic="http://schemas.openxmlformats.org/drawingml/2006/picture">
                  <pic:nvPicPr>
                    <pic:cNvPr id="3849" name="Picture 3849"/>
                    <pic:cNvPicPr/>
                  </pic:nvPicPr>
                  <pic:blipFill>
                    <a:blip r:embed="rId31"/>
                    <a:stretch>
                      <a:fillRect/>
                    </a:stretch>
                  </pic:blipFill>
                  <pic:spPr>
                    <a:xfrm>
                      <a:off x="0" y="0"/>
                      <a:ext cx="5242560" cy="7317106"/>
                    </a:xfrm>
                    <a:prstGeom prst="rect">
                      <a:avLst/>
                    </a:prstGeom>
                  </pic:spPr>
                </pic:pic>
              </a:graphicData>
            </a:graphic>
          </wp:inline>
        </w:drawing>
      </w:r>
      <w:r w:rsidRPr="003D1F70">
        <w:rPr>
          <w:rFonts w:eastAsia="Verdana"/>
          <w:b/>
          <w:sz w:val="22"/>
        </w:rPr>
        <w:t xml:space="preserve"> </w:t>
      </w:r>
    </w:p>
    <w:p w14:paraId="2F00DFD1" w14:textId="51FC7950" w:rsidR="00EB626D" w:rsidRPr="003D1F70" w:rsidRDefault="001918CB" w:rsidP="003D1F70">
      <w:pPr>
        <w:spacing w:after="0" w:line="259" w:lineRule="auto"/>
        <w:ind w:left="903"/>
        <w:jc w:val="left"/>
        <w:rPr>
          <w:sz w:val="22"/>
        </w:rPr>
      </w:pPr>
      <w:r w:rsidRPr="003D1F70">
        <w:rPr>
          <w:i/>
          <w:sz w:val="22"/>
        </w:rPr>
        <w:t xml:space="preserve">Rysunek </w:t>
      </w:r>
      <w:r w:rsidR="00B172FB">
        <w:rPr>
          <w:i/>
          <w:sz w:val="22"/>
        </w:rPr>
        <w:t xml:space="preserve">nr </w:t>
      </w:r>
      <w:r w:rsidRPr="003D1F70">
        <w:rPr>
          <w:i/>
          <w:sz w:val="22"/>
        </w:rPr>
        <w:t>6</w:t>
      </w:r>
      <w:r w:rsidR="00B172FB">
        <w:rPr>
          <w:i/>
          <w:sz w:val="22"/>
        </w:rPr>
        <w:t>.</w:t>
      </w:r>
      <w:r w:rsidRPr="003D1F70">
        <w:rPr>
          <w:i/>
          <w:sz w:val="22"/>
        </w:rPr>
        <w:t xml:space="preserve">  Diagram ogólny architektury logicznej POK dla środowiska DEV</w:t>
      </w:r>
      <w:r w:rsidR="00B172FB">
        <w:rPr>
          <w:i/>
          <w:sz w:val="22"/>
        </w:rPr>
        <w:t>.</w:t>
      </w:r>
      <w:r w:rsidRPr="003D1F70">
        <w:rPr>
          <w:i/>
          <w:sz w:val="22"/>
        </w:rPr>
        <w:t xml:space="preserve"> </w:t>
      </w:r>
    </w:p>
    <w:p w14:paraId="4F97112B" w14:textId="77777777" w:rsidR="00EB626D" w:rsidRPr="003D1F70" w:rsidRDefault="001918CB" w:rsidP="003D1F70">
      <w:pPr>
        <w:spacing w:after="0" w:line="259" w:lineRule="auto"/>
        <w:ind w:left="0" w:firstLine="0"/>
        <w:jc w:val="left"/>
        <w:rPr>
          <w:sz w:val="22"/>
        </w:rPr>
      </w:pPr>
      <w:r w:rsidRPr="003D1F70">
        <w:rPr>
          <w:sz w:val="22"/>
        </w:rPr>
        <w:t xml:space="preserve"> </w:t>
      </w:r>
    </w:p>
    <w:p w14:paraId="717A79F5" w14:textId="53BE401E" w:rsidR="00EB626D" w:rsidRDefault="001918CB" w:rsidP="00330D5B">
      <w:pPr>
        <w:spacing w:after="0" w:line="259" w:lineRule="auto"/>
        <w:ind w:left="0" w:firstLine="0"/>
        <w:jc w:val="left"/>
        <w:rPr>
          <w:sz w:val="22"/>
        </w:rPr>
      </w:pPr>
      <w:r w:rsidRPr="003D1F70">
        <w:rPr>
          <w:sz w:val="22"/>
        </w:rPr>
        <w:t xml:space="preserve"> </w:t>
      </w:r>
    </w:p>
    <w:p w14:paraId="44AEAD31" w14:textId="2E217D1F" w:rsidR="00B172FB" w:rsidRDefault="00B172FB" w:rsidP="00330D5B">
      <w:pPr>
        <w:spacing w:after="0" w:line="259" w:lineRule="auto"/>
        <w:ind w:left="0" w:firstLine="0"/>
        <w:jc w:val="left"/>
        <w:rPr>
          <w:sz w:val="22"/>
        </w:rPr>
      </w:pPr>
    </w:p>
    <w:p w14:paraId="55C9CE66" w14:textId="77777777" w:rsidR="00B172FB" w:rsidRDefault="00B172FB" w:rsidP="00330D5B">
      <w:pPr>
        <w:spacing w:after="0" w:line="259" w:lineRule="auto"/>
        <w:ind w:left="0" w:firstLine="0"/>
        <w:jc w:val="left"/>
        <w:rPr>
          <w:sz w:val="22"/>
        </w:rPr>
      </w:pPr>
    </w:p>
    <w:p w14:paraId="5B311A58" w14:textId="77777777" w:rsidR="00B172FB" w:rsidRPr="003D1F70" w:rsidRDefault="00B172FB" w:rsidP="00330D5B">
      <w:pPr>
        <w:spacing w:after="0" w:line="259" w:lineRule="auto"/>
        <w:ind w:left="0" w:firstLine="0"/>
        <w:jc w:val="left"/>
        <w:rPr>
          <w:sz w:val="22"/>
        </w:rPr>
      </w:pPr>
    </w:p>
    <w:p w14:paraId="02A595F5" w14:textId="0482760D" w:rsidR="00EB626D" w:rsidRDefault="001918CB" w:rsidP="003D1F70">
      <w:pPr>
        <w:pStyle w:val="Nagwek2"/>
        <w:spacing w:after="0"/>
        <w:ind w:left="1403" w:right="750" w:hanging="708"/>
        <w:rPr>
          <w:rFonts w:ascii="Times New Roman" w:hAnsi="Times New Roman" w:cs="Times New Roman"/>
          <w:sz w:val="22"/>
        </w:rPr>
      </w:pPr>
      <w:bookmarkStart w:id="8" w:name="_Toc527542387"/>
      <w:r w:rsidRPr="003D1F70">
        <w:rPr>
          <w:rFonts w:ascii="Times New Roman" w:hAnsi="Times New Roman" w:cs="Times New Roman"/>
          <w:sz w:val="22"/>
        </w:rPr>
        <w:lastRenderedPageBreak/>
        <w:t>3.5.</w:t>
      </w:r>
      <w:r w:rsidRPr="003D1F70">
        <w:rPr>
          <w:rFonts w:ascii="Times New Roman" w:eastAsia="Arial" w:hAnsi="Times New Roman" w:cs="Times New Roman"/>
          <w:sz w:val="22"/>
        </w:rPr>
        <w:t xml:space="preserve"> </w:t>
      </w:r>
      <w:r w:rsidRPr="003D1F70">
        <w:rPr>
          <w:rFonts w:ascii="Times New Roman" w:hAnsi="Times New Roman" w:cs="Times New Roman"/>
          <w:sz w:val="22"/>
        </w:rPr>
        <w:t xml:space="preserve">Protokoły i metody wymiany danych pomiędzy serwerem i klientem w ramach </w:t>
      </w:r>
      <w:r w:rsidR="00B172FB">
        <w:rPr>
          <w:rFonts w:ascii="Times New Roman" w:hAnsi="Times New Roman" w:cs="Times New Roman"/>
          <w:sz w:val="22"/>
        </w:rPr>
        <w:br/>
      </w:r>
      <w:r w:rsidRPr="003D1F70">
        <w:rPr>
          <w:rFonts w:ascii="Times New Roman" w:hAnsi="Times New Roman" w:cs="Times New Roman"/>
          <w:sz w:val="22"/>
        </w:rPr>
        <w:t>SWD PRM</w:t>
      </w:r>
      <w:bookmarkEnd w:id="8"/>
      <w:r w:rsidRPr="003D1F70">
        <w:rPr>
          <w:rFonts w:ascii="Times New Roman" w:hAnsi="Times New Roman" w:cs="Times New Roman"/>
          <w:sz w:val="22"/>
        </w:rPr>
        <w:t xml:space="preserve"> </w:t>
      </w:r>
    </w:p>
    <w:p w14:paraId="199B2269" w14:textId="77777777" w:rsidR="00B172FB" w:rsidRPr="003D1F70" w:rsidRDefault="00B172FB" w:rsidP="003D1F70"/>
    <w:p w14:paraId="2576857D" w14:textId="77777777" w:rsidR="00EB626D" w:rsidRPr="003D1F70" w:rsidRDefault="001918CB" w:rsidP="003D1F70">
      <w:pPr>
        <w:spacing w:after="0"/>
        <w:ind w:left="-5" w:right="822"/>
        <w:rPr>
          <w:sz w:val="22"/>
        </w:rPr>
      </w:pPr>
      <w:r w:rsidRPr="003D1F70">
        <w:rPr>
          <w:sz w:val="22"/>
        </w:rPr>
        <w:t xml:space="preserve">Wymiana danych pomiędzy serwerem a aplikacjami klienckimi jest dwukierunkowa i może być inicjowana zarówno przez aplikację klienta jak i serwer.  </w:t>
      </w:r>
    </w:p>
    <w:p w14:paraId="4EEBC9B4" w14:textId="77777777" w:rsidR="00EB626D" w:rsidRPr="003D1F70" w:rsidRDefault="001918CB" w:rsidP="003D1F70">
      <w:pPr>
        <w:spacing w:after="0" w:line="259" w:lineRule="auto"/>
        <w:ind w:left="0" w:firstLine="0"/>
        <w:jc w:val="left"/>
        <w:rPr>
          <w:sz w:val="22"/>
        </w:rPr>
      </w:pPr>
      <w:r w:rsidRPr="003D1F70">
        <w:rPr>
          <w:sz w:val="22"/>
        </w:rPr>
        <w:t xml:space="preserve"> </w:t>
      </w:r>
    </w:p>
    <w:p w14:paraId="46A5DF33" w14:textId="4066421F" w:rsidR="00EB626D" w:rsidRDefault="001918CB" w:rsidP="003D1F70">
      <w:pPr>
        <w:spacing w:after="0" w:line="249" w:lineRule="auto"/>
        <w:ind w:left="715"/>
        <w:jc w:val="left"/>
        <w:rPr>
          <w:rFonts w:eastAsia="Verdana"/>
          <w:b/>
          <w:sz w:val="22"/>
        </w:rPr>
      </w:pPr>
      <w:r w:rsidRPr="003D1F70">
        <w:rPr>
          <w:rFonts w:eastAsia="Verdana"/>
          <w:b/>
          <w:sz w:val="22"/>
        </w:rPr>
        <w:t>3.5.1.</w:t>
      </w:r>
      <w:r w:rsidRPr="003D1F70">
        <w:rPr>
          <w:rFonts w:eastAsia="Arial"/>
          <w:b/>
          <w:sz w:val="22"/>
        </w:rPr>
        <w:t xml:space="preserve"> </w:t>
      </w:r>
      <w:r w:rsidRPr="003D1F70">
        <w:rPr>
          <w:rFonts w:eastAsia="Verdana"/>
          <w:b/>
          <w:sz w:val="22"/>
        </w:rPr>
        <w:t xml:space="preserve">Inicjowanie komunikacji przez aplikację kliencką </w:t>
      </w:r>
    </w:p>
    <w:p w14:paraId="2E038670" w14:textId="77777777" w:rsidR="00B172FB" w:rsidRPr="003D1F70" w:rsidRDefault="00B172FB" w:rsidP="003D1F70">
      <w:pPr>
        <w:spacing w:after="0" w:line="249" w:lineRule="auto"/>
        <w:ind w:left="715"/>
        <w:jc w:val="left"/>
        <w:rPr>
          <w:sz w:val="22"/>
        </w:rPr>
      </w:pPr>
    </w:p>
    <w:p w14:paraId="64707514" w14:textId="77777777" w:rsidR="00EB626D" w:rsidRPr="003D1F70" w:rsidRDefault="001918CB" w:rsidP="003D1F70">
      <w:pPr>
        <w:spacing w:after="0"/>
        <w:ind w:left="-5" w:right="822"/>
        <w:rPr>
          <w:sz w:val="22"/>
        </w:rPr>
      </w:pPr>
      <w:r w:rsidRPr="003D1F70">
        <w:rPr>
          <w:sz w:val="22"/>
        </w:rPr>
        <w:t xml:space="preserve">Aplikacja klienta wywołuje metody serwera udostępniane, jako zdalne interfejsy EJB (wywołania RMI – Remote Method Invocation). Komunikacja jest zabezpieczona przez protokół SSL. Ten typ komunikacji jest synchroniczny. Z tego typu komunikacji korzystają wszystkie aplikacje klienckie. </w:t>
      </w:r>
    </w:p>
    <w:p w14:paraId="49485A08" w14:textId="77777777" w:rsidR="00EB626D" w:rsidRPr="003D1F70" w:rsidRDefault="001918CB" w:rsidP="003D1F70">
      <w:pPr>
        <w:spacing w:after="0" w:line="259" w:lineRule="auto"/>
        <w:ind w:left="0" w:firstLine="0"/>
        <w:jc w:val="left"/>
        <w:rPr>
          <w:sz w:val="22"/>
        </w:rPr>
      </w:pPr>
      <w:r w:rsidRPr="003D1F70">
        <w:rPr>
          <w:sz w:val="22"/>
        </w:rPr>
        <w:t xml:space="preserve"> </w:t>
      </w:r>
    </w:p>
    <w:p w14:paraId="77B2AF9B" w14:textId="68D29647" w:rsidR="00EB626D" w:rsidRDefault="001918CB" w:rsidP="003D1F70">
      <w:pPr>
        <w:pStyle w:val="Nagwek3"/>
        <w:spacing w:after="0"/>
        <w:ind w:left="715" w:right="449"/>
        <w:rPr>
          <w:rFonts w:ascii="Times New Roman" w:hAnsi="Times New Roman" w:cs="Times New Roman"/>
        </w:rPr>
      </w:pPr>
      <w:bookmarkStart w:id="9" w:name="_Toc527542388"/>
      <w:r w:rsidRPr="003D1F70">
        <w:rPr>
          <w:rFonts w:ascii="Times New Roman" w:hAnsi="Times New Roman" w:cs="Times New Roman"/>
        </w:rPr>
        <w:t>3.5.2.</w:t>
      </w:r>
      <w:r w:rsidRPr="003D1F70">
        <w:rPr>
          <w:rFonts w:ascii="Times New Roman" w:eastAsia="Arial" w:hAnsi="Times New Roman" w:cs="Times New Roman"/>
        </w:rPr>
        <w:t xml:space="preserve"> </w:t>
      </w:r>
      <w:r w:rsidRPr="003D1F70">
        <w:rPr>
          <w:rFonts w:ascii="Times New Roman" w:hAnsi="Times New Roman" w:cs="Times New Roman"/>
        </w:rPr>
        <w:t>Inicjowanie komunikacji przez serwer</w:t>
      </w:r>
      <w:bookmarkEnd w:id="9"/>
      <w:r w:rsidRPr="003D1F70">
        <w:rPr>
          <w:rFonts w:ascii="Times New Roman" w:hAnsi="Times New Roman" w:cs="Times New Roman"/>
        </w:rPr>
        <w:t xml:space="preserve"> </w:t>
      </w:r>
    </w:p>
    <w:p w14:paraId="71DC0DD6" w14:textId="77777777" w:rsidR="00B172FB" w:rsidRPr="003D1F70" w:rsidRDefault="00B172FB" w:rsidP="003D1F70"/>
    <w:p w14:paraId="1D07D12F" w14:textId="7052457A" w:rsidR="00EB626D" w:rsidRPr="003D1F70" w:rsidRDefault="001918CB" w:rsidP="003D1F70">
      <w:pPr>
        <w:spacing w:after="0"/>
        <w:ind w:left="-5" w:right="822"/>
        <w:rPr>
          <w:sz w:val="22"/>
        </w:rPr>
      </w:pPr>
      <w:r w:rsidRPr="003D1F70">
        <w:rPr>
          <w:sz w:val="22"/>
        </w:rPr>
        <w:t xml:space="preserve">Komunikacja asynchroniczna. Komunikaty są wysyłane za pośrednictwem protokołu TCP. Aby taka komunikacja mogła nastąpić, podczas uruchomienia aplikacji klienta i logowania się do systemu aplikacja klienta musi wysłać na serwer swój adres </w:t>
      </w:r>
      <w:r w:rsidR="00712E96" w:rsidRPr="003D1F70">
        <w:rPr>
          <w:sz w:val="22"/>
        </w:rPr>
        <w:t>IP</w:t>
      </w:r>
      <w:r w:rsidRPr="003D1F70">
        <w:rPr>
          <w:sz w:val="22"/>
        </w:rPr>
        <w:t xml:space="preserve"> i numer portu, na którym będzie nasłuchiwać komunikatów serwera. Serwer powiązuje te dane z identyfikatorem użytkownika i w dalszej komunikacji przesyła komunikaty na podany adres. Komunikacja ta również jest szyfrowana za pomocą protokołu SSL. </w:t>
      </w:r>
    </w:p>
    <w:p w14:paraId="4FF0C5ED" w14:textId="77777777" w:rsidR="00EB626D" w:rsidRPr="003D1F70" w:rsidRDefault="001918CB" w:rsidP="003D1F70">
      <w:pPr>
        <w:spacing w:after="0" w:line="259" w:lineRule="auto"/>
        <w:ind w:left="0" w:firstLine="0"/>
        <w:jc w:val="left"/>
        <w:rPr>
          <w:sz w:val="22"/>
        </w:rPr>
      </w:pPr>
      <w:r w:rsidRPr="003D1F70">
        <w:rPr>
          <w:sz w:val="22"/>
        </w:rPr>
        <w:t xml:space="preserve"> </w:t>
      </w:r>
    </w:p>
    <w:p w14:paraId="62E5E45F" w14:textId="57A3A3BB" w:rsidR="00EB626D" w:rsidRDefault="001918CB" w:rsidP="003D1F70">
      <w:pPr>
        <w:pStyle w:val="Nagwek3"/>
        <w:spacing w:after="0"/>
        <w:ind w:left="715" w:right="449"/>
        <w:rPr>
          <w:rFonts w:ascii="Times New Roman" w:hAnsi="Times New Roman" w:cs="Times New Roman"/>
        </w:rPr>
      </w:pPr>
      <w:bookmarkStart w:id="10" w:name="_Toc527542389"/>
      <w:r w:rsidRPr="003D1F70">
        <w:rPr>
          <w:rFonts w:ascii="Times New Roman" w:hAnsi="Times New Roman" w:cs="Times New Roman"/>
        </w:rPr>
        <w:t>3.5.3.</w:t>
      </w:r>
      <w:r w:rsidRPr="003D1F70">
        <w:rPr>
          <w:rFonts w:ascii="Times New Roman" w:eastAsia="Arial" w:hAnsi="Times New Roman" w:cs="Times New Roman"/>
        </w:rPr>
        <w:t xml:space="preserve"> </w:t>
      </w:r>
      <w:r w:rsidRPr="003D1F70">
        <w:rPr>
          <w:rFonts w:ascii="Times New Roman" w:hAnsi="Times New Roman" w:cs="Times New Roman"/>
        </w:rPr>
        <w:t>Forma komunikatu</w:t>
      </w:r>
      <w:bookmarkEnd w:id="10"/>
      <w:r w:rsidRPr="003D1F70">
        <w:rPr>
          <w:rFonts w:ascii="Times New Roman" w:hAnsi="Times New Roman" w:cs="Times New Roman"/>
        </w:rPr>
        <w:t xml:space="preserve"> </w:t>
      </w:r>
    </w:p>
    <w:p w14:paraId="3BCD1114" w14:textId="77777777" w:rsidR="00B172FB" w:rsidRPr="003D1F70" w:rsidRDefault="00B172FB" w:rsidP="003D1F70"/>
    <w:p w14:paraId="2876F119" w14:textId="77777777" w:rsidR="00EB626D" w:rsidRPr="003D1F70" w:rsidRDefault="001918CB" w:rsidP="003D1F70">
      <w:pPr>
        <w:spacing w:after="0"/>
        <w:ind w:left="-5" w:right="822"/>
        <w:rPr>
          <w:sz w:val="22"/>
        </w:rPr>
      </w:pPr>
      <w:r w:rsidRPr="003D1F70">
        <w:rPr>
          <w:sz w:val="22"/>
        </w:rPr>
        <w:t xml:space="preserve">Z serwera przesyłane są krótkie wiadomości. Komunikatami są obiekty Javy zserializowane do postaci tablicy bajtów. Aplikacja klienta otrzymując taką tablicę deserializuje je do obiektów javy, a następnie wywołuje odpowiednią metodę do obsługi takiego komunikatu. </w:t>
      </w:r>
    </w:p>
    <w:p w14:paraId="760C04BA" w14:textId="77777777" w:rsidR="00EB626D" w:rsidRPr="003D1F70" w:rsidRDefault="001918CB" w:rsidP="003D1F70">
      <w:pPr>
        <w:spacing w:after="0" w:line="259" w:lineRule="auto"/>
        <w:ind w:left="0" w:firstLine="0"/>
        <w:jc w:val="left"/>
        <w:rPr>
          <w:sz w:val="22"/>
        </w:rPr>
      </w:pPr>
      <w:r w:rsidRPr="003D1F70">
        <w:rPr>
          <w:sz w:val="22"/>
        </w:rPr>
        <w:t xml:space="preserve"> </w:t>
      </w:r>
    </w:p>
    <w:p w14:paraId="461E39B3" w14:textId="00724630" w:rsidR="00EB626D" w:rsidRDefault="001918CB" w:rsidP="003D1F70">
      <w:pPr>
        <w:spacing w:after="0" w:line="249" w:lineRule="auto"/>
        <w:ind w:left="1687" w:right="1698" w:hanging="982"/>
        <w:jc w:val="left"/>
        <w:rPr>
          <w:rFonts w:eastAsia="Verdana"/>
          <w:b/>
          <w:sz w:val="22"/>
        </w:rPr>
      </w:pPr>
      <w:r w:rsidRPr="003D1F70">
        <w:rPr>
          <w:rFonts w:eastAsia="Verdana"/>
          <w:b/>
          <w:sz w:val="22"/>
        </w:rPr>
        <w:t>3.5.4.</w:t>
      </w:r>
      <w:r w:rsidRPr="003D1F70">
        <w:rPr>
          <w:rFonts w:eastAsia="Arial"/>
          <w:b/>
          <w:sz w:val="22"/>
        </w:rPr>
        <w:t xml:space="preserve"> </w:t>
      </w:r>
      <w:r w:rsidRPr="003D1F70">
        <w:rPr>
          <w:rFonts w:eastAsia="Verdana"/>
          <w:b/>
          <w:sz w:val="22"/>
        </w:rPr>
        <w:t xml:space="preserve">Rodzaje komunikatów i sytuacje, w których serwer je wysyła </w:t>
      </w:r>
    </w:p>
    <w:p w14:paraId="3AFB4AE6" w14:textId="77777777" w:rsidR="00B172FB" w:rsidRPr="003D1F70" w:rsidRDefault="00B172FB" w:rsidP="003D1F70">
      <w:pPr>
        <w:spacing w:after="0" w:line="249" w:lineRule="auto"/>
        <w:ind w:left="1687" w:right="1698" w:hanging="982"/>
        <w:jc w:val="left"/>
        <w:rPr>
          <w:sz w:val="22"/>
        </w:rPr>
      </w:pPr>
    </w:p>
    <w:p w14:paraId="109851AF" w14:textId="77777777" w:rsidR="00EB626D" w:rsidRPr="003D1F70" w:rsidRDefault="001918CB" w:rsidP="003D1F70">
      <w:pPr>
        <w:spacing w:after="0"/>
        <w:ind w:left="-5" w:right="822"/>
        <w:rPr>
          <w:sz w:val="22"/>
        </w:rPr>
      </w:pPr>
      <w:r w:rsidRPr="003D1F70">
        <w:rPr>
          <w:sz w:val="22"/>
        </w:rPr>
        <w:t xml:space="preserve">Zdarzenia: </w:t>
      </w:r>
    </w:p>
    <w:p w14:paraId="3E826F41" w14:textId="679A876D" w:rsidR="00EB626D" w:rsidRPr="003D1F70" w:rsidRDefault="001918CB" w:rsidP="003D1F70">
      <w:pPr>
        <w:numPr>
          <w:ilvl w:val="0"/>
          <w:numId w:val="11"/>
        </w:numPr>
        <w:spacing w:after="0"/>
        <w:ind w:right="822" w:hanging="360"/>
        <w:rPr>
          <w:sz w:val="22"/>
        </w:rPr>
      </w:pPr>
      <w:r w:rsidRPr="003D1F70">
        <w:rPr>
          <w:b/>
          <w:sz w:val="22"/>
        </w:rPr>
        <w:t>Komunikat o nowym zdarzeniu</w:t>
      </w:r>
      <w:r w:rsidRPr="003D1F70">
        <w:rPr>
          <w:sz w:val="22"/>
        </w:rPr>
        <w:t xml:space="preserve"> – krótki komunikat zawierający identyfikator zdarzenia oraz skróconą informację o zdarzeniu: lokalizację, kategorię oraz priorytet. Obsługa takiego komunikatu sprowadza się do konieczności pobrania zdarzenia z serwera i wyświetlenie go na liście zdarzeń. </w:t>
      </w:r>
    </w:p>
    <w:p w14:paraId="2CF2F1CC" w14:textId="77777777" w:rsidR="00EB626D" w:rsidRPr="003D1F70" w:rsidRDefault="001918CB" w:rsidP="003D1F70">
      <w:pPr>
        <w:numPr>
          <w:ilvl w:val="0"/>
          <w:numId w:val="11"/>
        </w:numPr>
        <w:spacing w:after="0"/>
        <w:ind w:right="822" w:hanging="360"/>
        <w:rPr>
          <w:sz w:val="22"/>
        </w:rPr>
      </w:pPr>
      <w:r w:rsidRPr="003D1F70">
        <w:rPr>
          <w:b/>
          <w:sz w:val="22"/>
        </w:rPr>
        <w:t>Zmiana danych zdarzenia</w:t>
      </w:r>
      <w:r w:rsidRPr="003D1F70">
        <w:rPr>
          <w:sz w:val="22"/>
        </w:rPr>
        <w:t xml:space="preserve"> – komunikat zawierający identyfikator zdarzenia oraz mapę klucz-wartość z listą zmian w zdarzeniu. Obsługa komunikatu sprowadza się do aktualizacji wybranego zdarzenia na liście. </w:t>
      </w:r>
    </w:p>
    <w:p w14:paraId="7F32E923" w14:textId="53E92237" w:rsidR="00EB626D" w:rsidRPr="003D1F70" w:rsidRDefault="00B172FB" w:rsidP="003D1F70">
      <w:pPr>
        <w:numPr>
          <w:ilvl w:val="0"/>
          <w:numId w:val="11"/>
        </w:numPr>
        <w:spacing w:after="0"/>
        <w:ind w:right="822" w:hanging="360"/>
        <w:rPr>
          <w:sz w:val="22"/>
        </w:rPr>
      </w:pPr>
      <w:r>
        <w:rPr>
          <w:b/>
          <w:sz w:val="22"/>
        </w:rPr>
        <w:t>Zgłoszenie</w:t>
      </w:r>
      <w:r w:rsidRPr="003D1F70">
        <w:rPr>
          <w:b/>
          <w:sz w:val="22"/>
        </w:rPr>
        <w:t xml:space="preserve"> </w:t>
      </w:r>
      <w:r w:rsidR="001918CB" w:rsidRPr="003D1F70">
        <w:rPr>
          <w:b/>
          <w:sz w:val="22"/>
        </w:rPr>
        <w:t>do zadysponowania</w:t>
      </w:r>
      <w:r w:rsidR="001918CB" w:rsidRPr="003D1F70">
        <w:rPr>
          <w:sz w:val="22"/>
        </w:rPr>
        <w:t xml:space="preserve"> – komunikat informacyjny o konieczności wyświetlenia </w:t>
      </w:r>
      <w:r>
        <w:rPr>
          <w:sz w:val="22"/>
        </w:rPr>
        <w:br/>
      </w:r>
      <w:r w:rsidR="001918CB" w:rsidRPr="003D1F70">
        <w:rPr>
          <w:sz w:val="22"/>
        </w:rPr>
        <w:t xml:space="preserve">(i pobrania – jeśli użytkownik nie posiada </w:t>
      </w:r>
      <w:r>
        <w:rPr>
          <w:sz w:val="22"/>
        </w:rPr>
        <w:t>zgłoszenia</w:t>
      </w:r>
      <w:r w:rsidRPr="003D1F70">
        <w:rPr>
          <w:sz w:val="22"/>
        </w:rPr>
        <w:t xml:space="preserve"> </w:t>
      </w:r>
      <w:r w:rsidR="001918CB" w:rsidRPr="003D1F70">
        <w:rPr>
          <w:sz w:val="22"/>
        </w:rPr>
        <w:t xml:space="preserve">na swojej liście) powiadomienia </w:t>
      </w:r>
      <w:r>
        <w:rPr>
          <w:sz w:val="22"/>
        </w:rPr>
        <w:br/>
      </w:r>
      <w:r w:rsidR="001918CB" w:rsidRPr="003D1F70">
        <w:rPr>
          <w:sz w:val="22"/>
        </w:rPr>
        <w:t xml:space="preserve">o </w:t>
      </w:r>
      <w:r>
        <w:rPr>
          <w:sz w:val="22"/>
        </w:rPr>
        <w:t>zgłoszeniu</w:t>
      </w:r>
      <w:r w:rsidRPr="003D1F70">
        <w:rPr>
          <w:sz w:val="22"/>
        </w:rPr>
        <w:t xml:space="preserve"> </w:t>
      </w:r>
      <w:r w:rsidR="001918CB" w:rsidRPr="003D1F70">
        <w:rPr>
          <w:sz w:val="22"/>
        </w:rPr>
        <w:t xml:space="preserve">do zadysponowania. </w:t>
      </w:r>
    </w:p>
    <w:p w14:paraId="5F26CF3C" w14:textId="723FCD21" w:rsidR="00EB626D" w:rsidRPr="003D1F70" w:rsidRDefault="001918CB" w:rsidP="003D1F70">
      <w:pPr>
        <w:numPr>
          <w:ilvl w:val="0"/>
          <w:numId w:val="11"/>
        </w:numPr>
        <w:spacing w:after="0"/>
        <w:ind w:right="822" w:hanging="360"/>
        <w:rPr>
          <w:sz w:val="22"/>
        </w:rPr>
      </w:pPr>
      <w:r w:rsidRPr="003D1F70">
        <w:rPr>
          <w:b/>
          <w:sz w:val="22"/>
        </w:rPr>
        <w:t>Nowa KZW do Zdarzenia</w:t>
      </w:r>
      <w:r w:rsidRPr="003D1F70">
        <w:rPr>
          <w:sz w:val="22"/>
        </w:rPr>
        <w:t xml:space="preserve"> – komunikat zawierający informację o nowej KZW dla zdarzenia – w komunikacie znajduje się id zdarzenia oraz id nowej KZW dla ZRM</w:t>
      </w:r>
      <w:r w:rsidR="007F6B93">
        <w:rPr>
          <w:sz w:val="22"/>
        </w:rPr>
        <w:t>.</w:t>
      </w:r>
      <w:r w:rsidRPr="003D1F70">
        <w:rPr>
          <w:sz w:val="22"/>
        </w:rPr>
        <w:t xml:space="preserve"> </w:t>
      </w:r>
    </w:p>
    <w:p w14:paraId="6EE923CF" w14:textId="77777777" w:rsidR="00EB626D" w:rsidRPr="003D1F70" w:rsidRDefault="001918CB" w:rsidP="003D1F70">
      <w:pPr>
        <w:numPr>
          <w:ilvl w:val="0"/>
          <w:numId w:val="11"/>
        </w:numPr>
        <w:spacing w:after="0" w:line="259" w:lineRule="auto"/>
        <w:ind w:right="822" w:hanging="360"/>
        <w:rPr>
          <w:sz w:val="22"/>
        </w:rPr>
      </w:pPr>
      <w:r w:rsidRPr="003D1F70">
        <w:rPr>
          <w:b/>
          <w:sz w:val="22"/>
        </w:rPr>
        <w:t>Aktualizacja statusu ZRM</w:t>
      </w:r>
      <w:r w:rsidRPr="003D1F70">
        <w:rPr>
          <w:sz w:val="22"/>
        </w:rPr>
        <w:t xml:space="preserve">. </w:t>
      </w:r>
    </w:p>
    <w:p w14:paraId="010FB570" w14:textId="64E71D88" w:rsidR="00EB626D" w:rsidRDefault="001918CB" w:rsidP="003D1F70">
      <w:pPr>
        <w:numPr>
          <w:ilvl w:val="0"/>
          <w:numId w:val="11"/>
        </w:numPr>
        <w:spacing w:after="0" w:line="259" w:lineRule="auto"/>
        <w:ind w:right="822" w:hanging="360"/>
        <w:rPr>
          <w:sz w:val="22"/>
        </w:rPr>
      </w:pPr>
      <w:r w:rsidRPr="003D1F70">
        <w:rPr>
          <w:b/>
          <w:sz w:val="22"/>
        </w:rPr>
        <w:t>Zmiana danych ZRM</w:t>
      </w:r>
      <w:r w:rsidRPr="003D1F70">
        <w:rPr>
          <w:sz w:val="22"/>
        </w:rPr>
        <w:t xml:space="preserve">. </w:t>
      </w:r>
    </w:p>
    <w:p w14:paraId="1164D9C1" w14:textId="1275CDFB" w:rsidR="007F6B93" w:rsidRDefault="007F6B93" w:rsidP="003D1F70">
      <w:pPr>
        <w:spacing w:after="0" w:line="259" w:lineRule="auto"/>
        <w:ind w:right="822"/>
        <w:rPr>
          <w:sz w:val="22"/>
        </w:rPr>
      </w:pPr>
    </w:p>
    <w:p w14:paraId="4C6BD054" w14:textId="354C33E4" w:rsidR="007F6B93" w:rsidRDefault="007F6B93" w:rsidP="003D1F70">
      <w:pPr>
        <w:spacing w:after="0" w:line="259" w:lineRule="auto"/>
        <w:ind w:right="822"/>
        <w:rPr>
          <w:sz w:val="22"/>
        </w:rPr>
      </w:pPr>
    </w:p>
    <w:p w14:paraId="476F909D" w14:textId="7DC704E9" w:rsidR="007F6B93" w:rsidRDefault="007F6B93" w:rsidP="003D1F70">
      <w:pPr>
        <w:spacing w:after="0" w:line="259" w:lineRule="auto"/>
        <w:ind w:right="822"/>
        <w:rPr>
          <w:sz w:val="22"/>
        </w:rPr>
      </w:pPr>
    </w:p>
    <w:p w14:paraId="57145FF8" w14:textId="77777777" w:rsidR="007F6B93" w:rsidRPr="003D1F70" w:rsidRDefault="007F6B93" w:rsidP="003D1F70">
      <w:pPr>
        <w:spacing w:after="0" w:line="259" w:lineRule="auto"/>
        <w:ind w:right="822"/>
        <w:rPr>
          <w:sz w:val="22"/>
        </w:rPr>
      </w:pPr>
    </w:p>
    <w:p w14:paraId="52B03944" w14:textId="77777777" w:rsidR="00EB626D" w:rsidRPr="003D1F70" w:rsidRDefault="001918CB" w:rsidP="003D1F70">
      <w:pPr>
        <w:spacing w:after="0"/>
        <w:ind w:left="-5" w:right="822"/>
        <w:rPr>
          <w:sz w:val="22"/>
        </w:rPr>
      </w:pPr>
      <w:r w:rsidRPr="003D1F70">
        <w:rPr>
          <w:sz w:val="22"/>
        </w:rPr>
        <w:lastRenderedPageBreak/>
        <w:t>KZW:</w:t>
      </w:r>
      <w:r w:rsidRPr="003D1F70">
        <w:rPr>
          <w:i/>
          <w:sz w:val="22"/>
        </w:rPr>
        <w:t xml:space="preserve"> </w:t>
      </w:r>
    </w:p>
    <w:p w14:paraId="4D91CCA8" w14:textId="77777777" w:rsidR="00EB626D" w:rsidRPr="003D1F70" w:rsidRDefault="001918CB" w:rsidP="00330D5B">
      <w:pPr>
        <w:numPr>
          <w:ilvl w:val="0"/>
          <w:numId w:val="11"/>
        </w:numPr>
        <w:spacing w:after="0"/>
        <w:ind w:right="822" w:hanging="360"/>
        <w:rPr>
          <w:sz w:val="22"/>
        </w:rPr>
      </w:pPr>
      <w:r w:rsidRPr="003D1F70">
        <w:rPr>
          <w:b/>
          <w:sz w:val="22"/>
        </w:rPr>
        <w:t>Aktualizacja danych KZW</w:t>
      </w:r>
      <w:r w:rsidRPr="003D1F70">
        <w:rPr>
          <w:sz w:val="22"/>
        </w:rPr>
        <w:t xml:space="preserve"> – komunikat zawierający listę zmian dla KZW o podanym id. </w:t>
      </w:r>
    </w:p>
    <w:p w14:paraId="6D651DFF" w14:textId="77777777" w:rsidR="00EB626D" w:rsidRPr="003D1F70" w:rsidRDefault="001918CB" w:rsidP="003D1F70">
      <w:pPr>
        <w:spacing w:after="0" w:line="259" w:lineRule="auto"/>
        <w:ind w:left="708" w:firstLine="0"/>
        <w:jc w:val="left"/>
        <w:rPr>
          <w:sz w:val="22"/>
        </w:rPr>
      </w:pPr>
      <w:r w:rsidRPr="003D1F70">
        <w:rPr>
          <w:sz w:val="22"/>
        </w:rPr>
        <w:t xml:space="preserve"> </w:t>
      </w:r>
    </w:p>
    <w:p w14:paraId="5B3CBF17" w14:textId="77777777" w:rsidR="00EB626D" w:rsidRPr="003D1F70" w:rsidRDefault="001918CB" w:rsidP="003D1F70">
      <w:pPr>
        <w:pStyle w:val="Nagwek2"/>
        <w:spacing w:after="0" w:line="259" w:lineRule="auto"/>
        <w:ind w:left="705"/>
        <w:rPr>
          <w:rFonts w:ascii="Times New Roman" w:hAnsi="Times New Roman" w:cs="Times New Roman"/>
          <w:sz w:val="22"/>
        </w:rPr>
      </w:pPr>
      <w:bookmarkStart w:id="11" w:name="_Toc527542390"/>
      <w:r w:rsidRPr="003D1F70">
        <w:rPr>
          <w:rFonts w:ascii="Times New Roman" w:hAnsi="Times New Roman" w:cs="Times New Roman"/>
          <w:sz w:val="22"/>
        </w:rPr>
        <w:t>3.6.</w:t>
      </w:r>
      <w:r w:rsidRPr="003D1F70">
        <w:rPr>
          <w:rFonts w:ascii="Times New Roman" w:eastAsia="Arial" w:hAnsi="Times New Roman" w:cs="Times New Roman"/>
          <w:sz w:val="22"/>
        </w:rPr>
        <w:t xml:space="preserve"> </w:t>
      </w:r>
      <w:r w:rsidRPr="003D1F70">
        <w:rPr>
          <w:rFonts w:ascii="Times New Roman" w:hAnsi="Times New Roman" w:cs="Times New Roman"/>
          <w:sz w:val="22"/>
        </w:rPr>
        <w:t>Architektura bazy danych</w:t>
      </w:r>
      <w:bookmarkEnd w:id="11"/>
      <w:r w:rsidRPr="003D1F70">
        <w:rPr>
          <w:rFonts w:ascii="Times New Roman" w:hAnsi="Times New Roman" w:cs="Times New Roman"/>
          <w:sz w:val="22"/>
        </w:rPr>
        <w:t xml:space="preserve"> </w:t>
      </w:r>
    </w:p>
    <w:p w14:paraId="447BAE25" w14:textId="77777777" w:rsidR="00EB626D" w:rsidRPr="003D1F70" w:rsidRDefault="001918CB" w:rsidP="003D1F70">
      <w:pPr>
        <w:spacing w:after="0" w:line="259" w:lineRule="auto"/>
        <w:ind w:left="0" w:firstLine="0"/>
        <w:jc w:val="left"/>
        <w:rPr>
          <w:sz w:val="22"/>
        </w:rPr>
      </w:pPr>
      <w:r w:rsidRPr="003D1F70">
        <w:rPr>
          <w:sz w:val="22"/>
        </w:rPr>
        <w:t xml:space="preserve"> </w:t>
      </w:r>
    </w:p>
    <w:p w14:paraId="57D4A4A5" w14:textId="77777777" w:rsidR="00EB626D" w:rsidRPr="003D1F70" w:rsidRDefault="001918CB" w:rsidP="003D1F70">
      <w:pPr>
        <w:spacing w:after="0"/>
        <w:ind w:left="-5" w:right="822"/>
        <w:rPr>
          <w:sz w:val="22"/>
        </w:rPr>
      </w:pPr>
      <w:r w:rsidRPr="003D1F70">
        <w:rPr>
          <w:sz w:val="22"/>
        </w:rPr>
        <w:t xml:space="preserve">W ramach jednego ośrodka krajowego bazy danych są podzielone na: </w:t>
      </w:r>
    </w:p>
    <w:p w14:paraId="13BD3AAA" w14:textId="4671DB8F" w:rsidR="00EB626D" w:rsidRPr="003D1F70" w:rsidRDefault="001918CB" w:rsidP="003D1F70">
      <w:pPr>
        <w:numPr>
          <w:ilvl w:val="0"/>
          <w:numId w:val="12"/>
        </w:numPr>
        <w:spacing w:after="0"/>
        <w:ind w:right="822" w:hanging="360"/>
        <w:rPr>
          <w:sz w:val="22"/>
        </w:rPr>
      </w:pPr>
      <w:r w:rsidRPr="003D1F70">
        <w:rPr>
          <w:b/>
          <w:sz w:val="22"/>
        </w:rPr>
        <w:t>Bazę operacyjną</w:t>
      </w:r>
      <w:r w:rsidRPr="003D1F70">
        <w:rPr>
          <w:sz w:val="22"/>
        </w:rPr>
        <w:t xml:space="preserve"> – odpowiedzialną za przechowywanie danych operacyjnych (danych zdarzeń/ zleceń; statusów, pozycji i stanów pojazdów; danych użytkowników, itp.). </w:t>
      </w:r>
    </w:p>
    <w:p w14:paraId="5D8054BD" w14:textId="1900E361" w:rsidR="00EB626D" w:rsidRPr="003D1F70" w:rsidRDefault="001918CB" w:rsidP="003D1F70">
      <w:pPr>
        <w:numPr>
          <w:ilvl w:val="0"/>
          <w:numId w:val="12"/>
        </w:numPr>
        <w:spacing w:after="0"/>
        <w:ind w:right="822" w:hanging="360"/>
        <w:rPr>
          <w:sz w:val="22"/>
        </w:rPr>
      </w:pPr>
      <w:r w:rsidRPr="003D1F70">
        <w:rPr>
          <w:b/>
          <w:sz w:val="22"/>
        </w:rPr>
        <w:t xml:space="preserve">Bazę historyczno </w:t>
      </w:r>
      <w:r w:rsidR="00712E96" w:rsidRPr="003D1F70">
        <w:rPr>
          <w:b/>
          <w:sz w:val="22"/>
        </w:rPr>
        <w:t>–</w:t>
      </w:r>
      <w:r w:rsidRPr="003D1F70">
        <w:rPr>
          <w:b/>
          <w:sz w:val="22"/>
        </w:rPr>
        <w:t xml:space="preserve"> raportową</w:t>
      </w:r>
      <w:r w:rsidRPr="003D1F70">
        <w:rPr>
          <w:sz w:val="22"/>
        </w:rPr>
        <w:t xml:space="preserve"> – odpowiedzialną za przechowywanie danych historycznych Systemu, a w szczególności dokumentacji medycznej (przez okres 20 lat)</w:t>
      </w:r>
      <w:r w:rsidR="007F6B93">
        <w:rPr>
          <w:sz w:val="22"/>
        </w:rPr>
        <w:t xml:space="preserve"> oraz</w:t>
      </w:r>
      <w:r w:rsidRPr="003D1F70">
        <w:rPr>
          <w:sz w:val="22"/>
        </w:rPr>
        <w:t xml:space="preserve"> zarchiwizowanych statusów, pozycji i stanów pojazdów (przez okres 2 lat). </w:t>
      </w:r>
    </w:p>
    <w:p w14:paraId="1F3FAD5B" w14:textId="77777777" w:rsidR="00EB626D" w:rsidRPr="003D1F70" w:rsidRDefault="001918CB" w:rsidP="003D1F70">
      <w:pPr>
        <w:spacing w:after="0" w:line="259" w:lineRule="auto"/>
        <w:ind w:left="708" w:firstLine="0"/>
        <w:jc w:val="left"/>
        <w:rPr>
          <w:sz w:val="22"/>
        </w:rPr>
      </w:pPr>
      <w:r w:rsidRPr="003D1F70">
        <w:rPr>
          <w:rFonts w:eastAsia="Verdana"/>
          <w:sz w:val="22"/>
        </w:rPr>
        <w:t xml:space="preserve"> </w:t>
      </w:r>
    </w:p>
    <w:p w14:paraId="68EA359A" w14:textId="77777777" w:rsidR="00EB626D" w:rsidRPr="003D1F70" w:rsidRDefault="001918CB" w:rsidP="003D1F70">
      <w:pPr>
        <w:spacing w:after="0" w:line="249" w:lineRule="auto"/>
        <w:ind w:left="1545" w:hanging="840"/>
        <w:jc w:val="left"/>
        <w:rPr>
          <w:sz w:val="22"/>
        </w:rPr>
      </w:pPr>
      <w:r w:rsidRPr="003D1F70">
        <w:rPr>
          <w:rFonts w:eastAsia="Verdana"/>
          <w:b/>
          <w:sz w:val="22"/>
        </w:rPr>
        <w:t>3.6.1.</w:t>
      </w:r>
      <w:r w:rsidRPr="003D1F70">
        <w:rPr>
          <w:rFonts w:eastAsia="Arial"/>
          <w:b/>
          <w:sz w:val="22"/>
        </w:rPr>
        <w:t xml:space="preserve"> </w:t>
      </w:r>
      <w:r w:rsidRPr="003D1F70">
        <w:rPr>
          <w:rFonts w:eastAsia="Verdana"/>
          <w:b/>
          <w:sz w:val="22"/>
        </w:rPr>
        <w:t xml:space="preserve">Synchronizacja operacyjnej bazy danych między ośrodkami krajowymi </w:t>
      </w:r>
    </w:p>
    <w:p w14:paraId="7C1741F6" w14:textId="77777777" w:rsidR="00EB626D" w:rsidRPr="003D1F70" w:rsidRDefault="001918CB" w:rsidP="003D1F70">
      <w:pPr>
        <w:spacing w:after="0" w:line="259" w:lineRule="auto"/>
        <w:ind w:left="0" w:firstLine="0"/>
        <w:jc w:val="left"/>
        <w:rPr>
          <w:sz w:val="22"/>
        </w:rPr>
      </w:pPr>
      <w:r w:rsidRPr="003D1F70">
        <w:rPr>
          <w:rFonts w:eastAsia="Verdana"/>
          <w:b/>
          <w:sz w:val="22"/>
        </w:rPr>
        <w:t xml:space="preserve"> </w:t>
      </w:r>
    </w:p>
    <w:p w14:paraId="234A8596" w14:textId="77777777" w:rsidR="00EB626D" w:rsidRPr="003D1F70" w:rsidRDefault="001918CB" w:rsidP="003D1F70">
      <w:pPr>
        <w:spacing w:after="0"/>
        <w:ind w:left="-5" w:right="822"/>
        <w:rPr>
          <w:sz w:val="22"/>
        </w:rPr>
      </w:pPr>
      <w:r w:rsidRPr="003D1F70">
        <w:rPr>
          <w:sz w:val="22"/>
        </w:rPr>
        <w:t xml:space="preserve">Synchronizacja pomiędzy bazami danych w POK i ZOK jest zapewniona przez wtyczkę MySQL obsługującą dwustronną replikację semi-synchroniczną. Dane zapisywane w bazie danych POK są powielane za pomocą tego mechanizmu do bazy w ZOK i na odwrót: dane zapisywane w bazie danych ZOK są powielane do bazy w POK. </w:t>
      </w:r>
    </w:p>
    <w:p w14:paraId="7CF391D9" w14:textId="4D3FA4D6" w:rsidR="00EB626D" w:rsidRPr="003D1F70" w:rsidRDefault="001918CB" w:rsidP="003D1F70">
      <w:pPr>
        <w:spacing w:after="0"/>
        <w:ind w:left="-5" w:right="822"/>
        <w:rPr>
          <w:sz w:val="22"/>
        </w:rPr>
      </w:pPr>
      <w:r w:rsidRPr="003D1F70">
        <w:rPr>
          <w:sz w:val="22"/>
        </w:rPr>
        <w:t xml:space="preserve">Jeśli połączenie pomiędzy ośrodkami krajowymi działa poprawnie, każda transakcja bazodanowa jest wykonywana synchronicznie w obydwu bazach danych w sposób opisany poniżej. Dzięki temu każda pojedyncza operacja dla aplikacji klienckich może być realizowana zarówno przez POK jak i przez ZOK. W szczególności aplikacja kliencka (na przykład Moduł dyspozytora) może wykonywać operacje </w:t>
      </w:r>
      <w:r w:rsidR="007F6B93">
        <w:rPr>
          <w:sz w:val="22"/>
        </w:rPr>
        <w:br/>
      </w:r>
      <w:r w:rsidRPr="003D1F70">
        <w:rPr>
          <w:sz w:val="22"/>
        </w:rPr>
        <w:t xml:space="preserve">z serwerem naprzemiennie – raz korzystając z POK, raz z ZOK.  </w:t>
      </w:r>
    </w:p>
    <w:p w14:paraId="272F212D" w14:textId="77777777" w:rsidR="00EB626D" w:rsidRPr="003D1F70" w:rsidRDefault="001918CB" w:rsidP="003D1F70">
      <w:pPr>
        <w:spacing w:after="0"/>
        <w:ind w:left="-5" w:right="822"/>
        <w:rPr>
          <w:sz w:val="22"/>
        </w:rPr>
      </w:pPr>
      <w:r w:rsidRPr="003D1F70">
        <w:rPr>
          <w:sz w:val="22"/>
        </w:rPr>
        <w:t xml:space="preserve">Sposób pracy w trybie synchronicznym: </w:t>
      </w:r>
    </w:p>
    <w:p w14:paraId="56189230" w14:textId="77777777" w:rsidR="00EB626D" w:rsidRPr="003D1F70" w:rsidRDefault="001918CB" w:rsidP="003D1F70">
      <w:pPr>
        <w:numPr>
          <w:ilvl w:val="0"/>
          <w:numId w:val="12"/>
        </w:numPr>
        <w:spacing w:after="0"/>
        <w:ind w:right="822" w:hanging="360"/>
        <w:rPr>
          <w:sz w:val="22"/>
        </w:rPr>
      </w:pPr>
      <w:r w:rsidRPr="003D1F70">
        <w:rPr>
          <w:sz w:val="22"/>
        </w:rPr>
        <w:t xml:space="preserve">Zapytanie z aplikacji klienckiej (np. Modułu dyspozytora) trafia do ośrodka krajowego A (POK lub ZOK). </w:t>
      </w:r>
    </w:p>
    <w:p w14:paraId="07AD2949" w14:textId="77777777" w:rsidR="00EB626D" w:rsidRPr="003D1F70" w:rsidRDefault="001918CB" w:rsidP="003D1F70">
      <w:pPr>
        <w:numPr>
          <w:ilvl w:val="0"/>
          <w:numId w:val="12"/>
        </w:numPr>
        <w:spacing w:after="0"/>
        <w:ind w:right="822" w:hanging="360"/>
        <w:rPr>
          <w:sz w:val="22"/>
        </w:rPr>
      </w:pPr>
      <w:r w:rsidRPr="003D1F70">
        <w:rPr>
          <w:sz w:val="22"/>
        </w:rPr>
        <w:t xml:space="preserve">Serwer aplikacyjny w ośrodku A obsługuje zapytanie, w wyniku którego powstaje transakcja zapisu do bazy danych. </w:t>
      </w:r>
    </w:p>
    <w:p w14:paraId="191593F0" w14:textId="77777777" w:rsidR="00EB626D" w:rsidRPr="003D1F70" w:rsidRDefault="001918CB" w:rsidP="003D1F70">
      <w:pPr>
        <w:numPr>
          <w:ilvl w:val="0"/>
          <w:numId w:val="12"/>
        </w:numPr>
        <w:spacing w:after="0"/>
        <w:ind w:right="822" w:hanging="360"/>
        <w:rPr>
          <w:sz w:val="22"/>
        </w:rPr>
      </w:pPr>
      <w:r w:rsidRPr="003D1F70">
        <w:rPr>
          <w:sz w:val="22"/>
        </w:rPr>
        <w:t xml:space="preserve">Baza danych w ośrodku A wykonuje transakcję zapisu w następujący sposób: </w:t>
      </w:r>
    </w:p>
    <w:p w14:paraId="6BD91D6D" w14:textId="77777777" w:rsidR="00EB626D" w:rsidRPr="003D1F70" w:rsidRDefault="001918CB" w:rsidP="003D1F70">
      <w:pPr>
        <w:numPr>
          <w:ilvl w:val="2"/>
          <w:numId w:val="13"/>
        </w:numPr>
        <w:spacing w:after="0"/>
        <w:ind w:right="822" w:hanging="360"/>
        <w:rPr>
          <w:sz w:val="22"/>
        </w:rPr>
      </w:pPr>
      <w:r w:rsidRPr="003D1F70">
        <w:rPr>
          <w:sz w:val="22"/>
        </w:rPr>
        <w:t xml:space="preserve">Transakcja jest wykonywana w ośrodku A, </w:t>
      </w:r>
    </w:p>
    <w:p w14:paraId="034AC421" w14:textId="77777777" w:rsidR="00EB626D" w:rsidRPr="003D1F70" w:rsidRDefault="001918CB" w:rsidP="003D1F70">
      <w:pPr>
        <w:numPr>
          <w:ilvl w:val="2"/>
          <w:numId w:val="13"/>
        </w:numPr>
        <w:spacing w:after="0"/>
        <w:ind w:right="822" w:hanging="360"/>
        <w:rPr>
          <w:sz w:val="22"/>
        </w:rPr>
      </w:pPr>
      <w:r w:rsidRPr="003D1F70">
        <w:rPr>
          <w:sz w:val="22"/>
        </w:rPr>
        <w:t xml:space="preserve">Polecenie wykonania transakcji jest wysyłane do ośrodka B, </w:t>
      </w:r>
    </w:p>
    <w:p w14:paraId="6652DE42" w14:textId="77777777" w:rsidR="00EB626D" w:rsidRPr="003D1F70" w:rsidRDefault="001918CB" w:rsidP="003D1F70">
      <w:pPr>
        <w:numPr>
          <w:ilvl w:val="2"/>
          <w:numId w:val="13"/>
        </w:numPr>
        <w:spacing w:after="0"/>
        <w:ind w:right="822" w:hanging="360"/>
        <w:rPr>
          <w:sz w:val="22"/>
        </w:rPr>
      </w:pPr>
      <w:r w:rsidRPr="003D1F70">
        <w:rPr>
          <w:sz w:val="22"/>
        </w:rPr>
        <w:t xml:space="preserve">Ośrodek B zapisuje transakcję do logu bazy danych na dysku, </w:t>
      </w:r>
    </w:p>
    <w:p w14:paraId="142573A1" w14:textId="77777777" w:rsidR="00EB626D" w:rsidRPr="003D1F70" w:rsidRDefault="001918CB" w:rsidP="003D1F70">
      <w:pPr>
        <w:numPr>
          <w:ilvl w:val="2"/>
          <w:numId w:val="13"/>
        </w:numPr>
        <w:spacing w:after="0"/>
        <w:ind w:right="822" w:hanging="360"/>
        <w:rPr>
          <w:sz w:val="22"/>
        </w:rPr>
      </w:pPr>
      <w:r w:rsidRPr="003D1F70">
        <w:rPr>
          <w:sz w:val="22"/>
        </w:rPr>
        <w:t xml:space="preserve">Po potwierdzeniu wykonania powyższych operacji w ośrodku A i w ośrodku B transakcja kończy się. Mamy pewność, że dane są spójne w bazach ośrodka A i B. </w:t>
      </w:r>
    </w:p>
    <w:p w14:paraId="7BD1B64F" w14:textId="77777777" w:rsidR="00EB626D" w:rsidRPr="003D1F70" w:rsidRDefault="001918CB" w:rsidP="003D1F70">
      <w:pPr>
        <w:spacing w:after="0" w:line="259" w:lineRule="auto"/>
        <w:ind w:left="720" w:firstLine="0"/>
        <w:jc w:val="left"/>
        <w:rPr>
          <w:sz w:val="22"/>
        </w:rPr>
      </w:pPr>
      <w:r w:rsidRPr="003D1F70">
        <w:rPr>
          <w:sz w:val="22"/>
        </w:rPr>
        <w:t xml:space="preserve"> </w:t>
      </w:r>
    </w:p>
    <w:p w14:paraId="374BF833" w14:textId="77777777" w:rsidR="00EB626D" w:rsidRPr="003D1F70" w:rsidRDefault="001918CB" w:rsidP="003D1F70">
      <w:pPr>
        <w:spacing w:after="0" w:line="326" w:lineRule="auto"/>
        <w:ind w:left="-5" w:right="822"/>
        <w:rPr>
          <w:sz w:val="22"/>
        </w:rPr>
      </w:pPr>
      <w:r w:rsidRPr="003D1F70">
        <w:rPr>
          <w:sz w:val="22"/>
        </w:rPr>
        <w:t xml:space="preserve">Dzięki podwójnemu wykorzystaniu mechanizmu replikacji semisynchronicznej, synchronizacja między ośrodkami POK i ZOK przebiega w dwu kierunkach jednocześnie: </w:t>
      </w:r>
    </w:p>
    <w:p w14:paraId="787D8DF9" w14:textId="521FBF54" w:rsidR="00EB626D" w:rsidRPr="003D1F70" w:rsidRDefault="001918CB" w:rsidP="003D1F70">
      <w:pPr>
        <w:numPr>
          <w:ilvl w:val="0"/>
          <w:numId w:val="12"/>
        </w:numPr>
        <w:spacing w:after="0"/>
        <w:ind w:right="822" w:hanging="360"/>
        <w:rPr>
          <w:sz w:val="22"/>
        </w:rPr>
      </w:pPr>
      <w:r w:rsidRPr="003D1F70">
        <w:rPr>
          <w:sz w:val="22"/>
        </w:rPr>
        <w:t>POK aktywny (master) → ZOK pasywny (slave)</w:t>
      </w:r>
      <w:r w:rsidR="007F6B93">
        <w:rPr>
          <w:sz w:val="22"/>
        </w:rPr>
        <w:t>.</w:t>
      </w:r>
      <w:r w:rsidRPr="003D1F70">
        <w:rPr>
          <w:sz w:val="22"/>
        </w:rPr>
        <w:t xml:space="preserve"> </w:t>
      </w:r>
    </w:p>
    <w:p w14:paraId="03BC744F" w14:textId="77777777" w:rsidR="00EB626D" w:rsidRPr="003D1F70" w:rsidRDefault="001918CB" w:rsidP="00330D5B">
      <w:pPr>
        <w:numPr>
          <w:ilvl w:val="0"/>
          <w:numId w:val="12"/>
        </w:numPr>
        <w:spacing w:after="0" w:line="333" w:lineRule="auto"/>
        <w:ind w:right="822" w:hanging="360"/>
        <w:rPr>
          <w:sz w:val="22"/>
        </w:rPr>
      </w:pPr>
      <w:r w:rsidRPr="003D1F70">
        <w:rPr>
          <w:sz w:val="22"/>
        </w:rPr>
        <w:t xml:space="preserve">ZOK aktywny (master) → POK pasywny (slave), dzięki czemu osiągnięto cel: obydwa ośrodki działające jako „aktywny – aktywny” w trybie synchronicznym. </w:t>
      </w:r>
    </w:p>
    <w:p w14:paraId="6FC6AF12" w14:textId="7316DD75" w:rsidR="00EB626D" w:rsidRPr="003D1F70" w:rsidRDefault="001918CB" w:rsidP="003D1F70">
      <w:pPr>
        <w:spacing w:after="0"/>
        <w:ind w:left="-5" w:right="822"/>
        <w:rPr>
          <w:sz w:val="22"/>
        </w:rPr>
      </w:pPr>
      <w:r w:rsidRPr="003D1F70">
        <w:rPr>
          <w:sz w:val="22"/>
        </w:rPr>
        <w:t xml:space="preserve">Część aplikacji klienckich korzysta z Podstawowego Ośrodka Krajowego (POK), a część z Zapasowego Ośrodka Krajowego (ZOK), co jest zapisane w konfiguracji poszczególnych aplikacji (dla części aplikacji podstawowym ośrodkiem jest POK a zapasowym ZOK, dla pozostałej części aplikacji podstawowym ośrodkiem jest ZOK a zapasowym POK).  Każda z aplikacji monitoruje na bieżąco dostępność ośrodków. W przypadku awarii ośrodka aplikacja kliencka automatycznie przełączy się do drugiego (ustawionego </w:t>
      </w:r>
      <w:r w:rsidR="007F6B93">
        <w:rPr>
          <w:sz w:val="22"/>
        </w:rPr>
        <w:br/>
      </w:r>
      <w:r w:rsidRPr="003D1F70">
        <w:rPr>
          <w:sz w:val="22"/>
        </w:rPr>
        <w:t xml:space="preserve">w konfiguracji jako zapasowy). Po wykryciu dostępności podstawowego ośrodka, aplikacja automatycznie przełączy się do ośrodka podstawowego. Dzięki temu w warunkach normalnej pracy, gdy </w:t>
      </w:r>
      <w:r w:rsidRPr="003D1F70">
        <w:rPr>
          <w:sz w:val="22"/>
        </w:rPr>
        <w:lastRenderedPageBreak/>
        <w:t xml:space="preserve">w obydwu ośrodkach są dostępne wszystkie usługi, obciążenie POK i ZOK jest równoważone. Mechanizm równoważenia obciążenia POK i ZOK zapewnia System, co jest niezauważalne dla końcowego użytkownika.  </w:t>
      </w:r>
    </w:p>
    <w:p w14:paraId="34374478" w14:textId="77777777" w:rsidR="00EB626D" w:rsidRPr="003D1F70" w:rsidRDefault="001918CB" w:rsidP="003D1F70">
      <w:pPr>
        <w:spacing w:after="0"/>
        <w:ind w:left="-5" w:right="822"/>
        <w:rPr>
          <w:sz w:val="22"/>
        </w:rPr>
      </w:pPr>
      <w:r w:rsidRPr="003D1F70">
        <w:rPr>
          <w:sz w:val="22"/>
        </w:rPr>
        <w:t xml:space="preserve">Zgodnie z twierdzeniem Erica Brewera o CAP (Consistency, Availability, Partition), </w:t>
      </w:r>
    </w:p>
    <w:p w14:paraId="474A7E0B" w14:textId="77777777" w:rsidR="00EB626D" w:rsidRPr="003D1F70" w:rsidRDefault="001918CB" w:rsidP="003D1F70">
      <w:pPr>
        <w:spacing w:after="0"/>
        <w:ind w:left="-5" w:right="822"/>
        <w:rPr>
          <w:sz w:val="22"/>
        </w:rPr>
      </w:pPr>
      <w:r w:rsidRPr="003D1F70">
        <w:rPr>
          <w:sz w:val="22"/>
        </w:rPr>
        <w:t>rozproszony system baz danych nie może jednocześnie zapewniać:</w:t>
      </w:r>
      <w:r w:rsidRPr="003D1F70">
        <w:rPr>
          <w:rFonts w:eastAsia="Verdana"/>
          <w:sz w:val="22"/>
        </w:rPr>
        <w:t xml:space="preserve"> </w:t>
      </w:r>
    </w:p>
    <w:p w14:paraId="0FD24CA8" w14:textId="77777777" w:rsidR="00EB626D" w:rsidRPr="003D1F70" w:rsidRDefault="001918CB" w:rsidP="003D1F70">
      <w:pPr>
        <w:numPr>
          <w:ilvl w:val="0"/>
          <w:numId w:val="12"/>
        </w:numPr>
        <w:spacing w:after="0"/>
        <w:ind w:right="822" w:hanging="360"/>
        <w:rPr>
          <w:sz w:val="22"/>
        </w:rPr>
      </w:pPr>
      <w:r w:rsidRPr="003D1F70">
        <w:rPr>
          <w:sz w:val="22"/>
        </w:rPr>
        <w:t xml:space="preserve">spójności (C – consistency), </w:t>
      </w:r>
    </w:p>
    <w:p w14:paraId="11D388A6" w14:textId="77777777" w:rsidR="00EB626D" w:rsidRPr="003D1F70" w:rsidRDefault="001918CB" w:rsidP="003D1F70">
      <w:pPr>
        <w:numPr>
          <w:ilvl w:val="0"/>
          <w:numId w:val="12"/>
        </w:numPr>
        <w:spacing w:after="0"/>
        <w:ind w:right="822" w:hanging="360"/>
        <w:rPr>
          <w:sz w:val="22"/>
        </w:rPr>
      </w:pPr>
      <w:r w:rsidRPr="003D1F70">
        <w:rPr>
          <w:sz w:val="22"/>
        </w:rPr>
        <w:t xml:space="preserve">dostępności (A – availability), </w:t>
      </w:r>
    </w:p>
    <w:p w14:paraId="7B2E03F2" w14:textId="77777777" w:rsidR="00EB626D" w:rsidRPr="003D1F70" w:rsidRDefault="001918CB" w:rsidP="003D1F70">
      <w:pPr>
        <w:numPr>
          <w:ilvl w:val="0"/>
          <w:numId w:val="12"/>
        </w:numPr>
        <w:spacing w:after="0"/>
        <w:ind w:right="822" w:hanging="360"/>
        <w:rPr>
          <w:sz w:val="22"/>
        </w:rPr>
      </w:pPr>
      <w:r w:rsidRPr="003D1F70">
        <w:rPr>
          <w:sz w:val="22"/>
        </w:rPr>
        <w:t xml:space="preserve">odporności na podziały (P – partition). </w:t>
      </w:r>
    </w:p>
    <w:p w14:paraId="2F5A4B3C" w14:textId="77777777" w:rsidR="00EB626D" w:rsidRPr="003D1F70" w:rsidRDefault="001918CB" w:rsidP="003D1F70">
      <w:pPr>
        <w:spacing w:after="0"/>
        <w:ind w:left="-5" w:right="822"/>
        <w:rPr>
          <w:sz w:val="22"/>
        </w:rPr>
      </w:pPr>
      <w:r w:rsidRPr="003D1F70">
        <w:rPr>
          <w:sz w:val="22"/>
        </w:rPr>
        <w:t xml:space="preserve">Jednocześnie można zapewnić tylko dwie spośród trzech powyższych cech. </w:t>
      </w:r>
    </w:p>
    <w:p w14:paraId="3604FB10" w14:textId="77777777" w:rsidR="00EB626D" w:rsidRPr="003D1F70" w:rsidRDefault="001918CB" w:rsidP="003D1F70">
      <w:pPr>
        <w:spacing w:after="0"/>
        <w:ind w:left="-5" w:right="822"/>
        <w:rPr>
          <w:sz w:val="22"/>
        </w:rPr>
      </w:pPr>
      <w:r w:rsidRPr="003D1F70">
        <w:rPr>
          <w:sz w:val="22"/>
        </w:rPr>
        <w:t xml:space="preserve">Architektura systemu SWD PRM zapewni dostępność (A) i odporność na podziały (P): </w:t>
      </w:r>
    </w:p>
    <w:p w14:paraId="78206C7A" w14:textId="77777777" w:rsidR="00EB626D" w:rsidRPr="003D1F70" w:rsidRDefault="001918CB" w:rsidP="003D1F70">
      <w:pPr>
        <w:numPr>
          <w:ilvl w:val="0"/>
          <w:numId w:val="12"/>
        </w:numPr>
        <w:spacing w:after="0"/>
        <w:ind w:right="822" w:hanging="360"/>
        <w:rPr>
          <w:sz w:val="22"/>
        </w:rPr>
      </w:pPr>
      <w:r w:rsidRPr="003D1F70">
        <w:rPr>
          <w:sz w:val="22"/>
        </w:rPr>
        <w:t xml:space="preserve">System pozostaje dostępny i w pełni funkcjonalny w przypadku awarii jednego z ośrodków. </w:t>
      </w:r>
    </w:p>
    <w:p w14:paraId="0EEE7218" w14:textId="77777777" w:rsidR="00EB626D" w:rsidRPr="003D1F70" w:rsidRDefault="001918CB" w:rsidP="003D1F70">
      <w:pPr>
        <w:numPr>
          <w:ilvl w:val="0"/>
          <w:numId w:val="12"/>
        </w:numPr>
        <w:spacing w:after="0"/>
        <w:ind w:right="822" w:hanging="360"/>
        <w:rPr>
          <w:sz w:val="22"/>
        </w:rPr>
      </w:pPr>
      <w:r w:rsidRPr="003D1F70">
        <w:rPr>
          <w:sz w:val="22"/>
        </w:rPr>
        <w:t xml:space="preserve">System pozostaje dostępny i w pełni funkcjonalny w przypadku awarii łączności pomiędzy ośrodkami. </w:t>
      </w:r>
    </w:p>
    <w:p w14:paraId="6C9BBA3D" w14:textId="77777777" w:rsidR="00EB626D" w:rsidRPr="003D1F70" w:rsidRDefault="001918CB" w:rsidP="003D1F70">
      <w:pPr>
        <w:spacing w:after="0" w:line="259" w:lineRule="auto"/>
        <w:ind w:left="0" w:firstLine="0"/>
        <w:jc w:val="left"/>
        <w:rPr>
          <w:sz w:val="22"/>
        </w:rPr>
      </w:pPr>
      <w:r w:rsidRPr="003D1F70">
        <w:rPr>
          <w:rFonts w:eastAsia="Verdana"/>
          <w:sz w:val="22"/>
        </w:rPr>
        <w:t xml:space="preserve"> </w:t>
      </w:r>
    </w:p>
    <w:p w14:paraId="2D44A6DB" w14:textId="72209937" w:rsidR="00EB626D" w:rsidRPr="003D1F70" w:rsidRDefault="001918CB" w:rsidP="00330D5B">
      <w:pPr>
        <w:spacing w:after="0" w:line="322" w:lineRule="auto"/>
        <w:ind w:left="-5" w:right="822"/>
        <w:rPr>
          <w:sz w:val="22"/>
        </w:rPr>
      </w:pPr>
      <w:r w:rsidRPr="003D1F70">
        <w:rPr>
          <w:sz w:val="22"/>
        </w:rPr>
        <w:t xml:space="preserve">System SWD PRM nie może zapewnić spójności danych w całym systemie w tym samym momencie. </w:t>
      </w:r>
      <w:r w:rsidR="007F6B93">
        <w:rPr>
          <w:sz w:val="22"/>
        </w:rPr>
        <w:br/>
      </w:r>
      <w:r w:rsidRPr="003D1F70">
        <w:rPr>
          <w:sz w:val="22"/>
        </w:rPr>
        <w:t xml:space="preserve">W praktyce jednak ta spójność jest zapewniana w czasie ułamków sekund a w przypadku wystąpienia awarii zostanie zapewniona po jej usunięciu. </w:t>
      </w:r>
    </w:p>
    <w:p w14:paraId="3DC1DA3A" w14:textId="7A99D48F" w:rsidR="00EB626D" w:rsidRDefault="001918CB" w:rsidP="003D1F70">
      <w:pPr>
        <w:spacing w:after="0" w:line="326" w:lineRule="auto"/>
        <w:ind w:left="-5" w:right="822"/>
        <w:rPr>
          <w:sz w:val="22"/>
        </w:rPr>
      </w:pPr>
      <w:r w:rsidRPr="003D1F70">
        <w:rPr>
          <w:sz w:val="22"/>
        </w:rPr>
        <w:t xml:space="preserve">Jednocześnie system zapewni całkowitą spójność z punktu widzenia użytkowników pracujących w tym samym ośrodku (województwie). </w:t>
      </w:r>
    </w:p>
    <w:p w14:paraId="7A7C5DD8" w14:textId="77777777" w:rsidR="007F6B93" w:rsidRPr="003D1F70" w:rsidRDefault="007F6B93" w:rsidP="003D1F70">
      <w:pPr>
        <w:spacing w:after="0" w:line="326" w:lineRule="auto"/>
        <w:ind w:left="-5" w:right="822"/>
        <w:rPr>
          <w:sz w:val="22"/>
        </w:rPr>
      </w:pPr>
    </w:p>
    <w:p w14:paraId="50DDC586" w14:textId="77777777" w:rsidR="00EB626D" w:rsidRPr="003D1F70" w:rsidRDefault="001918CB" w:rsidP="003D1F70">
      <w:pPr>
        <w:spacing w:after="0" w:line="259" w:lineRule="auto"/>
        <w:ind w:left="10" w:right="1030"/>
        <w:jc w:val="center"/>
        <w:rPr>
          <w:sz w:val="22"/>
        </w:rPr>
      </w:pPr>
      <w:r w:rsidRPr="003D1F70">
        <w:rPr>
          <w:rFonts w:eastAsia="Verdana"/>
          <w:b/>
          <w:sz w:val="22"/>
        </w:rPr>
        <w:t>3.6.2.</w:t>
      </w:r>
      <w:r w:rsidRPr="003D1F70">
        <w:rPr>
          <w:rFonts w:eastAsia="Arial"/>
          <w:b/>
          <w:sz w:val="22"/>
        </w:rPr>
        <w:t xml:space="preserve"> </w:t>
      </w:r>
      <w:r w:rsidRPr="003D1F70">
        <w:rPr>
          <w:rFonts w:eastAsia="Verdana"/>
          <w:b/>
          <w:sz w:val="22"/>
        </w:rPr>
        <w:t xml:space="preserve">Mechanizm fail-over serwera operacyjnej bazy danych </w:t>
      </w:r>
    </w:p>
    <w:p w14:paraId="66EF9971" w14:textId="77777777" w:rsidR="00EB626D" w:rsidRPr="003D1F70" w:rsidRDefault="001918CB" w:rsidP="003D1F70">
      <w:pPr>
        <w:spacing w:after="0" w:line="259" w:lineRule="auto"/>
        <w:ind w:left="0" w:firstLine="0"/>
        <w:jc w:val="left"/>
        <w:rPr>
          <w:sz w:val="22"/>
        </w:rPr>
      </w:pPr>
      <w:r w:rsidRPr="003D1F70">
        <w:rPr>
          <w:rFonts w:eastAsia="Verdana"/>
          <w:b/>
          <w:sz w:val="22"/>
        </w:rPr>
        <w:t xml:space="preserve"> </w:t>
      </w:r>
    </w:p>
    <w:p w14:paraId="10DE763F" w14:textId="77777777" w:rsidR="00EB626D" w:rsidRPr="003D1F70" w:rsidRDefault="001918CB" w:rsidP="003D1F70">
      <w:pPr>
        <w:spacing w:after="0"/>
        <w:ind w:left="-5" w:right="822"/>
        <w:rPr>
          <w:sz w:val="22"/>
        </w:rPr>
      </w:pPr>
      <w:r w:rsidRPr="003D1F70">
        <w:rPr>
          <w:sz w:val="22"/>
        </w:rPr>
        <w:t xml:space="preserve">W celu zapewnienia niezawodności mechanizmu operacyjnej bazy danych, zastosowano mechanizm fail-over, którego zasadę działania pokazują rysunki umieszczone poniżej. </w:t>
      </w:r>
    </w:p>
    <w:p w14:paraId="416AFB78" w14:textId="77777777" w:rsidR="00EB626D" w:rsidRPr="003D1F70" w:rsidRDefault="001918CB" w:rsidP="003D1F70">
      <w:pPr>
        <w:spacing w:after="0"/>
        <w:ind w:left="-5" w:right="822"/>
        <w:rPr>
          <w:sz w:val="22"/>
        </w:rPr>
      </w:pPr>
      <w:r w:rsidRPr="003D1F70">
        <w:rPr>
          <w:sz w:val="22"/>
        </w:rPr>
        <w:t xml:space="preserve">W każdym OK znajdują się dwie maszyny fizyczne z zainstalowanym oprogramowaniem wirtualizatora. Serwery fizyczne podłączone są do wspólnej macierzy dyskowej, na której przechowywane są dyski należące do maszyn wirtualnych.  </w:t>
      </w:r>
    </w:p>
    <w:p w14:paraId="403E075B" w14:textId="77777777" w:rsidR="00EB626D" w:rsidRPr="003D1F70" w:rsidRDefault="001918CB" w:rsidP="003D1F70">
      <w:pPr>
        <w:spacing w:after="0"/>
        <w:ind w:left="-5" w:right="822"/>
        <w:rPr>
          <w:sz w:val="22"/>
        </w:rPr>
      </w:pPr>
      <w:r w:rsidRPr="003D1F70">
        <w:rPr>
          <w:sz w:val="22"/>
        </w:rPr>
        <w:t xml:space="preserve">Maszyny fizyczne tworzą klaster niezawodnościowy. Maszyny wirtualne mogą być uruchamiane na dowolnym serwerze w klastrze. </w:t>
      </w:r>
    </w:p>
    <w:p w14:paraId="26AD02F4" w14:textId="77777777" w:rsidR="00EB626D" w:rsidRPr="003D1F70" w:rsidRDefault="001918CB" w:rsidP="003D1F70">
      <w:pPr>
        <w:spacing w:after="0"/>
        <w:ind w:left="-5" w:right="822"/>
        <w:rPr>
          <w:sz w:val="22"/>
        </w:rPr>
      </w:pPr>
      <w:r w:rsidRPr="003D1F70">
        <w:rPr>
          <w:sz w:val="22"/>
        </w:rPr>
        <w:t xml:space="preserve">W każdym OK na klastrze wirtualizacyjnym uruchomiona jest jedna maszyna wirtualna z kopią bazy operacyjnej.  </w:t>
      </w:r>
    </w:p>
    <w:p w14:paraId="56571CC3" w14:textId="77777777" w:rsidR="00EB626D" w:rsidRPr="003D1F70" w:rsidRDefault="001918CB" w:rsidP="003D1F70">
      <w:pPr>
        <w:spacing w:after="0"/>
        <w:ind w:left="-5" w:right="822"/>
        <w:rPr>
          <w:sz w:val="22"/>
        </w:rPr>
      </w:pPr>
      <w:r w:rsidRPr="003D1F70">
        <w:rPr>
          <w:sz w:val="22"/>
        </w:rPr>
        <w:t xml:space="preserve">W momencie awarii maszyny fizycznej lub uruchomionej na niej maszyny wirtualnej w ramach jednego ośrodka krajowego, druga maszyna fizyczna w klastrze przejmie obsługę maszyny wirtualnej.  </w:t>
      </w:r>
    </w:p>
    <w:p w14:paraId="66F741AD" w14:textId="77777777" w:rsidR="00EB626D" w:rsidRPr="003D1F70" w:rsidRDefault="001918CB" w:rsidP="003D1F70">
      <w:pPr>
        <w:spacing w:after="0"/>
        <w:ind w:left="-5" w:right="822"/>
        <w:rPr>
          <w:sz w:val="22"/>
        </w:rPr>
      </w:pPr>
      <w:r w:rsidRPr="003D1F70">
        <w:rPr>
          <w:sz w:val="22"/>
        </w:rPr>
        <w:t xml:space="preserve">Mechanizm ten jest niezależny od mechanizmu synchronizacji baz danych między POK a ZOK. </w:t>
      </w:r>
    </w:p>
    <w:p w14:paraId="369F65B6" w14:textId="77777777" w:rsidR="00EB626D" w:rsidRPr="003D1F70" w:rsidRDefault="001918CB" w:rsidP="003D1F70">
      <w:pPr>
        <w:spacing w:after="0"/>
        <w:ind w:left="-5" w:right="822"/>
        <w:rPr>
          <w:sz w:val="22"/>
        </w:rPr>
      </w:pPr>
      <w:r w:rsidRPr="003D1F70">
        <w:rPr>
          <w:sz w:val="22"/>
        </w:rPr>
        <w:t xml:space="preserve">Typowa sytuacja pracy ośrodków krajowych jest przedstawiona na poniższym rysunku. </w:t>
      </w:r>
    </w:p>
    <w:p w14:paraId="1C0DC51F" w14:textId="77777777" w:rsidR="00EB626D" w:rsidRPr="003D1F70" w:rsidRDefault="001918CB" w:rsidP="003D1F70">
      <w:pPr>
        <w:spacing w:after="0" w:line="259" w:lineRule="auto"/>
        <w:ind w:left="26" w:firstLine="0"/>
        <w:jc w:val="left"/>
        <w:rPr>
          <w:sz w:val="22"/>
        </w:rPr>
      </w:pPr>
      <w:r w:rsidRPr="003D1F70">
        <w:rPr>
          <w:rFonts w:eastAsia="Calibri"/>
          <w:noProof/>
          <w:sz w:val="22"/>
        </w:rPr>
        <w:lastRenderedPageBreak/>
        <mc:AlternateContent>
          <mc:Choice Requires="wpg">
            <w:drawing>
              <wp:inline distT="0" distB="0" distL="0" distR="0" wp14:anchorId="3D9B5BC1" wp14:editId="0C1BC752">
                <wp:extent cx="6058514" cy="3817964"/>
                <wp:effectExtent l="0" t="0" r="0" b="0"/>
                <wp:docPr id="77294" name="Group 77294"/>
                <wp:cNvGraphicFramePr/>
                <a:graphic xmlns:a="http://schemas.openxmlformats.org/drawingml/2006/main">
                  <a:graphicData uri="http://schemas.microsoft.com/office/word/2010/wordprocessingGroup">
                    <wpg:wgp>
                      <wpg:cNvGrpSpPr/>
                      <wpg:grpSpPr>
                        <a:xfrm>
                          <a:off x="0" y="0"/>
                          <a:ext cx="6058514" cy="3817964"/>
                          <a:chOff x="0" y="0"/>
                          <a:chExt cx="6058514" cy="3817964"/>
                        </a:xfrm>
                      </wpg:grpSpPr>
                      <wps:wsp>
                        <wps:cNvPr id="4286" name="Shape 4286"/>
                        <wps:cNvSpPr/>
                        <wps:spPr>
                          <a:xfrm>
                            <a:off x="0" y="0"/>
                            <a:ext cx="6058514" cy="3817964"/>
                          </a:xfrm>
                          <a:custGeom>
                            <a:avLst/>
                            <a:gdLst/>
                            <a:ahLst/>
                            <a:cxnLst/>
                            <a:rect l="0" t="0" r="0" b="0"/>
                            <a:pathLst>
                              <a:path w="6058514" h="3817964">
                                <a:moveTo>
                                  <a:pt x="0" y="3817964"/>
                                </a:moveTo>
                                <a:lnTo>
                                  <a:pt x="6058514" y="3817964"/>
                                </a:lnTo>
                                <a:lnTo>
                                  <a:pt x="6058514" y="0"/>
                                </a:lnTo>
                                <a:lnTo>
                                  <a:pt x="0" y="0"/>
                                </a:lnTo>
                                <a:close/>
                              </a:path>
                            </a:pathLst>
                          </a:custGeom>
                          <a:ln w="8081" cap="rnd">
                            <a:round/>
                          </a:ln>
                        </wps:spPr>
                        <wps:style>
                          <a:lnRef idx="1">
                            <a:srgbClr val="000000"/>
                          </a:lnRef>
                          <a:fillRef idx="0">
                            <a:srgbClr val="000000">
                              <a:alpha val="0"/>
                            </a:srgbClr>
                          </a:fillRef>
                          <a:effectRef idx="0">
                            <a:scrgbClr r="0" g="0" b="0"/>
                          </a:effectRef>
                          <a:fontRef idx="none"/>
                        </wps:style>
                        <wps:bodyPr/>
                      </wps:wsp>
                      <wps:wsp>
                        <wps:cNvPr id="4287" name="Shape 4287"/>
                        <wps:cNvSpPr/>
                        <wps:spPr>
                          <a:xfrm>
                            <a:off x="175173" y="305423"/>
                            <a:ext cx="2495275" cy="61095"/>
                          </a:xfrm>
                          <a:custGeom>
                            <a:avLst/>
                            <a:gdLst/>
                            <a:ahLst/>
                            <a:cxnLst/>
                            <a:rect l="0" t="0" r="0" b="0"/>
                            <a:pathLst>
                              <a:path w="2495275" h="61095">
                                <a:moveTo>
                                  <a:pt x="55084" y="0"/>
                                </a:moveTo>
                                <a:lnTo>
                                  <a:pt x="2495275" y="0"/>
                                </a:lnTo>
                                <a:lnTo>
                                  <a:pt x="2440223" y="61095"/>
                                </a:lnTo>
                                <a:lnTo>
                                  <a:pt x="0" y="61095"/>
                                </a:lnTo>
                                <a:lnTo>
                                  <a:pt x="55084" y="0"/>
                                </a:lnTo>
                                <a:close/>
                              </a:path>
                            </a:pathLst>
                          </a:custGeom>
                          <a:ln w="0" cap="rnd">
                            <a:round/>
                          </a:ln>
                        </wps:spPr>
                        <wps:style>
                          <a:lnRef idx="0">
                            <a:srgbClr val="000000">
                              <a:alpha val="0"/>
                            </a:srgbClr>
                          </a:lnRef>
                          <a:fillRef idx="1">
                            <a:srgbClr val="DADFC8"/>
                          </a:fillRef>
                          <a:effectRef idx="0">
                            <a:scrgbClr r="0" g="0" b="0"/>
                          </a:effectRef>
                          <a:fontRef idx="none"/>
                        </wps:style>
                        <wps:bodyPr/>
                      </wps:wsp>
                      <wps:wsp>
                        <wps:cNvPr id="4288" name="Shape 4288"/>
                        <wps:cNvSpPr/>
                        <wps:spPr>
                          <a:xfrm>
                            <a:off x="175173" y="305423"/>
                            <a:ext cx="2495275" cy="61095"/>
                          </a:xfrm>
                          <a:custGeom>
                            <a:avLst/>
                            <a:gdLst/>
                            <a:ahLst/>
                            <a:cxnLst/>
                            <a:rect l="0" t="0" r="0" b="0"/>
                            <a:pathLst>
                              <a:path w="2495275" h="61095">
                                <a:moveTo>
                                  <a:pt x="2440223" y="61095"/>
                                </a:moveTo>
                                <a:lnTo>
                                  <a:pt x="0" y="61095"/>
                                </a:lnTo>
                                <a:lnTo>
                                  <a:pt x="55084" y="0"/>
                                </a:lnTo>
                                <a:lnTo>
                                  <a:pt x="2495275" y="0"/>
                                </a:lnTo>
                                <a:lnTo>
                                  <a:pt x="2440223" y="61095"/>
                                </a:lnTo>
                                <a:close/>
                              </a:path>
                            </a:pathLst>
                          </a:custGeom>
                          <a:ln w="2586" cap="rnd">
                            <a:round/>
                          </a:ln>
                        </wps:spPr>
                        <wps:style>
                          <a:lnRef idx="1">
                            <a:srgbClr val="000000"/>
                          </a:lnRef>
                          <a:fillRef idx="0">
                            <a:srgbClr val="000000">
                              <a:alpha val="0"/>
                            </a:srgbClr>
                          </a:fillRef>
                          <a:effectRef idx="0">
                            <a:scrgbClr r="0" g="0" b="0"/>
                          </a:effectRef>
                          <a:fontRef idx="none"/>
                        </wps:style>
                        <wps:bodyPr/>
                      </wps:wsp>
                      <wps:wsp>
                        <wps:cNvPr id="4289" name="Shape 4289"/>
                        <wps:cNvSpPr/>
                        <wps:spPr>
                          <a:xfrm>
                            <a:off x="2615396" y="305423"/>
                            <a:ext cx="55052" cy="2031118"/>
                          </a:xfrm>
                          <a:custGeom>
                            <a:avLst/>
                            <a:gdLst/>
                            <a:ahLst/>
                            <a:cxnLst/>
                            <a:rect l="0" t="0" r="0" b="0"/>
                            <a:pathLst>
                              <a:path w="55052" h="2031118">
                                <a:moveTo>
                                  <a:pt x="55052" y="0"/>
                                </a:moveTo>
                                <a:lnTo>
                                  <a:pt x="55052" y="1970131"/>
                                </a:lnTo>
                                <a:lnTo>
                                  <a:pt x="0" y="2031118"/>
                                </a:lnTo>
                                <a:lnTo>
                                  <a:pt x="0" y="61095"/>
                                </a:lnTo>
                                <a:lnTo>
                                  <a:pt x="55052" y="0"/>
                                </a:lnTo>
                                <a:close/>
                              </a:path>
                            </a:pathLst>
                          </a:custGeom>
                          <a:ln w="0" cap="rnd">
                            <a:round/>
                          </a:ln>
                        </wps:spPr>
                        <wps:style>
                          <a:lnRef idx="0">
                            <a:srgbClr val="000000">
                              <a:alpha val="0"/>
                            </a:srgbClr>
                          </a:lnRef>
                          <a:fillRef idx="1">
                            <a:srgbClr val="DADFC8"/>
                          </a:fillRef>
                          <a:effectRef idx="0">
                            <a:scrgbClr r="0" g="0" b="0"/>
                          </a:effectRef>
                          <a:fontRef idx="none"/>
                        </wps:style>
                        <wps:bodyPr/>
                      </wps:wsp>
                      <wps:wsp>
                        <wps:cNvPr id="4290" name="Shape 4290"/>
                        <wps:cNvSpPr/>
                        <wps:spPr>
                          <a:xfrm>
                            <a:off x="2615396" y="305423"/>
                            <a:ext cx="55052" cy="2031118"/>
                          </a:xfrm>
                          <a:custGeom>
                            <a:avLst/>
                            <a:gdLst/>
                            <a:ahLst/>
                            <a:cxnLst/>
                            <a:rect l="0" t="0" r="0" b="0"/>
                            <a:pathLst>
                              <a:path w="55052" h="2031118">
                                <a:moveTo>
                                  <a:pt x="55052" y="1970131"/>
                                </a:moveTo>
                                <a:lnTo>
                                  <a:pt x="0" y="2031118"/>
                                </a:lnTo>
                                <a:lnTo>
                                  <a:pt x="0" y="61095"/>
                                </a:lnTo>
                                <a:lnTo>
                                  <a:pt x="55052" y="0"/>
                                </a:lnTo>
                                <a:lnTo>
                                  <a:pt x="55052" y="1970131"/>
                                </a:lnTo>
                                <a:close/>
                              </a:path>
                            </a:pathLst>
                          </a:custGeom>
                          <a:ln w="2586" cap="rnd">
                            <a:round/>
                          </a:ln>
                        </wps:spPr>
                        <wps:style>
                          <a:lnRef idx="1">
                            <a:srgbClr val="000000"/>
                          </a:lnRef>
                          <a:fillRef idx="0">
                            <a:srgbClr val="000000">
                              <a:alpha val="0"/>
                            </a:srgbClr>
                          </a:fillRef>
                          <a:effectRef idx="0">
                            <a:scrgbClr r="0" g="0" b="0"/>
                          </a:effectRef>
                          <a:fontRef idx="none"/>
                        </wps:style>
                        <wps:bodyPr/>
                      </wps:wsp>
                      <wps:wsp>
                        <wps:cNvPr id="88146" name="Shape 88146"/>
                        <wps:cNvSpPr/>
                        <wps:spPr>
                          <a:xfrm>
                            <a:off x="175173" y="366518"/>
                            <a:ext cx="2440202" cy="1970023"/>
                          </a:xfrm>
                          <a:custGeom>
                            <a:avLst/>
                            <a:gdLst/>
                            <a:ahLst/>
                            <a:cxnLst/>
                            <a:rect l="0" t="0" r="0" b="0"/>
                            <a:pathLst>
                              <a:path w="2440202" h="1970023">
                                <a:moveTo>
                                  <a:pt x="0" y="0"/>
                                </a:moveTo>
                                <a:lnTo>
                                  <a:pt x="2440202" y="0"/>
                                </a:lnTo>
                                <a:lnTo>
                                  <a:pt x="2440202" y="1970023"/>
                                </a:lnTo>
                                <a:lnTo>
                                  <a:pt x="0" y="1970023"/>
                                </a:lnTo>
                                <a:lnTo>
                                  <a:pt x="0" y="0"/>
                                </a:lnTo>
                              </a:path>
                            </a:pathLst>
                          </a:custGeom>
                          <a:ln w="0" cap="rnd">
                            <a:round/>
                          </a:ln>
                        </wps:spPr>
                        <wps:style>
                          <a:lnRef idx="0">
                            <a:srgbClr val="000000">
                              <a:alpha val="0"/>
                            </a:srgbClr>
                          </a:lnRef>
                          <a:fillRef idx="1">
                            <a:srgbClr val="DDE2CD"/>
                          </a:fillRef>
                          <a:effectRef idx="0">
                            <a:scrgbClr r="0" g="0" b="0"/>
                          </a:effectRef>
                          <a:fontRef idx="none"/>
                        </wps:style>
                        <wps:bodyPr/>
                      </wps:wsp>
                      <wps:wsp>
                        <wps:cNvPr id="4292" name="Shape 4292"/>
                        <wps:cNvSpPr/>
                        <wps:spPr>
                          <a:xfrm>
                            <a:off x="175173" y="366518"/>
                            <a:ext cx="2440202" cy="1970023"/>
                          </a:xfrm>
                          <a:custGeom>
                            <a:avLst/>
                            <a:gdLst/>
                            <a:ahLst/>
                            <a:cxnLst/>
                            <a:rect l="0" t="0" r="0" b="0"/>
                            <a:pathLst>
                              <a:path w="2440202" h="1970023">
                                <a:moveTo>
                                  <a:pt x="0" y="1970023"/>
                                </a:moveTo>
                                <a:lnTo>
                                  <a:pt x="2440202" y="1970023"/>
                                </a:lnTo>
                                <a:lnTo>
                                  <a:pt x="2440202" y="0"/>
                                </a:lnTo>
                                <a:lnTo>
                                  <a:pt x="0" y="0"/>
                                </a:lnTo>
                                <a:close/>
                              </a:path>
                            </a:pathLst>
                          </a:custGeom>
                          <a:ln w="2586" cap="rnd">
                            <a:round/>
                          </a:ln>
                        </wps:spPr>
                        <wps:style>
                          <a:lnRef idx="1">
                            <a:srgbClr val="000000"/>
                          </a:lnRef>
                          <a:fillRef idx="0">
                            <a:srgbClr val="000000">
                              <a:alpha val="0"/>
                            </a:srgbClr>
                          </a:fillRef>
                          <a:effectRef idx="0">
                            <a:scrgbClr r="0" g="0" b="0"/>
                          </a:effectRef>
                          <a:fontRef idx="none"/>
                        </wps:style>
                        <wps:bodyPr/>
                      </wps:wsp>
                      <wps:wsp>
                        <wps:cNvPr id="4293" name="Rectangle 4293"/>
                        <wps:cNvSpPr/>
                        <wps:spPr>
                          <a:xfrm>
                            <a:off x="1321245" y="421713"/>
                            <a:ext cx="204550" cy="120425"/>
                          </a:xfrm>
                          <a:prstGeom prst="rect">
                            <a:avLst/>
                          </a:prstGeom>
                          <a:ln>
                            <a:noFill/>
                          </a:ln>
                        </wps:spPr>
                        <wps:txbx>
                          <w:txbxContent>
                            <w:p w14:paraId="770EEA78" w14:textId="77777777" w:rsidR="00753B69" w:rsidRDefault="00753B69">
                              <w:pPr>
                                <w:spacing w:after="160" w:line="259" w:lineRule="auto"/>
                                <w:ind w:left="0" w:firstLine="0"/>
                                <w:jc w:val="left"/>
                              </w:pPr>
                              <w:r>
                                <w:rPr>
                                  <w:rFonts w:ascii="Calibri" w:eastAsia="Calibri" w:hAnsi="Calibri" w:cs="Calibri"/>
                                  <w:b/>
                                  <w:sz w:val="14"/>
                                </w:rPr>
                                <w:t>POK</w:t>
                              </w:r>
                            </w:p>
                          </w:txbxContent>
                        </wps:txbx>
                        <wps:bodyPr horzOverflow="overflow" vert="horz" lIns="0" tIns="0" rIns="0" bIns="0" rtlCol="0">
                          <a:noAutofit/>
                        </wps:bodyPr>
                      </wps:wsp>
                      <wps:wsp>
                        <wps:cNvPr id="4294" name="Shape 4294"/>
                        <wps:cNvSpPr/>
                        <wps:spPr>
                          <a:xfrm>
                            <a:off x="168297" y="2642018"/>
                            <a:ext cx="2360636" cy="61095"/>
                          </a:xfrm>
                          <a:custGeom>
                            <a:avLst/>
                            <a:gdLst/>
                            <a:ahLst/>
                            <a:cxnLst/>
                            <a:rect l="0" t="0" r="0" b="0"/>
                            <a:pathLst>
                              <a:path w="2360636" h="61095">
                                <a:moveTo>
                                  <a:pt x="55073" y="0"/>
                                </a:moveTo>
                                <a:lnTo>
                                  <a:pt x="2360636" y="0"/>
                                </a:lnTo>
                                <a:lnTo>
                                  <a:pt x="2305584" y="61095"/>
                                </a:lnTo>
                                <a:lnTo>
                                  <a:pt x="0" y="61095"/>
                                </a:lnTo>
                                <a:lnTo>
                                  <a:pt x="55073" y="0"/>
                                </a:lnTo>
                                <a:close/>
                              </a:path>
                            </a:pathLst>
                          </a:custGeom>
                          <a:ln w="0" cap="rnd">
                            <a:round/>
                          </a:ln>
                        </wps:spPr>
                        <wps:style>
                          <a:lnRef idx="0">
                            <a:srgbClr val="000000">
                              <a:alpha val="0"/>
                            </a:srgbClr>
                          </a:lnRef>
                          <a:fillRef idx="1">
                            <a:srgbClr val="DADFC8"/>
                          </a:fillRef>
                          <a:effectRef idx="0">
                            <a:scrgbClr r="0" g="0" b="0"/>
                          </a:effectRef>
                          <a:fontRef idx="none"/>
                        </wps:style>
                        <wps:bodyPr/>
                      </wps:wsp>
                      <wps:wsp>
                        <wps:cNvPr id="4295" name="Shape 4295"/>
                        <wps:cNvSpPr/>
                        <wps:spPr>
                          <a:xfrm>
                            <a:off x="168297" y="2642018"/>
                            <a:ext cx="2360636" cy="61095"/>
                          </a:xfrm>
                          <a:custGeom>
                            <a:avLst/>
                            <a:gdLst/>
                            <a:ahLst/>
                            <a:cxnLst/>
                            <a:rect l="0" t="0" r="0" b="0"/>
                            <a:pathLst>
                              <a:path w="2360636" h="61095">
                                <a:moveTo>
                                  <a:pt x="2305584" y="61095"/>
                                </a:moveTo>
                                <a:lnTo>
                                  <a:pt x="0" y="61095"/>
                                </a:lnTo>
                                <a:lnTo>
                                  <a:pt x="55073" y="0"/>
                                </a:lnTo>
                                <a:lnTo>
                                  <a:pt x="2360636" y="0"/>
                                </a:lnTo>
                                <a:lnTo>
                                  <a:pt x="2305584" y="61095"/>
                                </a:lnTo>
                                <a:close/>
                              </a:path>
                            </a:pathLst>
                          </a:custGeom>
                          <a:ln w="2586" cap="rnd">
                            <a:round/>
                          </a:ln>
                        </wps:spPr>
                        <wps:style>
                          <a:lnRef idx="1">
                            <a:srgbClr val="000000"/>
                          </a:lnRef>
                          <a:fillRef idx="0">
                            <a:srgbClr val="000000">
                              <a:alpha val="0"/>
                            </a:srgbClr>
                          </a:fillRef>
                          <a:effectRef idx="0">
                            <a:scrgbClr r="0" g="0" b="0"/>
                          </a:effectRef>
                          <a:fontRef idx="none"/>
                        </wps:style>
                        <wps:bodyPr/>
                      </wps:wsp>
                      <wps:wsp>
                        <wps:cNvPr id="4296" name="Shape 4296"/>
                        <wps:cNvSpPr/>
                        <wps:spPr>
                          <a:xfrm>
                            <a:off x="2473881" y="2642018"/>
                            <a:ext cx="55052" cy="946868"/>
                          </a:xfrm>
                          <a:custGeom>
                            <a:avLst/>
                            <a:gdLst/>
                            <a:ahLst/>
                            <a:cxnLst/>
                            <a:rect l="0" t="0" r="0" b="0"/>
                            <a:pathLst>
                              <a:path w="55052" h="946868">
                                <a:moveTo>
                                  <a:pt x="55052" y="0"/>
                                </a:moveTo>
                                <a:lnTo>
                                  <a:pt x="55052" y="885783"/>
                                </a:lnTo>
                                <a:lnTo>
                                  <a:pt x="0" y="946868"/>
                                </a:lnTo>
                                <a:lnTo>
                                  <a:pt x="0" y="61095"/>
                                </a:lnTo>
                                <a:lnTo>
                                  <a:pt x="55052" y="0"/>
                                </a:lnTo>
                                <a:close/>
                              </a:path>
                            </a:pathLst>
                          </a:custGeom>
                          <a:ln w="0" cap="rnd">
                            <a:round/>
                          </a:ln>
                        </wps:spPr>
                        <wps:style>
                          <a:lnRef idx="0">
                            <a:srgbClr val="000000">
                              <a:alpha val="0"/>
                            </a:srgbClr>
                          </a:lnRef>
                          <a:fillRef idx="1">
                            <a:srgbClr val="DADFC8"/>
                          </a:fillRef>
                          <a:effectRef idx="0">
                            <a:scrgbClr r="0" g="0" b="0"/>
                          </a:effectRef>
                          <a:fontRef idx="none"/>
                        </wps:style>
                        <wps:bodyPr/>
                      </wps:wsp>
                      <wps:wsp>
                        <wps:cNvPr id="4297" name="Shape 4297"/>
                        <wps:cNvSpPr/>
                        <wps:spPr>
                          <a:xfrm>
                            <a:off x="2473881" y="2642018"/>
                            <a:ext cx="55052" cy="946868"/>
                          </a:xfrm>
                          <a:custGeom>
                            <a:avLst/>
                            <a:gdLst/>
                            <a:ahLst/>
                            <a:cxnLst/>
                            <a:rect l="0" t="0" r="0" b="0"/>
                            <a:pathLst>
                              <a:path w="55052" h="946868">
                                <a:moveTo>
                                  <a:pt x="55052" y="885783"/>
                                </a:moveTo>
                                <a:lnTo>
                                  <a:pt x="0" y="946868"/>
                                </a:lnTo>
                                <a:lnTo>
                                  <a:pt x="0" y="61095"/>
                                </a:lnTo>
                                <a:lnTo>
                                  <a:pt x="55052" y="0"/>
                                </a:lnTo>
                                <a:lnTo>
                                  <a:pt x="55052" y="885783"/>
                                </a:lnTo>
                                <a:close/>
                              </a:path>
                            </a:pathLst>
                          </a:custGeom>
                          <a:ln w="2586" cap="rnd">
                            <a:round/>
                          </a:ln>
                        </wps:spPr>
                        <wps:style>
                          <a:lnRef idx="1">
                            <a:srgbClr val="000000"/>
                          </a:lnRef>
                          <a:fillRef idx="0">
                            <a:srgbClr val="000000">
                              <a:alpha val="0"/>
                            </a:srgbClr>
                          </a:fillRef>
                          <a:effectRef idx="0">
                            <a:scrgbClr r="0" g="0" b="0"/>
                          </a:effectRef>
                          <a:fontRef idx="none"/>
                        </wps:style>
                        <wps:bodyPr/>
                      </wps:wsp>
                      <wps:wsp>
                        <wps:cNvPr id="88147" name="Shape 88147"/>
                        <wps:cNvSpPr/>
                        <wps:spPr>
                          <a:xfrm>
                            <a:off x="168297" y="2703112"/>
                            <a:ext cx="2305594" cy="885773"/>
                          </a:xfrm>
                          <a:custGeom>
                            <a:avLst/>
                            <a:gdLst/>
                            <a:ahLst/>
                            <a:cxnLst/>
                            <a:rect l="0" t="0" r="0" b="0"/>
                            <a:pathLst>
                              <a:path w="2305594" h="885773">
                                <a:moveTo>
                                  <a:pt x="0" y="0"/>
                                </a:moveTo>
                                <a:lnTo>
                                  <a:pt x="2305594" y="0"/>
                                </a:lnTo>
                                <a:lnTo>
                                  <a:pt x="2305594" y="885773"/>
                                </a:lnTo>
                                <a:lnTo>
                                  <a:pt x="0" y="885773"/>
                                </a:lnTo>
                                <a:lnTo>
                                  <a:pt x="0" y="0"/>
                                </a:lnTo>
                              </a:path>
                            </a:pathLst>
                          </a:custGeom>
                          <a:ln w="0" cap="rnd">
                            <a:round/>
                          </a:ln>
                        </wps:spPr>
                        <wps:style>
                          <a:lnRef idx="0">
                            <a:srgbClr val="000000">
                              <a:alpha val="0"/>
                            </a:srgbClr>
                          </a:lnRef>
                          <a:fillRef idx="1">
                            <a:srgbClr val="DDE2CD"/>
                          </a:fillRef>
                          <a:effectRef idx="0">
                            <a:scrgbClr r="0" g="0" b="0"/>
                          </a:effectRef>
                          <a:fontRef idx="none"/>
                        </wps:style>
                        <wps:bodyPr/>
                      </wps:wsp>
                      <wps:wsp>
                        <wps:cNvPr id="4299" name="Shape 4299"/>
                        <wps:cNvSpPr/>
                        <wps:spPr>
                          <a:xfrm>
                            <a:off x="168297" y="2703112"/>
                            <a:ext cx="2305594" cy="885773"/>
                          </a:xfrm>
                          <a:custGeom>
                            <a:avLst/>
                            <a:gdLst/>
                            <a:ahLst/>
                            <a:cxnLst/>
                            <a:rect l="0" t="0" r="0" b="0"/>
                            <a:pathLst>
                              <a:path w="2305594" h="885773">
                                <a:moveTo>
                                  <a:pt x="0" y="885773"/>
                                </a:moveTo>
                                <a:lnTo>
                                  <a:pt x="2305594" y="885773"/>
                                </a:lnTo>
                                <a:lnTo>
                                  <a:pt x="2305594" y="0"/>
                                </a:lnTo>
                                <a:lnTo>
                                  <a:pt x="0" y="0"/>
                                </a:lnTo>
                                <a:close/>
                              </a:path>
                            </a:pathLst>
                          </a:custGeom>
                          <a:ln w="2586" cap="rnd">
                            <a:round/>
                          </a:ln>
                        </wps:spPr>
                        <wps:style>
                          <a:lnRef idx="1">
                            <a:srgbClr val="000000"/>
                          </a:lnRef>
                          <a:fillRef idx="0">
                            <a:srgbClr val="000000">
                              <a:alpha val="0"/>
                            </a:srgbClr>
                          </a:fillRef>
                          <a:effectRef idx="0">
                            <a:scrgbClr r="0" g="0" b="0"/>
                          </a:effectRef>
                          <a:fontRef idx="none"/>
                        </wps:style>
                        <wps:bodyPr/>
                      </wps:wsp>
                      <wps:wsp>
                        <wps:cNvPr id="4300" name="Rectangle 4300"/>
                        <wps:cNvSpPr/>
                        <wps:spPr>
                          <a:xfrm>
                            <a:off x="1095101" y="2762944"/>
                            <a:ext cx="629529" cy="120790"/>
                          </a:xfrm>
                          <a:prstGeom prst="rect">
                            <a:avLst/>
                          </a:prstGeom>
                          <a:ln>
                            <a:noFill/>
                          </a:ln>
                        </wps:spPr>
                        <wps:txbx>
                          <w:txbxContent>
                            <w:p w14:paraId="202983D3" w14:textId="77777777" w:rsidR="00753B69" w:rsidRDefault="00753B69">
                              <w:pPr>
                                <w:spacing w:after="160" w:line="259" w:lineRule="auto"/>
                                <w:ind w:left="0" w:firstLine="0"/>
                                <w:jc w:val="left"/>
                              </w:pPr>
                              <w:r>
                                <w:rPr>
                                  <w:rFonts w:ascii="Calibri" w:eastAsia="Calibri" w:hAnsi="Calibri" w:cs="Calibri"/>
                                  <w:b/>
                                  <w:sz w:val="14"/>
                                </w:rPr>
                                <w:t xml:space="preserve">Macierz POK </w:t>
                              </w:r>
                            </w:p>
                          </w:txbxContent>
                        </wps:txbx>
                        <wps:bodyPr horzOverflow="overflow" vert="horz" lIns="0" tIns="0" rIns="0" bIns="0" rtlCol="0">
                          <a:noAutofit/>
                        </wps:bodyPr>
                      </wps:wsp>
                      <wps:wsp>
                        <wps:cNvPr id="4301" name="Shape 4301"/>
                        <wps:cNvSpPr/>
                        <wps:spPr>
                          <a:xfrm>
                            <a:off x="788548" y="2305293"/>
                            <a:ext cx="184737" cy="291685"/>
                          </a:xfrm>
                          <a:custGeom>
                            <a:avLst/>
                            <a:gdLst/>
                            <a:ahLst/>
                            <a:cxnLst/>
                            <a:rect l="0" t="0" r="0" b="0"/>
                            <a:pathLst>
                              <a:path w="184737" h="291685">
                                <a:moveTo>
                                  <a:pt x="0" y="0"/>
                                </a:moveTo>
                                <a:lnTo>
                                  <a:pt x="184737" y="291685"/>
                                </a:lnTo>
                              </a:path>
                            </a:pathLst>
                          </a:custGeom>
                          <a:ln w="8081" cap="rnd">
                            <a:round/>
                          </a:ln>
                        </wps:spPr>
                        <wps:style>
                          <a:lnRef idx="1">
                            <a:srgbClr val="000000"/>
                          </a:lnRef>
                          <a:fillRef idx="0">
                            <a:srgbClr val="000000">
                              <a:alpha val="0"/>
                            </a:srgbClr>
                          </a:fillRef>
                          <a:effectRef idx="0">
                            <a:scrgbClr r="0" g="0" b="0"/>
                          </a:effectRef>
                          <a:fontRef idx="none"/>
                        </wps:style>
                        <wps:bodyPr/>
                      </wps:wsp>
                      <wps:wsp>
                        <wps:cNvPr id="4302" name="Shape 4302"/>
                        <wps:cNvSpPr/>
                        <wps:spPr>
                          <a:xfrm>
                            <a:off x="759986" y="2260253"/>
                            <a:ext cx="67573" cy="78336"/>
                          </a:xfrm>
                          <a:custGeom>
                            <a:avLst/>
                            <a:gdLst/>
                            <a:ahLst/>
                            <a:cxnLst/>
                            <a:rect l="0" t="0" r="0" b="0"/>
                            <a:pathLst>
                              <a:path w="67573" h="78336">
                                <a:moveTo>
                                  <a:pt x="0" y="0"/>
                                </a:moveTo>
                                <a:lnTo>
                                  <a:pt x="67573" y="40730"/>
                                </a:lnTo>
                                <a:cubicBezTo>
                                  <a:pt x="42854" y="43208"/>
                                  <a:pt x="20747" y="57109"/>
                                  <a:pt x="7902" y="78336"/>
                                </a:cubicBez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303" name="Shape 4303"/>
                        <wps:cNvSpPr/>
                        <wps:spPr>
                          <a:xfrm>
                            <a:off x="934284" y="2563682"/>
                            <a:ext cx="67563" cy="78336"/>
                          </a:xfrm>
                          <a:custGeom>
                            <a:avLst/>
                            <a:gdLst/>
                            <a:ahLst/>
                            <a:cxnLst/>
                            <a:rect l="0" t="0" r="0" b="0"/>
                            <a:pathLst>
                              <a:path w="67563" h="78336">
                                <a:moveTo>
                                  <a:pt x="59661" y="0"/>
                                </a:moveTo>
                                <a:lnTo>
                                  <a:pt x="67563" y="78336"/>
                                </a:lnTo>
                                <a:lnTo>
                                  <a:pt x="0" y="37605"/>
                                </a:lnTo>
                                <a:cubicBezTo>
                                  <a:pt x="24719" y="35127"/>
                                  <a:pt x="46827" y="21227"/>
                                  <a:pt x="59661"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305" name="Rectangle 4305"/>
                        <wps:cNvSpPr/>
                        <wps:spPr>
                          <a:xfrm>
                            <a:off x="809317" y="2415658"/>
                            <a:ext cx="194956" cy="120426"/>
                          </a:xfrm>
                          <a:prstGeom prst="rect">
                            <a:avLst/>
                          </a:prstGeom>
                          <a:ln>
                            <a:noFill/>
                          </a:ln>
                        </wps:spPr>
                        <wps:txbx>
                          <w:txbxContent>
                            <w:p w14:paraId="33BFF07A" w14:textId="77777777" w:rsidR="00753B69" w:rsidRDefault="00753B69">
                              <w:pPr>
                                <w:spacing w:after="160" w:line="259" w:lineRule="auto"/>
                                <w:ind w:left="0" w:firstLine="0"/>
                                <w:jc w:val="left"/>
                              </w:pPr>
                              <w:r>
                                <w:rPr>
                                  <w:rFonts w:ascii="Calibri" w:eastAsia="Calibri" w:hAnsi="Calibri" w:cs="Calibri"/>
                                  <w:sz w:val="14"/>
                                  <w:shd w:val="clear" w:color="auto" w:fill="FFFFFF"/>
                                </w:rPr>
                                <w:t>SAN</w:t>
                              </w:r>
                            </w:p>
                          </w:txbxContent>
                        </wps:txbx>
                        <wps:bodyPr horzOverflow="overflow" vert="horz" lIns="0" tIns="0" rIns="0" bIns="0" rtlCol="0">
                          <a:noAutofit/>
                        </wps:bodyPr>
                      </wps:wsp>
                      <pic:pic xmlns:pic="http://schemas.openxmlformats.org/drawingml/2006/picture">
                        <pic:nvPicPr>
                          <pic:cNvPr id="4307" name="Picture 4307"/>
                          <pic:cNvPicPr/>
                        </pic:nvPicPr>
                        <pic:blipFill>
                          <a:blip r:embed="rId32"/>
                          <a:stretch>
                            <a:fillRect/>
                          </a:stretch>
                        </pic:blipFill>
                        <pic:spPr>
                          <a:xfrm>
                            <a:off x="275259" y="3038586"/>
                            <a:ext cx="2133314" cy="383865"/>
                          </a:xfrm>
                          <a:prstGeom prst="rect">
                            <a:avLst/>
                          </a:prstGeom>
                        </pic:spPr>
                      </pic:pic>
                      <wps:wsp>
                        <wps:cNvPr id="88148" name="Shape 88148"/>
                        <wps:cNvSpPr/>
                        <wps:spPr>
                          <a:xfrm>
                            <a:off x="311345" y="3069640"/>
                            <a:ext cx="2019541" cy="274896"/>
                          </a:xfrm>
                          <a:custGeom>
                            <a:avLst/>
                            <a:gdLst/>
                            <a:ahLst/>
                            <a:cxnLst/>
                            <a:rect l="0" t="0" r="0" b="0"/>
                            <a:pathLst>
                              <a:path w="2019541" h="274896">
                                <a:moveTo>
                                  <a:pt x="0" y="0"/>
                                </a:moveTo>
                                <a:lnTo>
                                  <a:pt x="2019541" y="0"/>
                                </a:lnTo>
                                <a:lnTo>
                                  <a:pt x="2019541" y="274896"/>
                                </a:lnTo>
                                <a:lnTo>
                                  <a:pt x="0" y="274896"/>
                                </a:lnTo>
                                <a:lnTo>
                                  <a:pt x="0" y="0"/>
                                </a:lnTo>
                              </a:path>
                            </a:pathLst>
                          </a:custGeom>
                          <a:ln w="0" cap="rnd">
                            <a:round/>
                          </a:ln>
                        </wps:spPr>
                        <wps:style>
                          <a:lnRef idx="0">
                            <a:srgbClr val="000000">
                              <a:alpha val="0"/>
                            </a:srgbClr>
                          </a:lnRef>
                          <a:fillRef idx="1">
                            <a:srgbClr val="DDE2CD"/>
                          </a:fillRef>
                          <a:effectRef idx="0">
                            <a:scrgbClr r="0" g="0" b="0"/>
                          </a:effectRef>
                          <a:fontRef idx="none"/>
                        </wps:style>
                        <wps:bodyPr/>
                      </wps:wsp>
                      <wps:wsp>
                        <wps:cNvPr id="4309" name="Shape 4309"/>
                        <wps:cNvSpPr/>
                        <wps:spPr>
                          <a:xfrm>
                            <a:off x="311345" y="3069640"/>
                            <a:ext cx="2019541" cy="274896"/>
                          </a:xfrm>
                          <a:custGeom>
                            <a:avLst/>
                            <a:gdLst/>
                            <a:ahLst/>
                            <a:cxnLst/>
                            <a:rect l="0" t="0" r="0" b="0"/>
                            <a:pathLst>
                              <a:path w="2019541" h="274896">
                                <a:moveTo>
                                  <a:pt x="0" y="274896"/>
                                </a:moveTo>
                                <a:lnTo>
                                  <a:pt x="2019541" y="274896"/>
                                </a:lnTo>
                                <a:lnTo>
                                  <a:pt x="2019541" y="0"/>
                                </a:lnTo>
                                <a:lnTo>
                                  <a:pt x="0" y="0"/>
                                </a:lnTo>
                                <a:close/>
                              </a:path>
                            </a:pathLst>
                          </a:custGeom>
                          <a:ln w="2586" cap="rnd">
                            <a:round/>
                          </a:ln>
                        </wps:spPr>
                        <wps:style>
                          <a:lnRef idx="1">
                            <a:srgbClr val="000000"/>
                          </a:lnRef>
                          <a:fillRef idx="0">
                            <a:srgbClr val="000000">
                              <a:alpha val="0"/>
                            </a:srgbClr>
                          </a:fillRef>
                          <a:effectRef idx="0">
                            <a:scrgbClr r="0" g="0" b="0"/>
                          </a:effectRef>
                          <a:fontRef idx="none"/>
                        </wps:style>
                        <wps:bodyPr/>
                      </wps:wsp>
                      <wps:wsp>
                        <wps:cNvPr id="4310" name="Rectangle 4310"/>
                        <wps:cNvSpPr/>
                        <wps:spPr>
                          <a:xfrm>
                            <a:off x="1148210" y="3172939"/>
                            <a:ext cx="470454" cy="120790"/>
                          </a:xfrm>
                          <a:prstGeom prst="rect">
                            <a:avLst/>
                          </a:prstGeom>
                          <a:ln>
                            <a:noFill/>
                          </a:ln>
                        </wps:spPr>
                        <wps:txbx>
                          <w:txbxContent>
                            <w:p w14:paraId="79C20708" w14:textId="77777777" w:rsidR="00753B69" w:rsidRDefault="00753B69">
                              <w:pPr>
                                <w:spacing w:after="160" w:line="259" w:lineRule="auto"/>
                                <w:ind w:left="0" w:firstLine="0"/>
                                <w:jc w:val="left"/>
                              </w:pPr>
                              <w:r>
                                <w:rPr>
                                  <w:rFonts w:ascii="Calibri" w:eastAsia="Calibri" w:hAnsi="Calibri" w:cs="Calibri"/>
                                  <w:sz w:val="14"/>
                                </w:rPr>
                                <w:t>Dane POK</w:t>
                              </w:r>
                            </w:p>
                          </w:txbxContent>
                        </wps:txbx>
                        <wps:bodyPr horzOverflow="overflow" vert="horz" lIns="0" tIns="0" rIns="0" bIns="0" rtlCol="0">
                          <a:noAutofit/>
                        </wps:bodyPr>
                      </wps:wsp>
                      <wps:wsp>
                        <wps:cNvPr id="4311" name="Shape 4311"/>
                        <wps:cNvSpPr/>
                        <wps:spPr>
                          <a:xfrm>
                            <a:off x="260082" y="544201"/>
                            <a:ext cx="1054902" cy="60987"/>
                          </a:xfrm>
                          <a:custGeom>
                            <a:avLst/>
                            <a:gdLst/>
                            <a:ahLst/>
                            <a:cxnLst/>
                            <a:rect l="0" t="0" r="0" b="0"/>
                            <a:pathLst>
                              <a:path w="1054902" h="60987">
                                <a:moveTo>
                                  <a:pt x="55084" y="0"/>
                                </a:moveTo>
                                <a:lnTo>
                                  <a:pt x="1054902" y="0"/>
                                </a:lnTo>
                                <a:lnTo>
                                  <a:pt x="999850" y="60987"/>
                                </a:lnTo>
                                <a:lnTo>
                                  <a:pt x="0" y="60987"/>
                                </a:lnTo>
                                <a:lnTo>
                                  <a:pt x="55084" y="0"/>
                                </a:lnTo>
                                <a:close/>
                              </a:path>
                            </a:pathLst>
                          </a:custGeom>
                          <a:ln w="0" cap="rnd">
                            <a:round/>
                          </a:ln>
                        </wps:spPr>
                        <wps:style>
                          <a:lnRef idx="0">
                            <a:srgbClr val="000000">
                              <a:alpha val="0"/>
                            </a:srgbClr>
                          </a:lnRef>
                          <a:fillRef idx="1">
                            <a:srgbClr val="DADFC8"/>
                          </a:fillRef>
                          <a:effectRef idx="0">
                            <a:scrgbClr r="0" g="0" b="0"/>
                          </a:effectRef>
                          <a:fontRef idx="none"/>
                        </wps:style>
                        <wps:bodyPr/>
                      </wps:wsp>
                      <wps:wsp>
                        <wps:cNvPr id="4312" name="Shape 4312"/>
                        <wps:cNvSpPr/>
                        <wps:spPr>
                          <a:xfrm>
                            <a:off x="260082" y="544201"/>
                            <a:ext cx="1054902" cy="60987"/>
                          </a:xfrm>
                          <a:custGeom>
                            <a:avLst/>
                            <a:gdLst/>
                            <a:ahLst/>
                            <a:cxnLst/>
                            <a:rect l="0" t="0" r="0" b="0"/>
                            <a:pathLst>
                              <a:path w="1054902" h="60987">
                                <a:moveTo>
                                  <a:pt x="999850" y="60987"/>
                                </a:moveTo>
                                <a:lnTo>
                                  <a:pt x="0" y="60987"/>
                                </a:lnTo>
                                <a:lnTo>
                                  <a:pt x="55084" y="0"/>
                                </a:lnTo>
                                <a:lnTo>
                                  <a:pt x="1054902" y="0"/>
                                </a:lnTo>
                                <a:lnTo>
                                  <a:pt x="999850" y="60987"/>
                                </a:lnTo>
                                <a:close/>
                              </a:path>
                            </a:pathLst>
                          </a:custGeom>
                          <a:ln w="2586" cap="rnd">
                            <a:round/>
                          </a:ln>
                        </wps:spPr>
                        <wps:style>
                          <a:lnRef idx="1">
                            <a:srgbClr val="000000"/>
                          </a:lnRef>
                          <a:fillRef idx="0">
                            <a:srgbClr val="000000">
                              <a:alpha val="0"/>
                            </a:srgbClr>
                          </a:fillRef>
                          <a:effectRef idx="0">
                            <a:scrgbClr r="0" g="0" b="0"/>
                          </a:effectRef>
                          <a:fontRef idx="none"/>
                        </wps:style>
                        <wps:bodyPr/>
                      </wps:wsp>
                      <wps:wsp>
                        <wps:cNvPr id="4313" name="Shape 4313"/>
                        <wps:cNvSpPr/>
                        <wps:spPr>
                          <a:xfrm>
                            <a:off x="1259933" y="544201"/>
                            <a:ext cx="55052" cy="1716052"/>
                          </a:xfrm>
                          <a:custGeom>
                            <a:avLst/>
                            <a:gdLst/>
                            <a:ahLst/>
                            <a:cxnLst/>
                            <a:rect l="0" t="0" r="0" b="0"/>
                            <a:pathLst>
                              <a:path w="55052" h="1716052">
                                <a:moveTo>
                                  <a:pt x="55052" y="0"/>
                                </a:moveTo>
                                <a:lnTo>
                                  <a:pt x="55052" y="1654958"/>
                                </a:lnTo>
                                <a:lnTo>
                                  <a:pt x="0" y="1716052"/>
                                </a:lnTo>
                                <a:lnTo>
                                  <a:pt x="0" y="60987"/>
                                </a:lnTo>
                                <a:lnTo>
                                  <a:pt x="55052" y="0"/>
                                </a:lnTo>
                                <a:close/>
                              </a:path>
                            </a:pathLst>
                          </a:custGeom>
                          <a:ln w="0" cap="rnd">
                            <a:round/>
                          </a:ln>
                        </wps:spPr>
                        <wps:style>
                          <a:lnRef idx="0">
                            <a:srgbClr val="000000">
                              <a:alpha val="0"/>
                            </a:srgbClr>
                          </a:lnRef>
                          <a:fillRef idx="1">
                            <a:srgbClr val="DADFC8"/>
                          </a:fillRef>
                          <a:effectRef idx="0">
                            <a:scrgbClr r="0" g="0" b="0"/>
                          </a:effectRef>
                          <a:fontRef idx="none"/>
                        </wps:style>
                        <wps:bodyPr/>
                      </wps:wsp>
                      <wps:wsp>
                        <wps:cNvPr id="4314" name="Shape 4314"/>
                        <wps:cNvSpPr/>
                        <wps:spPr>
                          <a:xfrm>
                            <a:off x="1259933" y="544201"/>
                            <a:ext cx="55052" cy="1716052"/>
                          </a:xfrm>
                          <a:custGeom>
                            <a:avLst/>
                            <a:gdLst/>
                            <a:ahLst/>
                            <a:cxnLst/>
                            <a:rect l="0" t="0" r="0" b="0"/>
                            <a:pathLst>
                              <a:path w="55052" h="1716052">
                                <a:moveTo>
                                  <a:pt x="55052" y="1654958"/>
                                </a:moveTo>
                                <a:lnTo>
                                  <a:pt x="0" y="1716052"/>
                                </a:lnTo>
                                <a:lnTo>
                                  <a:pt x="0" y="60987"/>
                                </a:lnTo>
                                <a:lnTo>
                                  <a:pt x="55052" y="0"/>
                                </a:lnTo>
                                <a:lnTo>
                                  <a:pt x="55052" y="1654958"/>
                                </a:lnTo>
                                <a:close/>
                              </a:path>
                            </a:pathLst>
                          </a:custGeom>
                          <a:ln w="2586" cap="rnd">
                            <a:round/>
                          </a:ln>
                        </wps:spPr>
                        <wps:style>
                          <a:lnRef idx="1">
                            <a:srgbClr val="000000"/>
                          </a:lnRef>
                          <a:fillRef idx="0">
                            <a:srgbClr val="000000">
                              <a:alpha val="0"/>
                            </a:srgbClr>
                          </a:fillRef>
                          <a:effectRef idx="0">
                            <a:scrgbClr r="0" g="0" b="0"/>
                          </a:effectRef>
                          <a:fontRef idx="none"/>
                        </wps:style>
                        <wps:bodyPr/>
                      </wps:wsp>
                      <wps:wsp>
                        <wps:cNvPr id="88149" name="Shape 88149"/>
                        <wps:cNvSpPr/>
                        <wps:spPr>
                          <a:xfrm>
                            <a:off x="260082" y="605296"/>
                            <a:ext cx="999807" cy="1654957"/>
                          </a:xfrm>
                          <a:custGeom>
                            <a:avLst/>
                            <a:gdLst/>
                            <a:ahLst/>
                            <a:cxnLst/>
                            <a:rect l="0" t="0" r="0" b="0"/>
                            <a:pathLst>
                              <a:path w="999807" h="1654957">
                                <a:moveTo>
                                  <a:pt x="0" y="0"/>
                                </a:moveTo>
                                <a:lnTo>
                                  <a:pt x="999807" y="0"/>
                                </a:lnTo>
                                <a:lnTo>
                                  <a:pt x="999807" y="1654957"/>
                                </a:lnTo>
                                <a:lnTo>
                                  <a:pt x="0" y="1654957"/>
                                </a:lnTo>
                                <a:lnTo>
                                  <a:pt x="0" y="0"/>
                                </a:lnTo>
                              </a:path>
                            </a:pathLst>
                          </a:custGeom>
                          <a:ln w="0" cap="rnd">
                            <a:round/>
                          </a:ln>
                        </wps:spPr>
                        <wps:style>
                          <a:lnRef idx="0">
                            <a:srgbClr val="000000">
                              <a:alpha val="0"/>
                            </a:srgbClr>
                          </a:lnRef>
                          <a:fillRef idx="1">
                            <a:srgbClr val="DDE2CD"/>
                          </a:fillRef>
                          <a:effectRef idx="0">
                            <a:scrgbClr r="0" g="0" b="0"/>
                          </a:effectRef>
                          <a:fontRef idx="none"/>
                        </wps:style>
                        <wps:bodyPr/>
                      </wps:wsp>
                      <wps:wsp>
                        <wps:cNvPr id="4316" name="Shape 4316"/>
                        <wps:cNvSpPr/>
                        <wps:spPr>
                          <a:xfrm>
                            <a:off x="260082" y="605296"/>
                            <a:ext cx="999807" cy="1654957"/>
                          </a:xfrm>
                          <a:custGeom>
                            <a:avLst/>
                            <a:gdLst/>
                            <a:ahLst/>
                            <a:cxnLst/>
                            <a:rect l="0" t="0" r="0" b="0"/>
                            <a:pathLst>
                              <a:path w="999807" h="1654957">
                                <a:moveTo>
                                  <a:pt x="0" y="1654957"/>
                                </a:moveTo>
                                <a:lnTo>
                                  <a:pt x="999807" y="1654957"/>
                                </a:lnTo>
                                <a:lnTo>
                                  <a:pt x="999807" y="0"/>
                                </a:lnTo>
                                <a:lnTo>
                                  <a:pt x="0" y="0"/>
                                </a:lnTo>
                                <a:close/>
                              </a:path>
                            </a:pathLst>
                          </a:custGeom>
                          <a:ln w="2586" cap="rnd">
                            <a:round/>
                          </a:ln>
                        </wps:spPr>
                        <wps:style>
                          <a:lnRef idx="1">
                            <a:srgbClr val="000000"/>
                          </a:lnRef>
                          <a:fillRef idx="0">
                            <a:srgbClr val="000000">
                              <a:alpha val="0"/>
                            </a:srgbClr>
                          </a:fillRef>
                          <a:effectRef idx="0">
                            <a:scrgbClr r="0" g="0" b="0"/>
                          </a:effectRef>
                          <a:fontRef idx="none"/>
                        </wps:style>
                        <wps:bodyPr/>
                      </wps:wsp>
                      <wps:wsp>
                        <wps:cNvPr id="4317" name="Rectangle 4317"/>
                        <wps:cNvSpPr/>
                        <wps:spPr>
                          <a:xfrm>
                            <a:off x="420445" y="660922"/>
                            <a:ext cx="910349" cy="120425"/>
                          </a:xfrm>
                          <a:prstGeom prst="rect">
                            <a:avLst/>
                          </a:prstGeom>
                          <a:ln>
                            <a:noFill/>
                          </a:ln>
                        </wps:spPr>
                        <wps:txbx>
                          <w:txbxContent>
                            <w:p w14:paraId="189F3457" w14:textId="77777777" w:rsidR="00753B69" w:rsidRDefault="00753B69">
                              <w:pPr>
                                <w:spacing w:after="160" w:line="259" w:lineRule="auto"/>
                                <w:ind w:left="0" w:firstLine="0"/>
                                <w:jc w:val="left"/>
                              </w:pPr>
                              <w:r>
                                <w:rPr>
                                  <w:rFonts w:ascii="Calibri" w:eastAsia="Calibri" w:hAnsi="Calibri" w:cs="Calibri"/>
                                  <w:b/>
                                  <w:sz w:val="14"/>
                                </w:rPr>
                                <w:t>Serwer fizyczny  #1</w:t>
                              </w:r>
                            </w:p>
                          </w:txbxContent>
                        </wps:txbx>
                        <wps:bodyPr horzOverflow="overflow" vert="horz" lIns="0" tIns="0" rIns="0" bIns="0" rtlCol="0">
                          <a:noAutofit/>
                        </wps:bodyPr>
                      </wps:wsp>
                      <wps:wsp>
                        <wps:cNvPr id="4318" name="Shape 4318"/>
                        <wps:cNvSpPr/>
                        <wps:spPr>
                          <a:xfrm>
                            <a:off x="1539078" y="549804"/>
                            <a:ext cx="1026664" cy="61095"/>
                          </a:xfrm>
                          <a:custGeom>
                            <a:avLst/>
                            <a:gdLst/>
                            <a:ahLst/>
                            <a:cxnLst/>
                            <a:rect l="0" t="0" r="0" b="0"/>
                            <a:pathLst>
                              <a:path w="1026664" h="61095">
                                <a:moveTo>
                                  <a:pt x="55160" y="0"/>
                                </a:moveTo>
                                <a:lnTo>
                                  <a:pt x="1026664" y="0"/>
                                </a:lnTo>
                                <a:lnTo>
                                  <a:pt x="971504" y="61095"/>
                                </a:lnTo>
                                <a:lnTo>
                                  <a:pt x="0" y="61095"/>
                                </a:lnTo>
                                <a:lnTo>
                                  <a:pt x="55160" y="0"/>
                                </a:lnTo>
                                <a:close/>
                              </a:path>
                            </a:pathLst>
                          </a:custGeom>
                          <a:ln w="0" cap="rnd">
                            <a:round/>
                          </a:ln>
                        </wps:spPr>
                        <wps:style>
                          <a:lnRef idx="0">
                            <a:srgbClr val="000000">
                              <a:alpha val="0"/>
                            </a:srgbClr>
                          </a:lnRef>
                          <a:fillRef idx="1">
                            <a:srgbClr val="DADFC8"/>
                          </a:fillRef>
                          <a:effectRef idx="0">
                            <a:scrgbClr r="0" g="0" b="0"/>
                          </a:effectRef>
                          <a:fontRef idx="none"/>
                        </wps:style>
                        <wps:bodyPr/>
                      </wps:wsp>
                      <wps:wsp>
                        <wps:cNvPr id="4319" name="Shape 4319"/>
                        <wps:cNvSpPr/>
                        <wps:spPr>
                          <a:xfrm>
                            <a:off x="1539078" y="549804"/>
                            <a:ext cx="1026664" cy="61095"/>
                          </a:xfrm>
                          <a:custGeom>
                            <a:avLst/>
                            <a:gdLst/>
                            <a:ahLst/>
                            <a:cxnLst/>
                            <a:rect l="0" t="0" r="0" b="0"/>
                            <a:pathLst>
                              <a:path w="1026664" h="61095">
                                <a:moveTo>
                                  <a:pt x="971504" y="61095"/>
                                </a:moveTo>
                                <a:lnTo>
                                  <a:pt x="0" y="61095"/>
                                </a:lnTo>
                                <a:lnTo>
                                  <a:pt x="55160" y="0"/>
                                </a:lnTo>
                                <a:lnTo>
                                  <a:pt x="1026664" y="0"/>
                                </a:lnTo>
                                <a:lnTo>
                                  <a:pt x="971504" y="61095"/>
                                </a:lnTo>
                                <a:close/>
                              </a:path>
                            </a:pathLst>
                          </a:custGeom>
                          <a:ln w="2586" cap="rnd">
                            <a:round/>
                          </a:ln>
                        </wps:spPr>
                        <wps:style>
                          <a:lnRef idx="1">
                            <a:srgbClr val="000000"/>
                          </a:lnRef>
                          <a:fillRef idx="0">
                            <a:srgbClr val="000000">
                              <a:alpha val="0"/>
                            </a:srgbClr>
                          </a:fillRef>
                          <a:effectRef idx="0">
                            <a:scrgbClr r="0" g="0" b="0"/>
                          </a:effectRef>
                          <a:fontRef idx="none"/>
                        </wps:style>
                        <wps:bodyPr/>
                      </wps:wsp>
                      <wps:wsp>
                        <wps:cNvPr id="4320" name="Shape 4320"/>
                        <wps:cNvSpPr/>
                        <wps:spPr>
                          <a:xfrm>
                            <a:off x="2510582" y="549804"/>
                            <a:ext cx="55160" cy="1716053"/>
                          </a:xfrm>
                          <a:custGeom>
                            <a:avLst/>
                            <a:gdLst/>
                            <a:ahLst/>
                            <a:cxnLst/>
                            <a:rect l="0" t="0" r="0" b="0"/>
                            <a:pathLst>
                              <a:path w="55160" h="1716053">
                                <a:moveTo>
                                  <a:pt x="55160" y="0"/>
                                </a:moveTo>
                                <a:lnTo>
                                  <a:pt x="55160" y="1654958"/>
                                </a:lnTo>
                                <a:lnTo>
                                  <a:pt x="0" y="1716053"/>
                                </a:lnTo>
                                <a:lnTo>
                                  <a:pt x="0" y="61095"/>
                                </a:lnTo>
                                <a:lnTo>
                                  <a:pt x="55160" y="0"/>
                                </a:lnTo>
                                <a:close/>
                              </a:path>
                            </a:pathLst>
                          </a:custGeom>
                          <a:ln w="0" cap="rnd">
                            <a:round/>
                          </a:ln>
                        </wps:spPr>
                        <wps:style>
                          <a:lnRef idx="0">
                            <a:srgbClr val="000000">
                              <a:alpha val="0"/>
                            </a:srgbClr>
                          </a:lnRef>
                          <a:fillRef idx="1">
                            <a:srgbClr val="DADFC8"/>
                          </a:fillRef>
                          <a:effectRef idx="0">
                            <a:scrgbClr r="0" g="0" b="0"/>
                          </a:effectRef>
                          <a:fontRef idx="none"/>
                        </wps:style>
                        <wps:bodyPr/>
                      </wps:wsp>
                      <wps:wsp>
                        <wps:cNvPr id="4321" name="Shape 4321"/>
                        <wps:cNvSpPr/>
                        <wps:spPr>
                          <a:xfrm>
                            <a:off x="2510582" y="549804"/>
                            <a:ext cx="55160" cy="1716053"/>
                          </a:xfrm>
                          <a:custGeom>
                            <a:avLst/>
                            <a:gdLst/>
                            <a:ahLst/>
                            <a:cxnLst/>
                            <a:rect l="0" t="0" r="0" b="0"/>
                            <a:pathLst>
                              <a:path w="55160" h="1716053">
                                <a:moveTo>
                                  <a:pt x="55160" y="1654958"/>
                                </a:moveTo>
                                <a:lnTo>
                                  <a:pt x="0" y="1716053"/>
                                </a:lnTo>
                                <a:lnTo>
                                  <a:pt x="0" y="61095"/>
                                </a:lnTo>
                                <a:lnTo>
                                  <a:pt x="55160" y="0"/>
                                </a:lnTo>
                                <a:lnTo>
                                  <a:pt x="55160" y="1654958"/>
                                </a:lnTo>
                                <a:close/>
                              </a:path>
                            </a:pathLst>
                          </a:custGeom>
                          <a:ln w="2586" cap="rnd">
                            <a:round/>
                          </a:ln>
                        </wps:spPr>
                        <wps:style>
                          <a:lnRef idx="1">
                            <a:srgbClr val="000000"/>
                          </a:lnRef>
                          <a:fillRef idx="0">
                            <a:srgbClr val="000000">
                              <a:alpha val="0"/>
                            </a:srgbClr>
                          </a:fillRef>
                          <a:effectRef idx="0">
                            <a:scrgbClr r="0" g="0" b="0"/>
                          </a:effectRef>
                          <a:fontRef idx="none"/>
                        </wps:style>
                        <wps:bodyPr/>
                      </wps:wsp>
                      <wps:wsp>
                        <wps:cNvPr id="88150" name="Shape 88150"/>
                        <wps:cNvSpPr/>
                        <wps:spPr>
                          <a:xfrm>
                            <a:off x="1539078" y="610899"/>
                            <a:ext cx="971504" cy="1654958"/>
                          </a:xfrm>
                          <a:custGeom>
                            <a:avLst/>
                            <a:gdLst/>
                            <a:ahLst/>
                            <a:cxnLst/>
                            <a:rect l="0" t="0" r="0" b="0"/>
                            <a:pathLst>
                              <a:path w="971504" h="1654958">
                                <a:moveTo>
                                  <a:pt x="0" y="0"/>
                                </a:moveTo>
                                <a:lnTo>
                                  <a:pt x="971504" y="0"/>
                                </a:lnTo>
                                <a:lnTo>
                                  <a:pt x="971504" y="1654958"/>
                                </a:lnTo>
                                <a:lnTo>
                                  <a:pt x="0" y="1654958"/>
                                </a:lnTo>
                                <a:lnTo>
                                  <a:pt x="0" y="0"/>
                                </a:lnTo>
                              </a:path>
                            </a:pathLst>
                          </a:custGeom>
                          <a:ln w="0" cap="rnd">
                            <a:round/>
                          </a:ln>
                        </wps:spPr>
                        <wps:style>
                          <a:lnRef idx="0">
                            <a:srgbClr val="000000">
                              <a:alpha val="0"/>
                            </a:srgbClr>
                          </a:lnRef>
                          <a:fillRef idx="1">
                            <a:srgbClr val="DDE2CD"/>
                          </a:fillRef>
                          <a:effectRef idx="0">
                            <a:scrgbClr r="0" g="0" b="0"/>
                          </a:effectRef>
                          <a:fontRef idx="none"/>
                        </wps:style>
                        <wps:bodyPr/>
                      </wps:wsp>
                      <wps:wsp>
                        <wps:cNvPr id="4323" name="Shape 4323"/>
                        <wps:cNvSpPr/>
                        <wps:spPr>
                          <a:xfrm>
                            <a:off x="1539078" y="610899"/>
                            <a:ext cx="971504" cy="1654958"/>
                          </a:xfrm>
                          <a:custGeom>
                            <a:avLst/>
                            <a:gdLst/>
                            <a:ahLst/>
                            <a:cxnLst/>
                            <a:rect l="0" t="0" r="0" b="0"/>
                            <a:pathLst>
                              <a:path w="971504" h="1654958">
                                <a:moveTo>
                                  <a:pt x="0" y="1654958"/>
                                </a:moveTo>
                                <a:lnTo>
                                  <a:pt x="971504" y="1654958"/>
                                </a:lnTo>
                                <a:lnTo>
                                  <a:pt x="971504" y="0"/>
                                </a:lnTo>
                                <a:lnTo>
                                  <a:pt x="0" y="0"/>
                                </a:lnTo>
                                <a:close/>
                              </a:path>
                            </a:pathLst>
                          </a:custGeom>
                          <a:ln w="2586" cap="rnd">
                            <a:round/>
                          </a:ln>
                        </wps:spPr>
                        <wps:style>
                          <a:lnRef idx="1">
                            <a:srgbClr val="000000"/>
                          </a:lnRef>
                          <a:fillRef idx="0">
                            <a:srgbClr val="000000">
                              <a:alpha val="0"/>
                            </a:srgbClr>
                          </a:fillRef>
                          <a:effectRef idx="0">
                            <a:scrgbClr r="0" g="0" b="0"/>
                          </a:effectRef>
                          <a:fontRef idx="none"/>
                        </wps:style>
                        <wps:bodyPr/>
                      </wps:wsp>
                      <wps:wsp>
                        <wps:cNvPr id="4324" name="Rectangle 4324"/>
                        <wps:cNvSpPr/>
                        <wps:spPr>
                          <a:xfrm>
                            <a:off x="1686855" y="666526"/>
                            <a:ext cx="910349" cy="120425"/>
                          </a:xfrm>
                          <a:prstGeom prst="rect">
                            <a:avLst/>
                          </a:prstGeom>
                          <a:ln>
                            <a:noFill/>
                          </a:ln>
                        </wps:spPr>
                        <wps:txbx>
                          <w:txbxContent>
                            <w:p w14:paraId="722E7987" w14:textId="77777777" w:rsidR="00753B69" w:rsidRDefault="00753B69">
                              <w:pPr>
                                <w:spacing w:after="160" w:line="259" w:lineRule="auto"/>
                                <w:ind w:left="0" w:firstLine="0"/>
                                <w:jc w:val="left"/>
                              </w:pPr>
                              <w:r>
                                <w:rPr>
                                  <w:rFonts w:ascii="Calibri" w:eastAsia="Calibri" w:hAnsi="Calibri" w:cs="Calibri"/>
                                  <w:b/>
                                  <w:sz w:val="14"/>
                                </w:rPr>
                                <w:t>Serwer fizyczny  #2</w:t>
                              </w:r>
                            </w:p>
                          </w:txbxContent>
                        </wps:txbx>
                        <wps:bodyPr horzOverflow="overflow" vert="horz" lIns="0" tIns="0" rIns="0" bIns="0" rtlCol="0">
                          <a:noAutofit/>
                        </wps:bodyPr>
                      </wps:wsp>
                      <wps:wsp>
                        <wps:cNvPr id="4325" name="Shape 4325"/>
                        <wps:cNvSpPr/>
                        <wps:spPr>
                          <a:xfrm>
                            <a:off x="1757451" y="2307557"/>
                            <a:ext cx="234025" cy="292761"/>
                          </a:xfrm>
                          <a:custGeom>
                            <a:avLst/>
                            <a:gdLst/>
                            <a:ahLst/>
                            <a:cxnLst/>
                            <a:rect l="0" t="0" r="0" b="0"/>
                            <a:pathLst>
                              <a:path w="234025" h="292761">
                                <a:moveTo>
                                  <a:pt x="234025" y="0"/>
                                </a:moveTo>
                                <a:lnTo>
                                  <a:pt x="0" y="292761"/>
                                </a:lnTo>
                              </a:path>
                            </a:pathLst>
                          </a:custGeom>
                          <a:ln w="8081" cap="rnd">
                            <a:round/>
                          </a:ln>
                        </wps:spPr>
                        <wps:style>
                          <a:lnRef idx="1">
                            <a:srgbClr val="000000"/>
                          </a:lnRef>
                          <a:fillRef idx="0">
                            <a:srgbClr val="000000">
                              <a:alpha val="0"/>
                            </a:srgbClr>
                          </a:fillRef>
                          <a:effectRef idx="0">
                            <a:scrgbClr r="0" g="0" b="0"/>
                          </a:effectRef>
                          <a:fontRef idx="none"/>
                        </wps:style>
                        <wps:bodyPr/>
                      </wps:wsp>
                      <wps:wsp>
                        <wps:cNvPr id="4326" name="Shape 4326"/>
                        <wps:cNvSpPr/>
                        <wps:spPr>
                          <a:xfrm>
                            <a:off x="1953263" y="2265857"/>
                            <a:ext cx="71567" cy="77042"/>
                          </a:xfrm>
                          <a:custGeom>
                            <a:avLst/>
                            <a:gdLst/>
                            <a:ahLst/>
                            <a:cxnLst/>
                            <a:rect l="0" t="0" r="0" b="0"/>
                            <a:pathLst>
                              <a:path w="71567" h="77042">
                                <a:moveTo>
                                  <a:pt x="71567" y="0"/>
                                </a:moveTo>
                                <a:lnTo>
                                  <a:pt x="55160" y="77042"/>
                                </a:lnTo>
                                <a:cubicBezTo>
                                  <a:pt x="44689" y="54522"/>
                                  <a:pt x="24287" y="38252"/>
                                  <a:pt x="0" y="33079"/>
                                </a:cubicBezTo>
                                <a:lnTo>
                                  <a:pt x="7156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327" name="Shape 4327"/>
                        <wps:cNvSpPr/>
                        <wps:spPr>
                          <a:xfrm>
                            <a:off x="1724096" y="2564975"/>
                            <a:ext cx="71568" cy="77043"/>
                          </a:xfrm>
                          <a:custGeom>
                            <a:avLst/>
                            <a:gdLst/>
                            <a:ahLst/>
                            <a:cxnLst/>
                            <a:rect l="0" t="0" r="0" b="0"/>
                            <a:pathLst>
                              <a:path w="71568" h="77043">
                                <a:moveTo>
                                  <a:pt x="16408" y="0"/>
                                </a:moveTo>
                                <a:cubicBezTo>
                                  <a:pt x="26878" y="22520"/>
                                  <a:pt x="47280" y="38791"/>
                                  <a:pt x="71568" y="43962"/>
                                </a:cubicBezTo>
                                <a:lnTo>
                                  <a:pt x="0" y="77043"/>
                                </a:lnTo>
                                <a:lnTo>
                                  <a:pt x="1640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329" name="Rectangle 4329"/>
                        <wps:cNvSpPr/>
                        <wps:spPr>
                          <a:xfrm>
                            <a:off x="1804299" y="2418150"/>
                            <a:ext cx="195191" cy="120789"/>
                          </a:xfrm>
                          <a:prstGeom prst="rect">
                            <a:avLst/>
                          </a:prstGeom>
                          <a:ln>
                            <a:noFill/>
                          </a:ln>
                        </wps:spPr>
                        <wps:txbx>
                          <w:txbxContent>
                            <w:p w14:paraId="204FA2FC" w14:textId="77777777" w:rsidR="00753B69" w:rsidRDefault="00753B69">
                              <w:pPr>
                                <w:spacing w:after="160" w:line="259" w:lineRule="auto"/>
                                <w:ind w:left="0" w:firstLine="0"/>
                                <w:jc w:val="left"/>
                              </w:pPr>
                              <w:r>
                                <w:rPr>
                                  <w:rFonts w:ascii="Calibri" w:eastAsia="Calibri" w:hAnsi="Calibri" w:cs="Calibri"/>
                                  <w:sz w:val="14"/>
                                  <w:shd w:val="clear" w:color="auto" w:fill="FFFFFF"/>
                                </w:rPr>
                                <w:t>SAN</w:t>
                              </w:r>
                            </w:p>
                          </w:txbxContent>
                        </wps:txbx>
                        <wps:bodyPr horzOverflow="overflow" vert="horz" lIns="0" tIns="0" rIns="0" bIns="0" rtlCol="0">
                          <a:noAutofit/>
                        </wps:bodyPr>
                      </wps:wsp>
                      <pic:pic xmlns:pic="http://schemas.openxmlformats.org/drawingml/2006/picture">
                        <pic:nvPicPr>
                          <pic:cNvPr id="4331" name="Picture 4331"/>
                          <pic:cNvPicPr/>
                        </pic:nvPicPr>
                        <pic:blipFill>
                          <a:blip r:embed="rId33"/>
                          <a:stretch>
                            <a:fillRect/>
                          </a:stretch>
                        </pic:blipFill>
                        <pic:spPr>
                          <a:xfrm>
                            <a:off x="259068" y="808138"/>
                            <a:ext cx="967456" cy="569737"/>
                          </a:xfrm>
                          <a:prstGeom prst="rect">
                            <a:avLst/>
                          </a:prstGeom>
                        </pic:spPr>
                      </pic:pic>
                      <wps:wsp>
                        <wps:cNvPr id="88151" name="Shape 88151"/>
                        <wps:cNvSpPr/>
                        <wps:spPr>
                          <a:xfrm>
                            <a:off x="295316" y="839979"/>
                            <a:ext cx="858205" cy="458160"/>
                          </a:xfrm>
                          <a:custGeom>
                            <a:avLst/>
                            <a:gdLst/>
                            <a:ahLst/>
                            <a:cxnLst/>
                            <a:rect l="0" t="0" r="0" b="0"/>
                            <a:pathLst>
                              <a:path w="858205" h="458160">
                                <a:moveTo>
                                  <a:pt x="0" y="0"/>
                                </a:moveTo>
                                <a:lnTo>
                                  <a:pt x="858205" y="0"/>
                                </a:lnTo>
                                <a:lnTo>
                                  <a:pt x="858205" y="458160"/>
                                </a:lnTo>
                                <a:lnTo>
                                  <a:pt x="0" y="458160"/>
                                </a:lnTo>
                                <a:lnTo>
                                  <a:pt x="0" y="0"/>
                                </a:lnTo>
                              </a:path>
                            </a:pathLst>
                          </a:custGeom>
                          <a:ln w="0" cap="rnd">
                            <a:round/>
                          </a:ln>
                        </wps:spPr>
                        <wps:style>
                          <a:lnRef idx="0">
                            <a:srgbClr val="000000">
                              <a:alpha val="0"/>
                            </a:srgbClr>
                          </a:lnRef>
                          <a:fillRef idx="1">
                            <a:srgbClr val="DDE2CD"/>
                          </a:fillRef>
                          <a:effectRef idx="0">
                            <a:scrgbClr r="0" g="0" b="0"/>
                          </a:effectRef>
                          <a:fontRef idx="none"/>
                        </wps:style>
                        <wps:bodyPr/>
                      </wps:wsp>
                      <wps:wsp>
                        <wps:cNvPr id="4333" name="Shape 4333"/>
                        <wps:cNvSpPr/>
                        <wps:spPr>
                          <a:xfrm>
                            <a:off x="295316" y="839979"/>
                            <a:ext cx="858205" cy="458160"/>
                          </a:xfrm>
                          <a:custGeom>
                            <a:avLst/>
                            <a:gdLst/>
                            <a:ahLst/>
                            <a:cxnLst/>
                            <a:rect l="0" t="0" r="0" b="0"/>
                            <a:pathLst>
                              <a:path w="858205" h="458160">
                                <a:moveTo>
                                  <a:pt x="0" y="458160"/>
                                </a:moveTo>
                                <a:lnTo>
                                  <a:pt x="858205" y="458160"/>
                                </a:lnTo>
                                <a:lnTo>
                                  <a:pt x="858205" y="0"/>
                                </a:lnTo>
                                <a:lnTo>
                                  <a:pt x="0" y="0"/>
                                </a:lnTo>
                                <a:close/>
                              </a:path>
                            </a:pathLst>
                          </a:custGeom>
                          <a:ln w="2586" cap="rnd">
                            <a:round/>
                          </a:ln>
                        </wps:spPr>
                        <wps:style>
                          <a:lnRef idx="1">
                            <a:srgbClr val="000000"/>
                          </a:lnRef>
                          <a:fillRef idx="0">
                            <a:srgbClr val="000000">
                              <a:alpha val="0"/>
                            </a:srgbClr>
                          </a:fillRef>
                          <a:effectRef idx="0">
                            <a:scrgbClr r="0" g="0" b="0"/>
                          </a:effectRef>
                          <a:fontRef idx="none"/>
                        </wps:style>
                        <wps:bodyPr/>
                      </wps:wsp>
                      <wps:wsp>
                        <wps:cNvPr id="4334" name="Rectangle 4334"/>
                        <wps:cNvSpPr/>
                        <wps:spPr>
                          <a:xfrm>
                            <a:off x="397507" y="1030308"/>
                            <a:ext cx="867251" cy="120789"/>
                          </a:xfrm>
                          <a:prstGeom prst="rect">
                            <a:avLst/>
                          </a:prstGeom>
                          <a:ln>
                            <a:noFill/>
                          </a:ln>
                        </wps:spPr>
                        <wps:txbx>
                          <w:txbxContent>
                            <w:p w14:paraId="04D07AF4" w14:textId="77777777" w:rsidR="00753B69" w:rsidRDefault="00753B69">
                              <w:pPr>
                                <w:spacing w:after="160" w:line="259" w:lineRule="auto"/>
                                <w:ind w:left="0" w:firstLine="0"/>
                                <w:jc w:val="left"/>
                              </w:pPr>
                              <w:r>
                                <w:rPr>
                                  <w:rFonts w:ascii="Calibri" w:eastAsia="Calibri" w:hAnsi="Calibri" w:cs="Calibri"/>
                                  <w:sz w:val="14"/>
                                </w:rPr>
                                <w:t>Jboss operacyjny 1</w:t>
                              </w:r>
                            </w:p>
                          </w:txbxContent>
                        </wps:txbx>
                        <wps:bodyPr horzOverflow="overflow" vert="horz" lIns="0" tIns="0" rIns="0" bIns="0" rtlCol="0">
                          <a:noAutofit/>
                        </wps:bodyPr>
                      </wps:wsp>
                      <pic:pic xmlns:pic="http://schemas.openxmlformats.org/drawingml/2006/picture">
                        <pic:nvPicPr>
                          <pic:cNvPr id="4336" name="Picture 4336"/>
                          <pic:cNvPicPr/>
                        </pic:nvPicPr>
                        <pic:blipFill>
                          <a:blip r:embed="rId34"/>
                          <a:stretch>
                            <a:fillRect/>
                          </a:stretch>
                        </pic:blipFill>
                        <pic:spPr>
                          <a:xfrm>
                            <a:off x="291451" y="1648601"/>
                            <a:ext cx="967456" cy="569737"/>
                          </a:xfrm>
                          <a:prstGeom prst="rect">
                            <a:avLst/>
                          </a:prstGeom>
                        </pic:spPr>
                      </pic:pic>
                      <wps:wsp>
                        <wps:cNvPr id="88152" name="Shape 88152"/>
                        <wps:cNvSpPr/>
                        <wps:spPr>
                          <a:xfrm>
                            <a:off x="325195" y="1679903"/>
                            <a:ext cx="858205" cy="458160"/>
                          </a:xfrm>
                          <a:custGeom>
                            <a:avLst/>
                            <a:gdLst/>
                            <a:ahLst/>
                            <a:cxnLst/>
                            <a:rect l="0" t="0" r="0" b="0"/>
                            <a:pathLst>
                              <a:path w="858205" h="458160">
                                <a:moveTo>
                                  <a:pt x="0" y="0"/>
                                </a:moveTo>
                                <a:lnTo>
                                  <a:pt x="858205" y="0"/>
                                </a:lnTo>
                                <a:lnTo>
                                  <a:pt x="858205" y="458160"/>
                                </a:lnTo>
                                <a:lnTo>
                                  <a:pt x="0" y="458160"/>
                                </a:lnTo>
                                <a:lnTo>
                                  <a:pt x="0" y="0"/>
                                </a:lnTo>
                              </a:path>
                            </a:pathLst>
                          </a:custGeom>
                          <a:ln w="0" cap="rnd">
                            <a:round/>
                          </a:ln>
                        </wps:spPr>
                        <wps:style>
                          <a:lnRef idx="0">
                            <a:srgbClr val="000000">
                              <a:alpha val="0"/>
                            </a:srgbClr>
                          </a:lnRef>
                          <a:fillRef idx="1">
                            <a:srgbClr val="DDE2CD"/>
                          </a:fillRef>
                          <a:effectRef idx="0">
                            <a:scrgbClr r="0" g="0" b="0"/>
                          </a:effectRef>
                          <a:fontRef idx="none"/>
                        </wps:style>
                        <wps:bodyPr/>
                      </wps:wsp>
                      <wps:wsp>
                        <wps:cNvPr id="4338" name="Shape 4338"/>
                        <wps:cNvSpPr/>
                        <wps:spPr>
                          <a:xfrm>
                            <a:off x="325195" y="1679903"/>
                            <a:ext cx="858205" cy="458160"/>
                          </a:xfrm>
                          <a:custGeom>
                            <a:avLst/>
                            <a:gdLst/>
                            <a:ahLst/>
                            <a:cxnLst/>
                            <a:rect l="0" t="0" r="0" b="0"/>
                            <a:pathLst>
                              <a:path w="858205" h="458160">
                                <a:moveTo>
                                  <a:pt x="0" y="458160"/>
                                </a:moveTo>
                                <a:lnTo>
                                  <a:pt x="858205" y="458160"/>
                                </a:lnTo>
                                <a:lnTo>
                                  <a:pt x="858205" y="0"/>
                                </a:lnTo>
                                <a:lnTo>
                                  <a:pt x="0" y="0"/>
                                </a:lnTo>
                                <a:close/>
                              </a:path>
                            </a:pathLst>
                          </a:custGeom>
                          <a:ln w="2586" cap="rnd">
                            <a:round/>
                          </a:ln>
                        </wps:spPr>
                        <wps:style>
                          <a:lnRef idx="1">
                            <a:srgbClr val="000000"/>
                          </a:lnRef>
                          <a:fillRef idx="0">
                            <a:srgbClr val="000000">
                              <a:alpha val="0"/>
                            </a:srgbClr>
                          </a:fillRef>
                          <a:effectRef idx="0">
                            <a:scrgbClr r="0" g="0" b="0"/>
                          </a:effectRef>
                          <a:fontRef idx="none"/>
                        </wps:style>
                        <wps:bodyPr/>
                      </wps:wsp>
                      <wps:wsp>
                        <wps:cNvPr id="4339" name="Rectangle 4339"/>
                        <wps:cNvSpPr/>
                        <wps:spPr>
                          <a:xfrm>
                            <a:off x="421525" y="1872064"/>
                            <a:ext cx="883764" cy="120789"/>
                          </a:xfrm>
                          <a:prstGeom prst="rect">
                            <a:avLst/>
                          </a:prstGeom>
                          <a:ln>
                            <a:noFill/>
                          </a:ln>
                        </wps:spPr>
                        <wps:txbx>
                          <w:txbxContent>
                            <w:p w14:paraId="04DF026B" w14:textId="77777777" w:rsidR="00753B69" w:rsidRDefault="00753B69">
                              <w:pPr>
                                <w:spacing w:after="160" w:line="259" w:lineRule="auto"/>
                                <w:ind w:left="0" w:firstLine="0"/>
                                <w:jc w:val="left"/>
                              </w:pPr>
                              <w:r>
                                <w:rPr>
                                  <w:rFonts w:ascii="Calibri" w:eastAsia="Calibri" w:hAnsi="Calibri" w:cs="Calibri"/>
                                  <w:sz w:val="14"/>
                                </w:rPr>
                                <w:t>Jboss operacyjny N</w:t>
                              </w:r>
                            </w:p>
                          </w:txbxContent>
                        </wps:txbx>
                        <wps:bodyPr horzOverflow="overflow" vert="horz" lIns="0" tIns="0" rIns="0" bIns="0" rtlCol="0">
                          <a:noAutofit/>
                        </wps:bodyPr>
                      </wps:wsp>
                      <pic:pic xmlns:pic="http://schemas.openxmlformats.org/drawingml/2006/picture">
                        <pic:nvPicPr>
                          <pic:cNvPr id="4341" name="Picture 4341"/>
                          <pic:cNvPicPr/>
                        </pic:nvPicPr>
                        <pic:blipFill>
                          <a:blip r:embed="rId35"/>
                          <a:stretch>
                            <a:fillRect/>
                          </a:stretch>
                        </pic:blipFill>
                        <pic:spPr>
                          <a:xfrm>
                            <a:off x="1562502" y="808138"/>
                            <a:ext cx="967456" cy="569737"/>
                          </a:xfrm>
                          <a:prstGeom prst="rect">
                            <a:avLst/>
                          </a:prstGeom>
                        </pic:spPr>
                      </pic:pic>
                      <wps:wsp>
                        <wps:cNvPr id="88153" name="Shape 88153"/>
                        <wps:cNvSpPr/>
                        <wps:spPr>
                          <a:xfrm>
                            <a:off x="1595749" y="839979"/>
                            <a:ext cx="858205" cy="458160"/>
                          </a:xfrm>
                          <a:custGeom>
                            <a:avLst/>
                            <a:gdLst/>
                            <a:ahLst/>
                            <a:cxnLst/>
                            <a:rect l="0" t="0" r="0" b="0"/>
                            <a:pathLst>
                              <a:path w="858205" h="458160">
                                <a:moveTo>
                                  <a:pt x="0" y="0"/>
                                </a:moveTo>
                                <a:lnTo>
                                  <a:pt x="858205" y="0"/>
                                </a:lnTo>
                                <a:lnTo>
                                  <a:pt x="858205" y="458160"/>
                                </a:lnTo>
                                <a:lnTo>
                                  <a:pt x="0" y="458160"/>
                                </a:lnTo>
                                <a:lnTo>
                                  <a:pt x="0" y="0"/>
                                </a:lnTo>
                              </a:path>
                            </a:pathLst>
                          </a:custGeom>
                          <a:ln w="0" cap="rnd">
                            <a:round/>
                          </a:ln>
                        </wps:spPr>
                        <wps:style>
                          <a:lnRef idx="0">
                            <a:srgbClr val="000000">
                              <a:alpha val="0"/>
                            </a:srgbClr>
                          </a:lnRef>
                          <a:fillRef idx="1">
                            <a:srgbClr val="DDE2CD"/>
                          </a:fillRef>
                          <a:effectRef idx="0">
                            <a:scrgbClr r="0" g="0" b="0"/>
                          </a:effectRef>
                          <a:fontRef idx="none"/>
                        </wps:style>
                        <wps:bodyPr/>
                      </wps:wsp>
                      <wps:wsp>
                        <wps:cNvPr id="4343" name="Shape 4343"/>
                        <wps:cNvSpPr/>
                        <wps:spPr>
                          <a:xfrm>
                            <a:off x="1595749" y="839979"/>
                            <a:ext cx="858205" cy="458160"/>
                          </a:xfrm>
                          <a:custGeom>
                            <a:avLst/>
                            <a:gdLst/>
                            <a:ahLst/>
                            <a:cxnLst/>
                            <a:rect l="0" t="0" r="0" b="0"/>
                            <a:pathLst>
                              <a:path w="858205" h="458160">
                                <a:moveTo>
                                  <a:pt x="0" y="458160"/>
                                </a:moveTo>
                                <a:lnTo>
                                  <a:pt x="858205" y="458160"/>
                                </a:lnTo>
                                <a:lnTo>
                                  <a:pt x="858205" y="0"/>
                                </a:lnTo>
                                <a:lnTo>
                                  <a:pt x="0" y="0"/>
                                </a:lnTo>
                                <a:close/>
                              </a:path>
                            </a:pathLst>
                          </a:custGeom>
                          <a:ln w="2586" cap="rnd">
                            <a:round/>
                          </a:ln>
                        </wps:spPr>
                        <wps:style>
                          <a:lnRef idx="1">
                            <a:srgbClr val="000000"/>
                          </a:lnRef>
                          <a:fillRef idx="0">
                            <a:srgbClr val="000000">
                              <a:alpha val="0"/>
                            </a:srgbClr>
                          </a:fillRef>
                          <a:effectRef idx="0">
                            <a:scrgbClr r="0" g="0" b="0"/>
                          </a:effectRef>
                          <a:fontRef idx="none"/>
                        </wps:style>
                        <wps:bodyPr/>
                      </wps:wsp>
                      <wps:wsp>
                        <wps:cNvPr id="4344" name="Rectangle 4344"/>
                        <wps:cNvSpPr/>
                        <wps:spPr>
                          <a:xfrm>
                            <a:off x="1699592" y="1030308"/>
                            <a:ext cx="870221" cy="120789"/>
                          </a:xfrm>
                          <a:prstGeom prst="rect">
                            <a:avLst/>
                          </a:prstGeom>
                          <a:ln>
                            <a:noFill/>
                          </a:ln>
                        </wps:spPr>
                        <wps:txbx>
                          <w:txbxContent>
                            <w:p w14:paraId="2D640D3F" w14:textId="77777777" w:rsidR="00753B69" w:rsidRDefault="00753B69">
                              <w:pPr>
                                <w:spacing w:after="160" w:line="259" w:lineRule="auto"/>
                                <w:ind w:left="0" w:firstLine="0"/>
                                <w:jc w:val="left"/>
                              </w:pPr>
                              <w:r>
                                <w:rPr>
                                  <w:rFonts w:ascii="Calibri" w:eastAsia="Calibri" w:hAnsi="Calibri" w:cs="Calibri"/>
                                  <w:sz w:val="14"/>
                                </w:rPr>
                                <w:t>Jboss operacyjny 2</w:t>
                              </w:r>
                            </w:p>
                          </w:txbxContent>
                        </wps:txbx>
                        <wps:bodyPr horzOverflow="overflow" vert="horz" lIns="0" tIns="0" rIns="0" bIns="0" rtlCol="0">
                          <a:noAutofit/>
                        </wps:bodyPr>
                      </wps:wsp>
                      <wps:wsp>
                        <wps:cNvPr id="4345" name="Shape 4345"/>
                        <wps:cNvSpPr/>
                        <wps:spPr>
                          <a:xfrm>
                            <a:off x="1191927" y="1106126"/>
                            <a:ext cx="556888" cy="536711"/>
                          </a:xfrm>
                          <a:custGeom>
                            <a:avLst/>
                            <a:gdLst/>
                            <a:ahLst/>
                            <a:cxnLst/>
                            <a:rect l="0" t="0" r="0" b="0"/>
                            <a:pathLst>
                              <a:path w="556888" h="536711">
                                <a:moveTo>
                                  <a:pt x="0" y="0"/>
                                </a:moveTo>
                                <a:lnTo>
                                  <a:pt x="556888" y="536711"/>
                                </a:lnTo>
                              </a:path>
                            </a:pathLst>
                          </a:custGeom>
                          <a:ln w="8081" cap="rnd">
                            <a:round/>
                          </a:ln>
                        </wps:spPr>
                        <wps:style>
                          <a:lnRef idx="1">
                            <a:srgbClr val="000000"/>
                          </a:lnRef>
                          <a:fillRef idx="0">
                            <a:srgbClr val="000000">
                              <a:alpha val="0"/>
                            </a:srgbClr>
                          </a:fillRef>
                          <a:effectRef idx="0">
                            <a:scrgbClr r="0" g="0" b="0"/>
                          </a:effectRef>
                          <a:fontRef idx="none"/>
                        </wps:style>
                        <wps:bodyPr/>
                      </wps:wsp>
                      <wps:wsp>
                        <wps:cNvPr id="4346" name="Shape 4346"/>
                        <wps:cNvSpPr/>
                        <wps:spPr>
                          <a:xfrm>
                            <a:off x="1153499" y="1069059"/>
                            <a:ext cx="75345" cy="74240"/>
                          </a:xfrm>
                          <a:custGeom>
                            <a:avLst/>
                            <a:gdLst/>
                            <a:ahLst/>
                            <a:cxnLst/>
                            <a:rect l="0" t="0" r="0" b="0"/>
                            <a:pathLst>
                              <a:path w="75345" h="74240">
                                <a:moveTo>
                                  <a:pt x="0" y="0"/>
                                </a:moveTo>
                                <a:lnTo>
                                  <a:pt x="75345" y="23597"/>
                                </a:lnTo>
                                <a:cubicBezTo>
                                  <a:pt x="51921" y="31786"/>
                                  <a:pt x="33679" y="50643"/>
                                  <a:pt x="26339" y="74240"/>
                                </a:cubicBez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347" name="Shape 4347"/>
                        <wps:cNvSpPr/>
                        <wps:spPr>
                          <a:xfrm>
                            <a:off x="1711898" y="1605554"/>
                            <a:ext cx="75346" cy="74349"/>
                          </a:xfrm>
                          <a:custGeom>
                            <a:avLst/>
                            <a:gdLst/>
                            <a:ahLst/>
                            <a:cxnLst/>
                            <a:rect l="0" t="0" r="0" b="0"/>
                            <a:pathLst>
                              <a:path w="75346" h="74349">
                                <a:moveTo>
                                  <a:pt x="49115" y="0"/>
                                </a:moveTo>
                                <a:lnTo>
                                  <a:pt x="75346" y="74349"/>
                                </a:lnTo>
                                <a:lnTo>
                                  <a:pt x="0" y="50751"/>
                                </a:lnTo>
                                <a:cubicBezTo>
                                  <a:pt x="23424" y="42454"/>
                                  <a:pt x="41667" y="23706"/>
                                  <a:pt x="49115"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8154" name="Shape 88154"/>
                        <wps:cNvSpPr/>
                        <wps:spPr>
                          <a:xfrm>
                            <a:off x="1399397" y="1322707"/>
                            <a:ext cx="142012" cy="103441"/>
                          </a:xfrm>
                          <a:custGeom>
                            <a:avLst/>
                            <a:gdLst/>
                            <a:ahLst/>
                            <a:cxnLst/>
                            <a:rect l="0" t="0" r="0" b="0"/>
                            <a:pathLst>
                              <a:path w="142012" h="103441">
                                <a:moveTo>
                                  <a:pt x="0" y="0"/>
                                </a:moveTo>
                                <a:lnTo>
                                  <a:pt x="142012" y="0"/>
                                </a:lnTo>
                                <a:lnTo>
                                  <a:pt x="142012" y="103441"/>
                                </a:lnTo>
                                <a:lnTo>
                                  <a:pt x="0" y="103441"/>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4349" name="Rectangle 4349"/>
                        <wps:cNvSpPr/>
                        <wps:spPr>
                          <a:xfrm>
                            <a:off x="1401125" y="1336323"/>
                            <a:ext cx="195785" cy="120789"/>
                          </a:xfrm>
                          <a:prstGeom prst="rect">
                            <a:avLst/>
                          </a:prstGeom>
                          <a:ln>
                            <a:noFill/>
                          </a:ln>
                        </wps:spPr>
                        <wps:txbx>
                          <w:txbxContent>
                            <w:p w14:paraId="757047B9" w14:textId="77777777" w:rsidR="00753B69" w:rsidRDefault="00753B69">
                              <w:pPr>
                                <w:spacing w:after="160" w:line="259" w:lineRule="auto"/>
                                <w:ind w:left="0" w:firstLine="0"/>
                                <w:jc w:val="left"/>
                              </w:pPr>
                              <w:r>
                                <w:rPr>
                                  <w:rFonts w:ascii="Calibri" w:eastAsia="Calibri" w:hAnsi="Calibri" w:cs="Calibri"/>
                                  <w:sz w:val="14"/>
                                </w:rPr>
                                <w:t>LAN</w:t>
                              </w:r>
                            </w:p>
                          </w:txbxContent>
                        </wps:txbx>
                        <wps:bodyPr horzOverflow="overflow" vert="horz" lIns="0" tIns="0" rIns="0" bIns="0" rtlCol="0">
                          <a:noAutofit/>
                        </wps:bodyPr>
                      </wps:wsp>
                      <pic:pic xmlns:pic="http://schemas.openxmlformats.org/drawingml/2006/picture">
                        <pic:nvPicPr>
                          <pic:cNvPr id="4351" name="Picture 4351"/>
                          <pic:cNvPicPr/>
                        </pic:nvPicPr>
                        <pic:blipFill>
                          <a:blip r:embed="rId36"/>
                          <a:stretch>
                            <a:fillRect/>
                          </a:stretch>
                        </pic:blipFill>
                        <pic:spPr>
                          <a:xfrm>
                            <a:off x="1562502" y="1648601"/>
                            <a:ext cx="967456" cy="569737"/>
                          </a:xfrm>
                          <a:prstGeom prst="rect">
                            <a:avLst/>
                          </a:prstGeom>
                        </pic:spPr>
                      </pic:pic>
                      <wps:wsp>
                        <wps:cNvPr id="88155" name="Shape 88155"/>
                        <wps:cNvSpPr/>
                        <wps:spPr>
                          <a:xfrm>
                            <a:off x="1595749" y="1679903"/>
                            <a:ext cx="858205" cy="458160"/>
                          </a:xfrm>
                          <a:custGeom>
                            <a:avLst/>
                            <a:gdLst/>
                            <a:ahLst/>
                            <a:cxnLst/>
                            <a:rect l="0" t="0" r="0" b="0"/>
                            <a:pathLst>
                              <a:path w="858205" h="458160">
                                <a:moveTo>
                                  <a:pt x="0" y="0"/>
                                </a:moveTo>
                                <a:lnTo>
                                  <a:pt x="858205" y="0"/>
                                </a:lnTo>
                                <a:lnTo>
                                  <a:pt x="858205" y="458160"/>
                                </a:lnTo>
                                <a:lnTo>
                                  <a:pt x="0" y="458160"/>
                                </a:lnTo>
                                <a:lnTo>
                                  <a:pt x="0" y="0"/>
                                </a:lnTo>
                              </a:path>
                            </a:pathLst>
                          </a:custGeom>
                          <a:ln w="0" cap="rnd">
                            <a:round/>
                          </a:ln>
                        </wps:spPr>
                        <wps:style>
                          <a:lnRef idx="0">
                            <a:srgbClr val="000000">
                              <a:alpha val="0"/>
                            </a:srgbClr>
                          </a:lnRef>
                          <a:fillRef idx="1">
                            <a:srgbClr val="DDE2CD"/>
                          </a:fillRef>
                          <a:effectRef idx="0">
                            <a:scrgbClr r="0" g="0" b="0"/>
                          </a:effectRef>
                          <a:fontRef idx="none"/>
                        </wps:style>
                        <wps:bodyPr/>
                      </wps:wsp>
                      <wps:wsp>
                        <wps:cNvPr id="4353" name="Shape 4353"/>
                        <wps:cNvSpPr/>
                        <wps:spPr>
                          <a:xfrm>
                            <a:off x="1595749" y="1679903"/>
                            <a:ext cx="858205" cy="458160"/>
                          </a:xfrm>
                          <a:custGeom>
                            <a:avLst/>
                            <a:gdLst/>
                            <a:ahLst/>
                            <a:cxnLst/>
                            <a:rect l="0" t="0" r="0" b="0"/>
                            <a:pathLst>
                              <a:path w="858205" h="458160">
                                <a:moveTo>
                                  <a:pt x="0" y="458160"/>
                                </a:moveTo>
                                <a:lnTo>
                                  <a:pt x="858205" y="458160"/>
                                </a:lnTo>
                                <a:lnTo>
                                  <a:pt x="858205" y="0"/>
                                </a:lnTo>
                                <a:lnTo>
                                  <a:pt x="0" y="0"/>
                                </a:lnTo>
                                <a:close/>
                              </a:path>
                            </a:pathLst>
                          </a:custGeom>
                          <a:ln w="2586" cap="rnd">
                            <a:round/>
                          </a:ln>
                        </wps:spPr>
                        <wps:style>
                          <a:lnRef idx="1">
                            <a:srgbClr val="000000"/>
                          </a:lnRef>
                          <a:fillRef idx="0">
                            <a:srgbClr val="000000">
                              <a:alpha val="0"/>
                            </a:srgbClr>
                          </a:fillRef>
                          <a:effectRef idx="0">
                            <a:scrgbClr r="0" g="0" b="0"/>
                          </a:effectRef>
                          <a:fontRef idx="none"/>
                        </wps:style>
                        <wps:bodyPr/>
                      </wps:wsp>
                      <wps:wsp>
                        <wps:cNvPr id="4354" name="Rectangle 4354"/>
                        <wps:cNvSpPr/>
                        <wps:spPr>
                          <a:xfrm>
                            <a:off x="1700995" y="1820129"/>
                            <a:ext cx="871408" cy="120789"/>
                          </a:xfrm>
                          <a:prstGeom prst="rect">
                            <a:avLst/>
                          </a:prstGeom>
                          <a:ln>
                            <a:noFill/>
                          </a:ln>
                        </wps:spPr>
                        <wps:txbx>
                          <w:txbxContent>
                            <w:p w14:paraId="146C9EDD" w14:textId="77777777" w:rsidR="00753B69" w:rsidRDefault="00753B69">
                              <w:pPr>
                                <w:spacing w:after="160" w:line="259" w:lineRule="auto"/>
                                <w:ind w:left="0" w:firstLine="0"/>
                                <w:jc w:val="left"/>
                              </w:pPr>
                              <w:r>
                                <w:rPr>
                                  <w:rFonts w:ascii="Calibri" w:eastAsia="Calibri" w:hAnsi="Calibri" w:cs="Calibri"/>
                                  <w:sz w:val="14"/>
                                </w:rPr>
                                <w:t>MySQL operacyjny</w:t>
                              </w:r>
                            </w:p>
                          </w:txbxContent>
                        </wps:txbx>
                        <wps:bodyPr horzOverflow="overflow" vert="horz" lIns="0" tIns="0" rIns="0" bIns="0" rtlCol="0">
                          <a:noAutofit/>
                        </wps:bodyPr>
                      </wps:wsp>
                      <wps:wsp>
                        <wps:cNvPr id="4355" name="Rectangle 4355"/>
                        <wps:cNvSpPr/>
                        <wps:spPr>
                          <a:xfrm>
                            <a:off x="1954018" y="1923785"/>
                            <a:ext cx="201606" cy="120789"/>
                          </a:xfrm>
                          <a:prstGeom prst="rect">
                            <a:avLst/>
                          </a:prstGeom>
                          <a:ln>
                            <a:noFill/>
                          </a:ln>
                        </wps:spPr>
                        <wps:txbx>
                          <w:txbxContent>
                            <w:p w14:paraId="651BF5FE" w14:textId="77777777" w:rsidR="00753B69" w:rsidRDefault="00753B69">
                              <w:pPr>
                                <w:spacing w:after="160" w:line="259" w:lineRule="auto"/>
                                <w:ind w:left="0" w:firstLine="0"/>
                                <w:jc w:val="left"/>
                              </w:pPr>
                              <w:r>
                                <w:rPr>
                                  <w:rFonts w:ascii="Calibri" w:eastAsia="Calibri" w:hAnsi="Calibri" w:cs="Calibri"/>
                                  <w:sz w:val="14"/>
                                </w:rPr>
                                <w:t>POK</w:t>
                              </w:r>
                            </w:p>
                          </w:txbxContent>
                        </wps:txbx>
                        <wps:bodyPr horzOverflow="overflow" vert="horz" lIns="0" tIns="0" rIns="0" bIns="0" rtlCol="0">
                          <a:noAutofit/>
                        </wps:bodyPr>
                      </wps:wsp>
                      <wps:wsp>
                        <wps:cNvPr id="4357" name="Shape 4357"/>
                        <wps:cNvSpPr/>
                        <wps:spPr>
                          <a:xfrm>
                            <a:off x="1525153" y="1873748"/>
                            <a:ext cx="70596" cy="70469"/>
                          </a:xfrm>
                          <a:custGeom>
                            <a:avLst/>
                            <a:gdLst/>
                            <a:ahLst/>
                            <a:cxnLst/>
                            <a:rect l="0" t="0" r="0" b="0"/>
                            <a:pathLst>
                              <a:path w="70596" h="70469">
                                <a:moveTo>
                                  <a:pt x="0" y="0"/>
                                </a:moveTo>
                                <a:lnTo>
                                  <a:pt x="70596" y="35235"/>
                                </a:lnTo>
                                <a:lnTo>
                                  <a:pt x="0" y="70469"/>
                                </a:lnTo>
                                <a:cubicBezTo>
                                  <a:pt x="11119" y="48273"/>
                                  <a:pt x="11119" y="22197"/>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358" name="Shape 4358"/>
                        <wps:cNvSpPr/>
                        <wps:spPr>
                          <a:xfrm>
                            <a:off x="1183400" y="1873748"/>
                            <a:ext cx="70596" cy="70469"/>
                          </a:xfrm>
                          <a:custGeom>
                            <a:avLst/>
                            <a:gdLst/>
                            <a:ahLst/>
                            <a:cxnLst/>
                            <a:rect l="0" t="0" r="0" b="0"/>
                            <a:pathLst>
                              <a:path w="70596" h="70469">
                                <a:moveTo>
                                  <a:pt x="70596" y="0"/>
                                </a:moveTo>
                                <a:cubicBezTo>
                                  <a:pt x="59478" y="22197"/>
                                  <a:pt x="59478" y="48273"/>
                                  <a:pt x="70596" y="70469"/>
                                </a:cubicBezTo>
                                <a:lnTo>
                                  <a:pt x="0" y="35235"/>
                                </a:lnTo>
                                <a:lnTo>
                                  <a:pt x="7059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8156" name="Shape 88156"/>
                        <wps:cNvSpPr/>
                        <wps:spPr>
                          <a:xfrm>
                            <a:off x="1318547" y="1857263"/>
                            <a:ext cx="142012" cy="103441"/>
                          </a:xfrm>
                          <a:custGeom>
                            <a:avLst/>
                            <a:gdLst/>
                            <a:ahLst/>
                            <a:cxnLst/>
                            <a:rect l="0" t="0" r="0" b="0"/>
                            <a:pathLst>
                              <a:path w="142012" h="103441">
                                <a:moveTo>
                                  <a:pt x="0" y="0"/>
                                </a:moveTo>
                                <a:lnTo>
                                  <a:pt x="142012" y="0"/>
                                </a:lnTo>
                                <a:lnTo>
                                  <a:pt x="142012" y="103441"/>
                                </a:lnTo>
                                <a:lnTo>
                                  <a:pt x="0" y="103441"/>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77023" name="Rectangle 77023"/>
                        <wps:cNvSpPr/>
                        <wps:spPr>
                          <a:xfrm>
                            <a:off x="1320382" y="1872064"/>
                            <a:ext cx="195072" cy="120790"/>
                          </a:xfrm>
                          <a:prstGeom prst="rect">
                            <a:avLst/>
                          </a:prstGeom>
                          <a:ln>
                            <a:noFill/>
                          </a:ln>
                        </wps:spPr>
                        <wps:txbx>
                          <w:txbxContent>
                            <w:p w14:paraId="5DB042BD" w14:textId="77777777" w:rsidR="00753B69" w:rsidRDefault="00753B69">
                              <w:pPr>
                                <w:spacing w:after="160" w:line="259" w:lineRule="auto"/>
                                <w:ind w:left="0" w:firstLine="0"/>
                                <w:jc w:val="left"/>
                              </w:pPr>
                              <w:r>
                                <w:rPr>
                                  <w:rFonts w:ascii="Calibri" w:eastAsia="Calibri" w:hAnsi="Calibri" w:cs="Calibri"/>
                                  <w:strike/>
                                  <w:sz w:val="14"/>
                                </w:rPr>
                                <w:t>LAN</w:t>
                              </w:r>
                            </w:p>
                          </w:txbxContent>
                        </wps:txbx>
                        <wps:bodyPr horzOverflow="overflow" vert="horz" lIns="0" tIns="0" rIns="0" bIns="0" rtlCol="0">
                          <a:noAutofit/>
                        </wps:bodyPr>
                      </wps:wsp>
                      <wps:wsp>
                        <wps:cNvPr id="4361" name="Shape 4361"/>
                        <wps:cNvSpPr/>
                        <wps:spPr>
                          <a:xfrm>
                            <a:off x="2024830" y="1351476"/>
                            <a:ext cx="0" cy="275090"/>
                          </a:xfrm>
                          <a:custGeom>
                            <a:avLst/>
                            <a:gdLst/>
                            <a:ahLst/>
                            <a:cxnLst/>
                            <a:rect l="0" t="0" r="0" b="0"/>
                            <a:pathLst>
                              <a:path h="275090">
                                <a:moveTo>
                                  <a:pt x="0" y="0"/>
                                </a:moveTo>
                                <a:lnTo>
                                  <a:pt x="0" y="275090"/>
                                </a:lnTo>
                              </a:path>
                            </a:pathLst>
                          </a:custGeom>
                          <a:ln w="8081" cap="rnd">
                            <a:round/>
                          </a:ln>
                        </wps:spPr>
                        <wps:style>
                          <a:lnRef idx="1">
                            <a:srgbClr val="000000"/>
                          </a:lnRef>
                          <a:fillRef idx="0">
                            <a:srgbClr val="000000">
                              <a:alpha val="0"/>
                            </a:srgbClr>
                          </a:fillRef>
                          <a:effectRef idx="0">
                            <a:scrgbClr r="0" g="0" b="0"/>
                          </a:effectRef>
                          <a:fontRef idx="none"/>
                        </wps:style>
                        <wps:bodyPr/>
                      </wps:wsp>
                      <wps:wsp>
                        <wps:cNvPr id="4362" name="Shape 4362"/>
                        <wps:cNvSpPr/>
                        <wps:spPr>
                          <a:xfrm>
                            <a:off x="1989532" y="1298139"/>
                            <a:ext cx="70596" cy="70469"/>
                          </a:xfrm>
                          <a:custGeom>
                            <a:avLst/>
                            <a:gdLst/>
                            <a:ahLst/>
                            <a:cxnLst/>
                            <a:rect l="0" t="0" r="0" b="0"/>
                            <a:pathLst>
                              <a:path w="70596" h="70469">
                                <a:moveTo>
                                  <a:pt x="35298" y="0"/>
                                </a:moveTo>
                                <a:lnTo>
                                  <a:pt x="70596" y="70469"/>
                                </a:lnTo>
                                <a:cubicBezTo>
                                  <a:pt x="48359" y="59371"/>
                                  <a:pt x="22237" y="59371"/>
                                  <a:pt x="0" y="70469"/>
                                </a:cubicBezTo>
                                <a:lnTo>
                                  <a:pt x="3529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363" name="Shape 4363"/>
                        <wps:cNvSpPr/>
                        <wps:spPr>
                          <a:xfrm>
                            <a:off x="1989532" y="1609433"/>
                            <a:ext cx="70596" cy="70470"/>
                          </a:xfrm>
                          <a:custGeom>
                            <a:avLst/>
                            <a:gdLst/>
                            <a:ahLst/>
                            <a:cxnLst/>
                            <a:rect l="0" t="0" r="0" b="0"/>
                            <a:pathLst>
                              <a:path w="70596" h="70470">
                                <a:moveTo>
                                  <a:pt x="0" y="0"/>
                                </a:moveTo>
                                <a:cubicBezTo>
                                  <a:pt x="22237" y="11099"/>
                                  <a:pt x="48359" y="11099"/>
                                  <a:pt x="70596" y="0"/>
                                </a:cubicBezTo>
                                <a:lnTo>
                                  <a:pt x="35298" y="7047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365" name="Rectangle 4365"/>
                        <wps:cNvSpPr/>
                        <wps:spPr>
                          <a:xfrm>
                            <a:off x="1956501" y="1451496"/>
                            <a:ext cx="194838" cy="120425"/>
                          </a:xfrm>
                          <a:prstGeom prst="rect">
                            <a:avLst/>
                          </a:prstGeom>
                          <a:ln>
                            <a:noFill/>
                          </a:ln>
                        </wps:spPr>
                        <wps:txbx>
                          <w:txbxContent>
                            <w:p w14:paraId="0747254F" w14:textId="77777777" w:rsidR="00753B69" w:rsidRDefault="00753B69">
                              <w:pPr>
                                <w:spacing w:after="160" w:line="259" w:lineRule="auto"/>
                                <w:ind w:left="0" w:firstLine="0"/>
                                <w:jc w:val="left"/>
                              </w:pPr>
                              <w:r>
                                <w:rPr>
                                  <w:rFonts w:ascii="Calibri" w:eastAsia="Calibri" w:hAnsi="Calibri" w:cs="Calibri"/>
                                  <w:sz w:val="14"/>
                                  <w:shd w:val="clear" w:color="auto" w:fill="FFFFFF"/>
                                </w:rPr>
                                <w:t>LAN</w:t>
                              </w:r>
                            </w:p>
                          </w:txbxContent>
                        </wps:txbx>
                        <wps:bodyPr horzOverflow="overflow" vert="horz" lIns="0" tIns="0" rIns="0" bIns="0" rtlCol="0">
                          <a:noAutofit/>
                        </wps:bodyPr>
                      </wps:wsp>
                      <wps:wsp>
                        <wps:cNvPr id="4366" name="Shape 4366"/>
                        <wps:cNvSpPr/>
                        <wps:spPr>
                          <a:xfrm>
                            <a:off x="3388822" y="305423"/>
                            <a:ext cx="2495253" cy="61095"/>
                          </a:xfrm>
                          <a:custGeom>
                            <a:avLst/>
                            <a:gdLst/>
                            <a:ahLst/>
                            <a:cxnLst/>
                            <a:rect l="0" t="0" r="0" b="0"/>
                            <a:pathLst>
                              <a:path w="2495253" h="61095">
                                <a:moveTo>
                                  <a:pt x="55052" y="0"/>
                                </a:moveTo>
                                <a:lnTo>
                                  <a:pt x="2495253" y="0"/>
                                </a:lnTo>
                                <a:lnTo>
                                  <a:pt x="2440202" y="61095"/>
                                </a:lnTo>
                                <a:lnTo>
                                  <a:pt x="0" y="61095"/>
                                </a:lnTo>
                                <a:lnTo>
                                  <a:pt x="55052" y="0"/>
                                </a:lnTo>
                                <a:close/>
                              </a:path>
                            </a:pathLst>
                          </a:custGeom>
                          <a:ln w="0" cap="rnd">
                            <a:round/>
                          </a:ln>
                        </wps:spPr>
                        <wps:style>
                          <a:lnRef idx="0">
                            <a:srgbClr val="000000">
                              <a:alpha val="0"/>
                            </a:srgbClr>
                          </a:lnRef>
                          <a:fillRef idx="1">
                            <a:srgbClr val="DADFC8"/>
                          </a:fillRef>
                          <a:effectRef idx="0">
                            <a:scrgbClr r="0" g="0" b="0"/>
                          </a:effectRef>
                          <a:fontRef idx="none"/>
                        </wps:style>
                        <wps:bodyPr/>
                      </wps:wsp>
                      <wps:wsp>
                        <wps:cNvPr id="4367" name="Shape 4367"/>
                        <wps:cNvSpPr/>
                        <wps:spPr>
                          <a:xfrm>
                            <a:off x="3388822" y="305423"/>
                            <a:ext cx="2495253" cy="61095"/>
                          </a:xfrm>
                          <a:custGeom>
                            <a:avLst/>
                            <a:gdLst/>
                            <a:ahLst/>
                            <a:cxnLst/>
                            <a:rect l="0" t="0" r="0" b="0"/>
                            <a:pathLst>
                              <a:path w="2495253" h="61095">
                                <a:moveTo>
                                  <a:pt x="2440202" y="61095"/>
                                </a:moveTo>
                                <a:lnTo>
                                  <a:pt x="0" y="61095"/>
                                </a:lnTo>
                                <a:lnTo>
                                  <a:pt x="55052" y="0"/>
                                </a:lnTo>
                                <a:lnTo>
                                  <a:pt x="2495253" y="0"/>
                                </a:lnTo>
                                <a:lnTo>
                                  <a:pt x="2440202" y="61095"/>
                                </a:lnTo>
                                <a:close/>
                              </a:path>
                            </a:pathLst>
                          </a:custGeom>
                          <a:ln w="2586" cap="rnd">
                            <a:round/>
                          </a:ln>
                        </wps:spPr>
                        <wps:style>
                          <a:lnRef idx="1">
                            <a:srgbClr val="000000"/>
                          </a:lnRef>
                          <a:fillRef idx="0">
                            <a:srgbClr val="000000">
                              <a:alpha val="0"/>
                            </a:srgbClr>
                          </a:fillRef>
                          <a:effectRef idx="0">
                            <a:scrgbClr r="0" g="0" b="0"/>
                          </a:effectRef>
                          <a:fontRef idx="none"/>
                        </wps:style>
                        <wps:bodyPr/>
                      </wps:wsp>
                      <wps:wsp>
                        <wps:cNvPr id="4368" name="Shape 4368"/>
                        <wps:cNvSpPr/>
                        <wps:spPr>
                          <a:xfrm>
                            <a:off x="5829024" y="305423"/>
                            <a:ext cx="55051" cy="2031118"/>
                          </a:xfrm>
                          <a:custGeom>
                            <a:avLst/>
                            <a:gdLst/>
                            <a:ahLst/>
                            <a:cxnLst/>
                            <a:rect l="0" t="0" r="0" b="0"/>
                            <a:pathLst>
                              <a:path w="55051" h="2031118">
                                <a:moveTo>
                                  <a:pt x="55051" y="0"/>
                                </a:moveTo>
                                <a:lnTo>
                                  <a:pt x="55051" y="1970131"/>
                                </a:lnTo>
                                <a:lnTo>
                                  <a:pt x="0" y="2031118"/>
                                </a:lnTo>
                                <a:lnTo>
                                  <a:pt x="0" y="61095"/>
                                </a:lnTo>
                                <a:lnTo>
                                  <a:pt x="55051" y="0"/>
                                </a:lnTo>
                                <a:close/>
                              </a:path>
                            </a:pathLst>
                          </a:custGeom>
                          <a:ln w="0" cap="rnd">
                            <a:round/>
                          </a:ln>
                        </wps:spPr>
                        <wps:style>
                          <a:lnRef idx="0">
                            <a:srgbClr val="000000">
                              <a:alpha val="0"/>
                            </a:srgbClr>
                          </a:lnRef>
                          <a:fillRef idx="1">
                            <a:srgbClr val="DADFC8"/>
                          </a:fillRef>
                          <a:effectRef idx="0">
                            <a:scrgbClr r="0" g="0" b="0"/>
                          </a:effectRef>
                          <a:fontRef idx="none"/>
                        </wps:style>
                        <wps:bodyPr/>
                      </wps:wsp>
                      <wps:wsp>
                        <wps:cNvPr id="4369" name="Shape 4369"/>
                        <wps:cNvSpPr/>
                        <wps:spPr>
                          <a:xfrm>
                            <a:off x="5829024" y="305423"/>
                            <a:ext cx="55051" cy="2031118"/>
                          </a:xfrm>
                          <a:custGeom>
                            <a:avLst/>
                            <a:gdLst/>
                            <a:ahLst/>
                            <a:cxnLst/>
                            <a:rect l="0" t="0" r="0" b="0"/>
                            <a:pathLst>
                              <a:path w="55051" h="2031118">
                                <a:moveTo>
                                  <a:pt x="55051" y="1970131"/>
                                </a:moveTo>
                                <a:lnTo>
                                  <a:pt x="0" y="2031118"/>
                                </a:lnTo>
                                <a:lnTo>
                                  <a:pt x="0" y="61095"/>
                                </a:lnTo>
                                <a:lnTo>
                                  <a:pt x="55051" y="0"/>
                                </a:lnTo>
                                <a:lnTo>
                                  <a:pt x="55051" y="1970131"/>
                                </a:lnTo>
                                <a:close/>
                              </a:path>
                            </a:pathLst>
                          </a:custGeom>
                          <a:ln w="2586" cap="rnd">
                            <a:round/>
                          </a:ln>
                        </wps:spPr>
                        <wps:style>
                          <a:lnRef idx="1">
                            <a:srgbClr val="000000"/>
                          </a:lnRef>
                          <a:fillRef idx="0">
                            <a:srgbClr val="000000">
                              <a:alpha val="0"/>
                            </a:srgbClr>
                          </a:fillRef>
                          <a:effectRef idx="0">
                            <a:scrgbClr r="0" g="0" b="0"/>
                          </a:effectRef>
                          <a:fontRef idx="none"/>
                        </wps:style>
                        <wps:bodyPr/>
                      </wps:wsp>
                      <wps:wsp>
                        <wps:cNvPr id="88157" name="Shape 88157"/>
                        <wps:cNvSpPr/>
                        <wps:spPr>
                          <a:xfrm>
                            <a:off x="3388822" y="366518"/>
                            <a:ext cx="2440202" cy="1970023"/>
                          </a:xfrm>
                          <a:custGeom>
                            <a:avLst/>
                            <a:gdLst/>
                            <a:ahLst/>
                            <a:cxnLst/>
                            <a:rect l="0" t="0" r="0" b="0"/>
                            <a:pathLst>
                              <a:path w="2440202" h="1970023">
                                <a:moveTo>
                                  <a:pt x="0" y="0"/>
                                </a:moveTo>
                                <a:lnTo>
                                  <a:pt x="2440202" y="0"/>
                                </a:lnTo>
                                <a:lnTo>
                                  <a:pt x="2440202" y="1970023"/>
                                </a:lnTo>
                                <a:lnTo>
                                  <a:pt x="0" y="1970023"/>
                                </a:lnTo>
                                <a:lnTo>
                                  <a:pt x="0" y="0"/>
                                </a:lnTo>
                              </a:path>
                            </a:pathLst>
                          </a:custGeom>
                          <a:ln w="0" cap="rnd">
                            <a:round/>
                          </a:ln>
                        </wps:spPr>
                        <wps:style>
                          <a:lnRef idx="0">
                            <a:srgbClr val="000000">
                              <a:alpha val="0"/>
                            </a:srgbClr>
                          </a:lnRef>
                          <a:fillRef idx="1">
                            <a:srgbClr val="DDE2CD"/>
                          </a:fillRef>
                          <a:effectRef idx="0">
                            <a:scrgbClr r="0" g="0" b="0"/>
                          </a:effectRef>
                          <a:fontRef idx="none"/>
                        </wps:style>
                        <wps:bodyPr/>
                      </wps:wsp>
                      <wps:wsp>
                        <wps:cNvPr id="4371" name="Shape 4371"/>
                        <wps:cNvSpPr/>
                        <wps:spPr>
                          <a:xfrm>
                            <a:off x="3388822" y="366518"/>
                            <a:ext cx="2440202" cy="1970023"/>
                          </a:xfrm>
                          <a:custGeom>
                            <a:avLst/>
                            <a:gdLst/>
                            <a:ahLst/>
                            <a:cxnLst/>
                            <a:rect l="0" t="0" r="0" b="0"/>
                            <a:pathLst>
                              <a:path w="2440202" h="1970023">
                                <a:moveTo>
                                  <a:pt x="0" y="1970023"/>
                                </a:moveTo>
                                <a:lnTo>
                                  <a:pt x="2440202" y="1970023"/>
                                </a:lnTo>
                                <a:lnTo>
                                  <a:pt x="2440202" y="0"/>
                                </a:lnTo>
                                <a:lnTo>
                                  <a:pt x="0" y="0"/>
                                </a:lnTo>
                                <a:close/>
                              </a:path>
                            </a:pathLst>
                          </a:custGeom>
                          <a:ln w="2586" cap="rnd">
                            <a:round/>
                          </a:ln>
                        </wps:spPr>
                        <wps:style>
                          <a:lnRef idx="1">
                            <a:srgbClr val="000000"/>
                          </a:lnRef>
                          <a:fillRef idx="0">
                            <a:srgbClr val="000000">
                              <a:alpha val="0"/>
                            </a:srgbClr>
                          </a:fillRef>
                          <a:effectRef idx="0">
                            <a:scrgbClr r="0" g="0" b="0"/>
                          </a:effectRef>
                          <a:fontRef idx="none"/>
                        </wps:style>
                        <wps:bodyPr/>
                      </wps:wsp>
                      <wps:wsp>
                        <wps:cNvPr id="4372" name="Rectangle 4372"/>
                        <wps:cNvSpPr/>
                        <wps:spPr>
                          <a:xfrm>
                            <a:off x="4541457" y="421713"/>
                            <a:ext cx="194009" cy="120425"/>
                          </a:xfrm>
                          <a:prstGeom prst="rect">
                            <a:avLst/>
                          </a:prstGeom>
                          <a:ln>
                            <a:noFill/>
                          </a:ln>
                        </wps:spPr>
                        <wps:txbx>
                          <w:txbxContent>
                            <w:p w14:paraId="6FE5FC2C" w14:textId="77777777" w:rsidR="00753B69" w:rsidRDefault="00753B69">
                              <w:pPr>
                                <w:spacing w:after="160" w:line="259" w:lineRule="auto"/>
                                <w:ind w:left="0" w:firstLine="0"/>
                                <w:jc w:val="left"/>
                              </w:pPr>
                              <w:r>
                                <w:rPr>
                                  <w:rFonts w:ascii="Calibri" w:eastAsia="Calibri" w:hAnsi="Calibri" w:cs="Calibri"/>
                                  <w:b/>
                                  <w:sz w:val="14"/>
                                </w:rPr>
                                <w:t>ZOK</w:t>
                              </w:r>
                            </w:p>
                          </w:txbxContent>
                        </wps:txbx>
                        <wps:bodyPr horzOverflow="overflow" vert="horz" lIns="0" tIns="0" rIns="0" bIns="0" rtlCol="0">
                          <a:noAutofit/>
                        </wps:bodyPr>
                      </wps:wsp>
                      <wps:wsp>
                        <wps:cNvPr id="4373" name="Shape 4373"/>
                        <wps:cNvSpPr/>
                        <wps:spPr>
                          <a:xfrm>
                            <a:off x="3381913" y="2642018"/>
                            <a:ext cx="2360646" cy="61095"/>
                          </a:xfrm>
                          <a:custGeom>
                            <a:avLst/>
                            <a:gdLst/>
                            <a:ahLst/>
                            <a:cxnLst/>
                            <a:rect l="0" t="0" r="0" b="0"/>
                            <a:pathLst>
                              <a:path w="2360646" h="61095">
                                <a:moveTo>
                                  <a:pt x="55052" y="0"/>
                                </a:moveTo>
                                <a:lnTo>
                                  <a:pt x="2360646" y="0"/>
                                </a:lnTo>
                                <a:lnTo>
                                  <a:pt x="2305595" y="61095"/>
                                </a:lnTo>
                                <a:lnTo>
                                  <a:pt x="0" y="61095"/>
                                </a:lnTo>
                                <a:lnTo>
                                  <a:pt x="55052" y="0"/>
                                </a:lnTo>
                                <a:close/>
                              </a:path>
                            </a:pathLst>
                          </a:custGeom>
                          <a:ln w="0" cap="rnd">
                            <a:round/>
                          </a:ln>
                        </wps:spPr>
                        <wps:style>
                          <a:lnRef idx="0">
                            <a:srgbClr val="000000">
                              <a:alpha val="0"/>
                            </a:srgbClr>
                          </a:lnRef>
                          <a:fillRef idx="1">
                            <a:srgbClr val="DADFC8"/>
                          </a:fillRef>
                          <a:effectRef idx="0">
                            <a:scrgbClr r="0" g="0" b="0"/>
                          </a:effectRef>
                          <a:fontRef idx="none"/>
                        </wps:style>
                        <wps:bodyPr/>
                      </wps:wsp>
                      <wps:wsp>
                        <wps:cNvPr id="4374" name="Shape 4374"/>
                        <wps:cNvSpPr/>
                        <wps:spPr>
                          <a:xfrm>
                            <a:off x="3381913" y="2642018"/>
                            <a:ext cx="2360646" cy="61095"/>
                          </a:xfrm>
                          <a:custGeom>
                            <a:avLst/>
                            <a:gdLst/>
                            <a:ahLst/>
                            <a:cxnLst/>
                            <a:rect l="0" t="0" r="0" b="0"/>
                            <a:pathLst>
                              <a:path w="2360646" h="61095">
                                <a:moveTo>
                                  <a:pt x="2305595" y="61095"/>
                                </a:moveTo>
                                <a:lnTo>
                                  <a:pt x="0" y="61095"/>
                                </a:lnTo>
                                <a:lnTo>
                                  <a:pt x="55052" y="0"/>
                                </a:lnTo>
                                <a:lnTo>
                                  <a:pt x="2360646" y="0"/>
                                </a:lnTo>
                                <a:lnTo>
                                  <a:pt x="2305595" y="61095"/>
                                </a:lnTo>
                                <a:close/>
                              </a:path>
                            </a:pathLst>
                          </a:custGeom>
                          <a:ln w="2586" cap="rnd">
                            <a:round/>
                          </a:ln>
                        </wps:spPr>
                        <wps:style>
                          <a:lnRef idx="1">
                            <a:srgbClr val="000000"/>
                          </a:lnRef>
                          <a:fillRef idx="0">
                            <a:srgbClr val="000000">
                              <a:alpha val="0"/>
                            </a:srgbClr>
                          </a:fillRef>
                          <a:effectRef idx="0">
                            <a:scrgbClr r="0" g="0" b="0"/>
                          </a:effectRef>
                          <a:fontRef idx="none"/>
                        </wps:style>
                        <wps:bodyPr/>
                      </wps:wsp>
                      <wps:wsp>
                        <wps:cNvPr id="4375" name="Shape 4375"/>
                        <wps:cNvSpPr/>
                        <wps:spPr>
                          <a:xfrm>
                            <a:off x="5687507" y="2642018"/>
                            <a:ext cx="55052" cy="946868"/>
                          </a:xfrm>
                          <a:custGeom>
                            <a:avLst/>
                            <a:gdLst/>
                            <a:ahLst/>
                            <a:cxnLst/>
                            <a:rect l="0" t="0" r="0" b="0"/>
                            <a:pathLst>
                              <a:path w="55052" h="946868">
                                <a:moveTo>
                                  <a:pt x="55052" y="0"/>
                                </a:moveTo>
                                <a:lnTo>
                                  <a:pt x="55052" y="885783"/>
                                </a:lnTo>
                                <a:lnTo>
                                  <a:pt x="0" y="946868"/>
                                </a:lnTo>
                                <a:lnTo>
                                  <a:pt x="0" y="61095"/>
                                </a:lnTo>
                                <a:lnTo>
                                  <a:pt x="55052" y="0"/>
                                </a:lnTo>
                                <a:close/>
                              </a:path>
                            </a:pathLst>
                          </a:custGeom>
                          <a:ln w="0" cap="rnd">
                            <a:round/>
                          </a:ln>
                        </wps:spPr>
                        <wps:style>
                          <a:lnRef idx="0">
                            <a:srgbClr val="000000">
                              <a:alpha val="0"/>
                            </a:srgbClr>
                          </a:lnRef>
                          <a:fillRef idx="1">
                            <a:srgbClr val="DADFC8"/>
                          </a:fillRef>
                          <a:effectRef idx="0">
                            <a:scrgbClr r="0" g="0" b="0"/>
                          </a:effectRef>
                          <a:fontRef idx="none"/>
                        </wps:style>
                        <wps:bodyPr/>
                      </wps:wsp>
                      <wps:wsp>
                        <wps:cNvPr id="4376" name="Shape 4376"/>
                        <wps:cNvSpPr/>
                        <wps:spPr>
                          <a:xfrm>
                            <a:off x="5687507" y="2642018"/>
                            <a:ext cx="55052" cy="946868"/>
                          </a:xfrm>
                          <a:custGeom>
                            <a:avLst/>
                            <a:gdLst/>
                            <a:ahLst/>
                            <a:cxnLst/>
                            <a:rect l="0" t="0" r="0" b="0"/>
                            <a:pathLst>
                              <a:path w="55052" h="946868">
                                <a:moveTo>
                                  <a:pt x="55052" y="885783"/>
                                </a:moveTo>
                                <a:lnTo>
                                  <a:pt x="0" y="946868"/>
                                </a:lnTo>
                                <a:lnTo>
                                  <a:pt x="0" y="61095"/>
                                </a:lnTo>
                                <a:lnTo>
                                  <a:pt x="55052" y="0"/>
                                </a:lnTo>
                                <a:lnTo>
                                  <a:pt x="55052" y="885783"/>
                                </a:lnTo>
                                <a:close/>
                              </a:path>
                            </a:pathLst>
                          </a:custGeom>
                          <a:ln w="2586" cap="rnd">
                            <a:round/>
                          </a:ln>
                        </wps:spPr>
                        <wps:style>
                          <a:lnRef idx="1">
                            <a:srgbClr val="000000"/>
                          </a:lnRef>
                          <a:fillRef idx="0">
                            <a:srgbClr val="000000">
                              <a:alpha val="0"/>
                            </a:srgbClr>
                          </a:fillRef>
                          <a:effectRef idx="0">
                            <a:scrgbClr r="0" g="0" b="0"/>
                          </a:effectRef>
                          <a:fontRef idx="none"/>
                        </wps:style>
                        <wps:bodyPr/>
                      </wps:wsp>
                      <wps:wsp>
                        <wps:cNvPr id="88158" name="Shape 88158"/>
                        <wps:cNvSpPr/>
                        <wps:spPr>
                          <a:xfrm>
                            <a:off x="3381913" y="2703112"/>
                            <a:ext cx="2305595" cy="885773"/>
                          </a:xfrm>
                          <a:custGeom>
                            <a:avLst/>
                            <a:gdLst/>
                            <a:ahLst/>
                            <a:cxnLst/>
                            <a:rect l="0" t="0" r="0" b="0"/>
                            <a:pathLst>
                              <a:path w="2305595" h="885773">
                                <a:moveTo>
                                  <a:pt x="0" y="0"/>
                                </a:moveTo>
                                <a:lnTo>
                                  <a:pt x="2305595" y="0"/>
                                </a:lnTo>
                                <a:lnTo>
                                  <a:pt x="2305595" y="885773"/>
                                </a:lnTo>
                                <a:lnTo>
                                  <a:pt x="0" y="885773"/>
                                </a:lnTo>
                                <a:lnTo>
                                  <a:pt x="0" y="0"/>
                                </a:lnTo>
                              </a:path>
                            </a:pathLst>
                          </a:custGeom>
                          <a:ln w="0" cap="rnd">
                            <a:round/>
                          </a:ln>
                        </wps:spPr>
                        <wps:style>
                          <a:lnRef idx="0">
                            <a:srgbClr val="000000">
                              <a:alpha val="0"/>
                            </a:srgbClr>
                          </a:lnRef>
                          <a:fillRef idx="1">
                            <a:srgbClr val="DDE2CD"/>
                          </a:fillRef>
                          <a:effectRef idx="0">
                            <a:scrgbClr r="0" g="0" b="0"/>
                          </a:effectRef>
                          <a:fontRef idx="none"/>
                        </wps:style>
                        <wps:bodyPr/>
                      </wps:wsp>
                      <wps:wsp>
                        <wps:cNvPr id="4378" name="Shape 4378"/>
                        <wps:cNvSpPr/>
                        <wps:spPr>
                          <a:xfrm>
                            <a:off x="3381913" y="2703112"/>
                            <a:ext cx="2305595" cy="885773"/>
                          </a:xfrm>
                          <a:custGeom>
                            <a:avLst/>
                            <a:gdLst/>
                            <a:ahLst/>
                            <a:cxnLst/>
                            <a:rect l="0" t="0" r="0" b="0"/>
                            <a:pathLst>
                              <a:path w="2305595" h="885773">
                                <a:moveTo>
                                  <a:pt x="0" y="885773"/>
                                </a:moveTo>
                                <a:lnTo>
                                  <a:pt x="2305595" y="885773"/>
                                </a:lnTo>
                                <a:lnTo>
                                  <a:pt x="2305595" y="0"/>
                                </a:lnTo>
                                <a:lnTo>
                                  <a:pt x="0" y="0"/>
                                </a:lnTo>
                                <a:close/>
                              </a:path>
                            </a:pathLst>
                          </a:custGeom>
                          <a:ln w="2586" cap="rnd">
                            <a:round/>
                          </a:ln>
                        </wps:spPr>
                        <wps:style>
                          <a:lnRef idx="1">
                            <a:srgbClr val="000000"/>
                          </a:lnRef>
                          <a:fillRef idx="0">
                            <a:srgbClr val="000000">
                              <a:alpha val="0"/>
                            </a:srgbClr>
                          </a:fillRef>
                          <a:effectRef idx="0">
                            <a:scrgbClr r="0" g="0" b="0"/>
                          </a:effectRef>
                          <a:fontRef idx="none"/>
                        </wps:style>
                        <wps:bodyPr/>
                      </wps:wsp>
                      <wps:wsp>
                        <wps:cNvPr id="4379" name="Rectangle 4379"/>
                        <wps:cNvSpPr/>
                        <wps:spPr>
                          <a:xfrm>
                            <a:off x="4315097" y="2762944"/>
                            <a:ext cx="633449" cy="120790"/>
                          </a:xfrm>
                          <a:prstGeom prst="rect">
                            <a:avLst/>
                          </a:prstGeom>
                          <a:ln>
                            <a:noFill/>
                          </a:ln>
                        </wps:spPr>
                        <wps:txbx>
                          <w:txbxContent>
                            <w:p w14:paraId="02393005" w14:textId="77777777" w:rsidR="00753B69" w:rsidRDefault="00753B69">
                              <w:pPr>
                                <w:spacing w:after="160" w:line="259" w:lineRule="auto"/>
                                <w:ind w:left="0" w:firstLine="0"/>
                                <w:jc w:val="left"/>
                              </w:pPr>
                              <w:r>
                                <w:rPr>
                                  <w:rFonts w:ascii="Calibri" w:eastAsia="Calibri" w:hAnsi="Calibri" w:cs="Calibri"/>
                                  <w:b/>
                                  <w:sz w:val="14"/>
                                </w:rPr>
                                <w:t xml:space="preserve">Macierz ZOK </w:t>
                              </w:r>
                            </w:p>
                          </w:txbxContent>
                        </wps:txbx>
                        <wps:bodyPr horzOverflow="overflow" vert="horz" lIns="0" tIns="0" rIns="0" bIns="0" rtlCol="0">
                          <a:noAutofit/>
                        </wps:bodyPr>
                      </wps:wsp>
                      <wps:wsp>
                        <wps:cNvPr id="4380" name="Shape 4380"/>
                        <wps:cNvSpPr/>
                        <wps:spPr>
                          <a:xfrm>
                            <a:off x="4002164" y="2305293"/>
                            <a:ext cx="184693" cy="291685"/>
                          </a:xfrm>
                          <a:custGeom>
                            <a:avLst/>
                            <a:gdLst/>
                            <a:ahLst/>
                            <a:cxnLst/>
                            <a:rect l="0" t="0" r="0" b="0"/>
                            <a:pathLst>
                              <a:path w="184693" h="291685">
                                <a:moveTo>
                                  <a:pt x="0" y="0"/>
                                </a:moveTo>
                                <a:lnTo>
                                  <a:pt x="184693" y="291685"/>
                                </a:lnTo>
                              </a:path>
                            </a:pathLst>
                          </a:custGeom>
                          <a:ln w="8081" cap="rnd">
                            <a:round/>
                          </a:ln>
                        </wps:spPr>
                        <wps:style>
                          <a:lnRef idx="1">
                            <a:srgbClr val="000000"/>
                          </a:lnRef>
                          <a:fillRef idx="0">
                            <a:srgbClr val="000000">
                              <a:alpha val="0"/>
                            </a:srgbClr>
                          </a:fillRef>
                          <a:effectRef idx="0">
                            <a:scrgbClr r="0" g="0" b="0"/>
                          </a:effectRef>
                          <a:fontRef idx="none"/>
                        </wps:style>
                        <wps:bodyPr/>
                      </wps:wsp>
                      <wps:wsp>
                        <wps:cNvPr id="4381" name="Shape 4381"/>
                        <wps:cNvSpPr/>
                        <wps:spPr>
                          <a:xfrm>
                            <a:off x="3973559" y="2260253"/>
                            <a:ext cx="67573" cy="78336"/>
                          </a:xfrm>
                          <a:custGeom>
                            <a:avLst/>
                            <a:gdLst/>
                            <a:ahLst/>
                            <a:cxnLst/>
                            <a:rect l="0" t="0" r="0" b="0"/>
                            <a:pathLst>
                              <a:path w="67573" h="78336">
                                <a:moveTo>
                                  <a:pt x="0" y="0"/>
                                </a:moveTo>
                                <a:lnTo>
                                  <a:pt x="67573" y="40730"/>
                                </a:lnTo>
                                <a:cubicBezTo>
                                  <a:pt x="42854" y="43208"/>
                                  <a:pt x="20834" y="57109"/>
                                  <a:pt x="7988" y="78336"/>
                                </a:cubicBez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382" name="Shape 4382"/>
                        <wps:cNvSpPr/>
                        <wps:spPr>
                          <a:xfrm>
                            <a:off x="4147890" y="2563682"/>
                            <a:ext cx="67573" cy="78336"/>
                          </a:xfrm>
                          <a:custGeom>
                            <a:avLst/>
                            <a:gdLst/>
                            <a:ahLst/>
                            <a:cxnLst/>
                            <a:rect l="0" t="0" r="0" b="0"/>
                            <a:pathLst>
                              <a:path w="67573" h="78336">
                                <a:moveTo>
                                  <a:pt x="59694" y="0"/>
                                </a:moveTo>
                                <a:lnTo>
                                  <a:pt x="67573" y="78336"/>
                                </a:lnTo>
                                <a:lnTo>
                                  <a:pt x="0" y="37605"/>
                                </a:lnTo>
                                <a:cubicBezTo>
                                  <a:pt x="24719" y="35127"/>
                                  <a:pt x="46848" y="21227"/>
                                  <a:pt x="5969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384" name="Rectangle 4384"/>
                        <wps:cNvSpPr/>
                        <wps:spPr>
                          <a:xfrm>
                            <a:off x="4027207" y="2415658"/>
                            <a:ext cx="194956" cy="120426"/>
                          </a:xfrm>
                          <a:prstGeom prst="rect">
                            <a:avLst/>
                          </a:prstGeom>
                          <a:ln>
                            <a:noFill/>
                          </a:ln>
                        </wps:spPr>
                        <wps:txbx>
                          <w:txbxContent>
                            <w:p w14:paraId="3435B380" w14:textId="77777777" w:rsidR="00753B69" w:rsidRDefault="00753B69">
                              <w:pPr>
                                <w:spacing w:after="160" w:line="259" w:lineRule="auto"/>
                                <w:ind w:left="0" w:firstLine="0"/>
                                <w:jc w:val="left"/>
                              </w:pPr>
                              <w:r>
                                <w:rPr>
                                  <w:rFonts w:ascii="Calibri" w:eastAsia="Calibri" w:hAnsi="Calibri" w:cs="Calibri"/>
                                  <w:sz w:val="14"/>
                                  <w:shd w:val="clear" w:color="auto" w:fill="FFFFFF"/>
                                </w:rPr>
                                <w:t>SAN</w:t>
                              </w:r>
                            </w:p>
                          </w:txbxContent>
                        </wps:txbx>
                        <wps:bodyPr horzOverflow="overflow" vert="horz" lIns="0" tIns="0" rIns="0" bIns="0" rtlCol="0">
                          <a:noAutofit/>
                        </wps:bodyPr>
                      </wps:wsp>
                      <pic:pic xmlns:pic="http://schemas.openxmlformats.org/drawingml/2006/picture">
                        <pic:nvPicPr>
                          <pic:cNvPr id="4386" name="Picture 4386"/>
                          <pic:cNvPicPr/>
                        </pic:nvPicPr>
                        <pic:blipFill>
                          <a:blip r:embed="rId37"/>
                          <a:stretch>
                            <a:fillRect/>
                          </a:stretch>
                        </pic:blipFill>
                        <pic:spPr>
                          <a:xfrm>
                            <a:off x="3489318" y="3038586"/>
                            <a:ext cx="2133315" cy="383865"/>
                          </a:xfrm>
                          <a:prstGeom prst="rect">
                            <a:avLst/>
                          </a:prstGeom>
                        </pic:spPr>
                      </pic:pic>
                      <wps:wsp>
                        <wps:cNvPr id="88159" name="Shape 88159"/>
                        <wps:cNvSpPr/>
                        <wps:spPr>
                          <a:xfrm>
                            <a:off x="3524940" y="3069640"/>
                            <a:ext cx="2019541" cy="274896"/>
                          </a:xfrm>
                          <a:custGeom>
                            <a:avLst/>
                            <a:gdLst/>
                            <a:ahLst/>
                            <a:cxnLst/>
                            <a:rect l="0" t="0" r="0" b="0"/>
                            <a:pathLst>
                              <a:path w="2019541" h="274896">
                                <a:moveTo>
                                  <a:pt x="0" y="0"/>
                                </a:moveTo>
                                <a:lnTo>
                                  <a:pt x="2019541" y="0"/>
                                </a:lnTo>
                                <a:lnTo>
                                  <a:pt x="2019541" y="274896"/>
                                </a:lnTo>
                                <a:lnTo>
                                  <a:pt x="0" y="274896"/>
                                </a:lnTo>
                                <a:lnTo>
                                  <a:pt x="0" y="0"/>
                                </a:lnTo>
                              </a:path>
                            </a:pathLst>
                          </a:custGeom>
                          <a:ln w="0" cap="rnd">
                            <a:round/>
                          </a:ln>
                        </wps:spPr>
                        <wps:style>
                          <a:lnRef idx="0">
                            <a:srgbClr val="000000">
                              <a:alpha val="0"/>
                            </a:srgbClr>
                          </a:lnRef>
                          <a:fillRef idx="1">
                            <a:srgbClr val="DDE2CD"/>
                          </a:fillRef>
                          <a:effectRef idx="0">
                            <a:scrgbClr r="0" g="0" b="0"/>
                          </a:effectRef>
                          <a:fontRef idx="none"/>
                        </wps:style>
                        <wps:bodyPr/>
                      </wps:wsp>
                      <wps:wsp>
                        <wps:cNvPr id="4388" name="Shape 4388"/>
                        <wps:cNvSpPr/>
                        <wps:spPr>
                          <a:xfrm>
                            <a:off x="3524940" y="3069640"/>
                            <a:ext cx="2019541" cy="274896"/>
                          </a:xfrm>
                          <a:custGeom>
                            <a:avLst/>
                            <a:gdLst/>
                            <a:ahLst/>
                            <a:cxnLst/>
                            <a:rect l="0" t="0" r="0" b="0"/>
                            <a:pathLst>
                              <a:path w="2019541" h="274896">
                                <a:moveTo>
                                  <a:pt x="0" y="274896"/>
                                </a:moveTo>
                                <a:lnTo>
                                  <a:pt x="2019541" y="274896"/>
                                </a:lnTo>
                                <a:lnTo>
                                  <a:pt x="2019541" y="0"/>
                                </a:lnTo>
                                <a:lnTo>
                                  <a:pt x="0" y="0"/>
                                </a:lnTo>
                                <a:close/>
                              </a:path>
                            </a:pathLst>
                          </a:custGeom>
                          <a:ln w="2586" cap="rnd">
                            <a:round/>
                          </a:ln>
                        </wps:spPr>
                        <wps:style>
                          <a:lnRef idx="1">
                            <a:srgbClr val="000000"/>
                          </a:lnRef>
                          <a:fillRef idx="0">
                            <a:srgbClr val="000000">
                              <a:alpha val="0"/>
                            </a:srgbClr>
                          </a:fillRef>
                          <a:effectRef idx="0">
                            <a:scrgbClr r="0" g="0" b="0"/>
                          </a:effectRef>
                          <a:fontRef idx="none"/>
                        </wps:style>
                        <wps:bodyPr/>
                      </wps:wsp>
                      <wps:wsp>
                        <wps:cNvPr id="4389" name="Rectangle 4389"/>
                        <wps:cNvSpPr/>
                        <wps:spPr>
                          <a:xfrm>
                            <a:off x="4367989" y="3172939"/>
                            <a:ext cx="461900" cy="120790"/>
                          </a:xfrm>
                          <a:prstGeom prst="rect">
                            <a:avLst/>
                          </a:prstGeom>
                          <a:ln>
                            <a:noFill/>
                          </a:ln>
                        </wps:spPr>
                        <wps:txbx>
                          <w:txbxContent>
                            <w:p w14:paraId="6679D712" w14:textId="77777777" w:rsidR="00753B69" w:rsidRDefault="00753B69">
                              <w:pPr>
                                <w:spacing w:after="160" w:line="259" w:lineRule="auto"/>
                                <w:ind w:left="0" w:firstLine="0"/>
                                <w:jc w:val="left"/>
                              </w:pPr>
                              <w:r>
                                <w:rPr>
                                  <w:rFonts w:ascii="Calibri" w:eastAsia="Calibri" w:hAnsi="Calibri" w:cs="Calibri"/>
                                  <w:sz w:val="14"/>
                                </w:rPr>
                                <w:t>Dane ZOK</w:t>
                              </w:r>
                            </w:p>
                          </w:txbxContent>
                        </wps:txbx>
                        <wps:bodyPr horzOverflow="overflow" vert="horz" lIns="0" tIns="0" rIns="0" bIns="0" rtlCol="0">
                          <a:noAutofit/>
                        </wps:bodyPr>
                      </wps:wsp>
                      <wps:wsp>
                        <wps:cNvPr id="4390" name="Shape 4390"/>
                        <wps:cNvSpPr/>
                        <wps:spPr>
                          <a:xfrm>
                            <a:off x="3473666" y="544201"/>
                            <a:ext cx="1054945" cy="60987"/>
                          </a:xfrm>
                          <a:custGeom>
                            <a:avLst/>
                            <a:gdLst/>
                            <a:ahLst/>
                            <a:cxnLst/>
                            <a:rect l="0" t="0" r="0" b="0"/>
                            <a:pathLst>
                              <a:path w="1054945" h="60987">
                                <a:moveTo>
                                  <a:pt x="55160" y="0"/>
                                </a:moveTo>
                                <a:lnTo>
                                  <a:pt x="1054945" y="0"/>
                                </a:lnTo>
                                <a:lnTo>
                                  <a:pt x="999893" y="60987"/>
                                </a:lnTo>
                                <a:lnTo>
                                  <a:pt x="0" y="60987"/>
                                </a:lnTo>
                                <a:lnTo>
                                  <a:pt x="55160" y="0"/>
                                </a:lnTo>
                                <a:close/>
                              </a:path>
                            </a:pathLst>
                          </a:custGeom>
                          <a:ln w="0" cap="rnd">
                            <a:round/>
                          </a:ln>
                        </wps:spPr>
                        <wps:style>
                          <a:lnRef idx="0">
                            <a:srgbClr val="000000">
                              <a:alpha val="0"/>
                            </a:srgbClr>
                          </a:lnRef>
                          <a:fillRef idx="1">
                            <a:srgbClr val="DADFC8"/>
                          </a:fillRef>
                          <a:effectRef idx="0">
                            <a:scrgbClr r="0" g="0" b="0"/>
                          </a:effectRef>
                          <a:fontRef idx="none"/>
                        </wps:style>
                        <wps:bodyPr/>
                      </wps:wsp>
                      <wps:wsp>
                        <wps:cNvPr id="4391" name="Shape 4391"/>
                        <wps:cNvSpPr/>
                        <wps:spPr>
                          <a:xfrm>
                            <a:off x="3473666" y="544201"/>
                            <a:ext cx="1054945" cy="60987"/>
                          </a:xfrm>
                          <a:custGeom>
                            <a:avLst/>
                            <a:gdLst/>
                            <a:ahLst/>
                            <a:cxnLst/>
                            <a:rect l="0" t="0" r="0" b="0"/>
                            <a:pathLst>
                              <a:path w="1054945" h="60987">
                                <a:moveTo>
                                  <a:pt x="999893" y="60987"/>
                                </a:moveTo>
                                <a:lnTo>
                                  <a:pt x="0" y="60987"/>
                                </a:lnTo>
                                <a:lnTo>
                                  <a:pt x="55160" y="0"/>
                                </a:lnTo>
                                <a:lnTo>
                                  <a:pt x="1054945" y="0"/>
                                </a:lnTo>
                                <a:lnTo>
                                  <a:pt x="999893" y="60987"/>
                                </a:lnTo>
                                <a:close/>
                              </a:path>
                            </a:pathLst>
                          </a:custGeom>
                          <a:ln w="2586" cap="rnd">
                            <a:round/>
                          </a:ln>
                        </wps:spPr>
                        <wps:style>
                          <a:lnRef idx="1">
                            <a:srgbClr val="000000"/>
                          </a:lnRef>
                          <a:fillRef idx="0">
                            <a:srgbClr val="000000">
                              <a:alpha val="0"/>
                            </a:srgbClr>
                          </a:fillRef>
                          <a:effectRef idx="0">
                            <a:scrgbClr r="0" g="0" b="0"/>
                          </a:effectRef>
                          <a:fontRef idx="none"/>
                        </wps:style>
                        <wps:bodyPr/>
                      </wps:wsp>
                      <wps:wsp>
                        <wps:cNvPr id="4392" name="Shape 4392"/>
                        <wps:cNvSpPr/>
                        <wps:spPr>
                          <a:xfrm>
                            <a:off x="4473559" y="544201"/>
                            <a:ext cx="55052" cy="1716052"/>
                          </a:xfrm>
                          <a:custGeom>
                            <a:avLst/>
                            <a:gdLst/>
                            <a:ahLst/>
                            <a:cxnLst/>
                            <a:rect l="0" t="0" r="0" b="0"/>
                            <a:pathLst>
                              <a:path w="55052" h="1716052">
                                <a:moveTo>
                                  <a:pt x="55052" y="0"/>
                                </a:moveTo>
                                <a:lnTo>
                                  <a:pt x="55052" y="1654958"/>
                                </a:lnTo>
                                <a:lnTo>
                                  <a:pt x="0" y="1716052"/>
                                </a:lnTo>
                                <a:lnTo>
                                  <a:pt x="0" y="60987"/>
                                </a:lnTo>
                                <a:lnTo>
                                  <a:pt x="55052" y="0"/>
                                </a:lnTo>
                                <a:close/>
                              </a:path>
                            </a:pathLst>
                          </a:custGeom>
                          <a:ln w="0" cap="rnd">
                            <a:round/>
                          </a:ln>
                        </wps:spPr>
                        <wps:style>
                          <a:lnRef idx="0">
                            <a:srgbClr val="000000">
                              <a:alpha val="0"/>
                            </a:srgbClr>
                          </a:lnRef>
                          <a:fillRef idx="1">
                            <a:srgbClr val="DADFC8"/>
                          </a:fillRef>
                          <a:effectRef idx="0">
                            <a:scrgbClr r="0" g="0" b="0"/>
                          </a:effectRef>
                          <a:fontRef idx="none"/>
                        </wps:style>
                        <wps:bodyPr/>
                      </wps:wsp>
                      <wps:wsp>
                        <wps:cNvPr id="4393" name="Shape 4393"/>
                        <wps:cNvSpPr/>
                        <wps:spPr>
                          <a:xfrm>
                            <a:off x="4473559" y="544201"/>
                            <a:ext cx="55052" cy="1716052"/>
                          </a:xfrm>
                          <a:custGeom>
                            <a:avLst/>
                            <a:gdLst/>
                            <a:ahLst/>
                            <a:cxnLst/>
                            <a:rect l="0" t="0" r="0" b="0"/>
                            <a:pathLst>
                              <a:path w="55052" h="1716052">
                                <a:moveTo>
                                  <a:pt x="55052" y="1654958"/>
                                </a:moveTo>
                                <a:lnTo>
                                  <a:pt x="0" y="1716052"/>
                                </a:lnTo>
                                <a:lnTo>
                                  <a:pt x="0" y="60987"/>
                                </a:lnTo>
                                <a:lnTo>
                                  <a:pt x="55052" y="0"/>
                                </a:lnTo>
                                <a:lnTo>
                                  <a:pt x="55052" y="1654958"/>
                                </a:lnTo>
                                <a:close/>
                              </a:path>
                            </a:pathLst>
                          </a:custGeom>
                          <a:ln w="2586" cap="rnd">
                            <a:round/>
                          </a:ln>
                        </wps:spPr>
                        <wps:style>
                          <a:lnRef idx="1">
                            <a:srgbClr val="000000"/>
                          </a:lnRef>
                          <a:fillRef idx="0">
                            <a:srgbClr val="000000">
                              <a:alpha val="0"/>
                            </a:srgbClr>
                          </a:fillRef>
                          <a:effectRef idx="0">
                            <a:scrgbClr r="0" g="0" b="0"/>
                          </a:effectRef>
                          <a:fontRef idx="none"/>
                        </wps:style>
                        <wps:bodyPr/>
                      </wps:wsp>
                      <wps:wsp>
                        <wps:cNvPr id="88160" name="Shape 88160"/>
                        <wps:cNvSpPr/>
                        <wps:spPr>
                          <a:xfrm>
                            <a:off x="3473666" y="605296"/>
                            <a:ext cx="999807" cy="1654957"/>
                          </a:xfrm>
                          <a:custGeom>
                            <a:avLst/>
                            <a:gdLst/>
                            <a:ahLst/>
                            <a:cxnLst/>
                            <a:rect l="0" t="0" r="0" b="0"/>
                            <a:pathLst>
                              <a:path w="999807" h="1654957">
                                <a:moveTo>
                                  <a:pt x="0" y="0"/>
                                </a:moveTo>
                                <a:lnTo>
                                  <a:pt x="999807" y="0"/>
                                </a:lnTo>
                                <a:lnTo>
                                  <a:pt x="999807" y="1654957"/>
                                </a:lnTo>
                                <a:lnTo>
                                  <a:pt x="0" y="1654957"/>
                                </a:lnTo>
                                <a:lnTo>
                                  <a:pt x="0" y="0"/>
                                </a:lnTo>
                              </a:path>
                            </a:pathLst>
                          </a:custGeom>
                          <a:ln w="0" cap="rnd">
                            <a:round/>
                          </a:ln>
                        </wps:spPr>
                        <wps:style>
                          <a:lnRef idx="0">
                            <a:srgbClr val="000000">
                              <a:alpha val="0"/>
                            </a:srgbClr>
                          </a:lnRef>
                          <a:fillRef idx="1">
                            <a:srgbClr val="DDE2CD"/>
                          </a:fillRef>
                          <a:effectRef idx="0">
                            <a:scrgbClr r="0" g="0" b="0"/>
                          </a:effectRef>
                          <a:fontRef idx="none"/>
                        </wps:style>
                        <wps:bodyPr/>
                      </wps:wsp>
                      <wps:wsp>
                        <wps:cNvPr id="4395" name="Shape 4395"/>
                        <wps:cNvSpPr/>
                        <wps:spPr>
                          <a:xfrm>
                            <a:off x="3473666" y="605296"/>
                            <a:ext cx="999807" cy="1654957"/>
                          </a:xfrm>
                          <a:custGeom>
                            <a:avLst/>
                            <a:gdLst/>
                            <a:ahLst/>
                            <a:cxnLst/>
                            <a:rect l="0" t="0" r="0" b="0"/>
                            <a:pathLst>
                              <a:path w="999807" h="1654957">
                                <a:moveTo>
                                  <a:pt x="0" y="1654957"/>
                                </a:moveTo>
                                <a:lnTo>
                                  <a:pt x="999807" y="1654957"/>
                                </a:lnTo>
                                <a:lnTo>
                                  <a:pt x="999807" y="0"/>
                                </a:lnTo>
                                <a:lnTo>
                                  <a:pt x="0" y="0"/>
                                </a:lnTo>
                                <a:close/>
                              </a:path>
                            </a:pathLst>
                          </a:custGeom>
                          <a:ln w="2586" cap="rnd">
                            <a:round/>
                          </a:ln>
                        </wps:spPr>
                        <wps:style>
                          <a:lnRef idx="1">
                            <a:srgbClr val="000000"/>
                          </a:lnRef>
                          <a:fillRef idx="0">
                            <a:srgbClr val="000000">
                              <a:alpha val="0"/>
                            </a:srgbClr>
                          </a:fillRef>
                          <a:effectRef idx="0">
                            <a:scrgbClr r="0" g="0" b="0"/>
                          </a:effectRef>
                          <a:fontRef idx="none"/>
                        </wps:style>
                        <wps:bodyPr/>
                      </wps:wsp>
                      <wps:wsp>
                        <wps:cNvPr id="4396" name="Rectangle 4396"/>
                        <wps:cNvSpPr/>
                        <wps:spPr>
                          <a:xfrm>
                            <a:off x="3638282" y="660922"/>
                            <a:ext cx="910349" cy="120425"/>
                          </a:xfrm>
                          <a:prstGeom prst="rect">
                            <a:avLst/>
                          </a:prstGeom>
                          <a:ln>
                            <a:noFill/>
                          </a:ln>
                        </wps:spPr>
                        <wps:txbx>
                          <w:txbxContent>
                            <w:p w14:paraId="129D3284" w14:textId="77777777" w:rsidR="00753B69" w:rsidRDefault="00753B69">
                              <w:pPr>
                                <w:spacing w:after="160" w:line="259" w:lineRule="auto"/>
                                <w:ind w:left="0" w:firstLine="0"/>
                                <w:jc w:val="left"/>
                              </w:pPr>
                              <w:r>
                                <w:rPr>
                                  <w:rFonts w:ascii="Calibri" w:eastAsia="Calibri" w:hAnsi="Calibri" w:cs="Calibri"/>
                                  <w:b/>
                                  <w:sz w:val="14"/>
                                </w:rPr>
                                <w:t>Serwer fizyczny  #1</w:t>
                              </w:r>
                            </w:p>
                          </w:txbxContent>
                        </wps:txbx>
                        <wps:bodyPr horzOverflow="overflow" vert="horz" lIns="0" tIns="0" rIns="0" bIns="0" rtlCol="0">
                          <a:noAutofit/>
                        </wps:bodyPr>
                      </wps:wsp>
                      <wps:wsp>
                        <wps:cNvPr id="4397" name="Shape 4397"/>
                        <wps:cNvSpPr/>
                        <wps:spPr>
                          <a:xfrm>
                            <a:off x="4752705" y="549804"/>
                            <a:ext cx="1026556" cy="61095"/>
                          </a:xfrm>
                          <a:custGeom>
                            <a:avLst/>
                            <a:gdLst/>
                            <a:ahLst/>
                            <a:cxnLst/>
                            <a:rect l="0" t="0" r="0" b="0"/>
                            <a:pathLst>
                              <a:path w="1026556" h="61095">
                                <a:moveTo>
                                  <a:pt x="55052" y="0"/>
                                </a:moveTo>
                                <a:lnTo>
                                  <a:pt x="1026556" y="0"/>
                                </a:lnTo>
                                <a:lnTo>
                                  <a:pt x="971503" y="61095"/>
                                </a:lnTo>
                                <a:lnTo>
                                  <a:pt x="0" y="61095"/>
                                </a:lnTo>
                                <a:lnTo>
                                  <a:pt x="55052" y="0"/>
                                </a:lnTo>
                                <a:close/>
                              </a:path>
                            </a:pathLst>
                          </a:custGeom>
                          <a:ln w="0" cap="rnd">
                            <a:round/>
                          </a:ln>
                        </wps:spPr>
                        <wps:style>
                          <a:lnRef idx="0">
                            <a:srgbClr val="000000">
                              <a:alpha val="0"/>
                            </a:srgbClr>
                          </a:lnRef>
                          <a:fillRef idx="1">
                            <a:srgbClr val="DADFC8"/>
                          </a:fillRef>
                          <a:effectRef idx="0">
                            <a:scrgbClr r="0" g="0" b="0"/>
                          </a:effectRef>
                          <a:fontRef idx="none"/>
                        </wps:style>
                        <wps:bodyPr/>
                      </wps:wsp>
                      <wps:wsp>
                        <wps:cNvPr id="4398" name="Shape 4398"/>
                        <wps:cNvSpPr/>
                        <wps:spPr>
                          <a:xfrm>
                            <a:off x="4752705" y="549804"/>
                            <a:ext cx="1026556" cy="61095"/>
                          </a:xfrm>
                          <a:custGeom>
                            <a:avLst/>
                            <a:gdLst/>
                            <a:ahLst/>
                            <a:cxnLst/>
                            <a:rect l="0" t="0" r="0" b="0"/>
                            <a:pathLst>
                              <a:path w="1026556" h="61095">
                                <a:moveTo>
                                  <a:pt x="971503" y="61095"/>
                                </a:moveTo>
                                <a:lnTo>
                                  <a:pt x="0" y="61095"/>
                                </a:lnTo>
                                <a:lnTo>
                                  <a:pt x="55052" y="0"/>
                                </a:lnTo>
                                <a:lnTo>
                                  <a:pt x="1026556" y="0"/>
                                </a:lnTo>
                                <a:lnTo>
                                  <a:pt x="971503" y="61095"/>
                                </a:lnTo>
                                <a:close/>
                              </a:path>
                            </a:pathLst>
                          </a:custGeom>
                          <a:ln w="2586" cap="rnd">
                            <a:round/>
                          </a:ln>
                        </wps:spPr>
                        <wps:style>
                          <a:lnRef idx="1">
                            <a:srgbClr val="000000"/>
                          </a:lnRef>
                          <a:fillRef idx="0">
                            <a:srgbClr val="000000">
                              <a:alpha val="0"/>
                            </a:srgbClr>
                          </a:fillRef>
                          <a:effectRef idx="0">
                            <a:scrgbClr r="0" g="0" b="0"/>
                          </a:effectRef>
                          <a:fontRef idx="none"/>
                        </wps:style>
                        <wps:bodyPr/>
                      </wps:wsp>
                      <wps:wsp>
                        <wps:cNvPr id="4399" name="Shape 4399"/>
                        <wps:cNvSpPr/>
                        <wps:spPr>
                          <a:xfrm>
                            <a:off x="5724208" y="549804"/>
                            <a:ext cx="55052" cy="1716053"/>
                          </a:xfrm>
                          <a:custGeom>
                            <a:avLst/>
                            <a:gdLst/>
                            <a:ahLst/>
                            <a:cxnLst/>
                            <a:rect l="0" t="0" r="0" b="0"/>
                            <a:pathLst>
                              <a:path w="55052" h="1716053">
                                <a:moveTo>
                                  <a:pt x="55052" y="0"/>
                                </a:moveTo>
                                <a:lnTo>
                                  <a:pt x="55052" y="1654958"/>
                                </a:lnTo>
                                <a:lnTo>
                                  <a:pt x="0" y="1716053"/>
                                </a:lnTo>
                                <a:lnTo>
                                  <a:pt x="0" y="61095"/>
                                </a:lnTo>
                                <a:lnTo>
                                  <a:pt x="55052" y="0"/>
                                </a:lnTo>
                                <a:close/>
                              </a:path>
                            </a:pathLst>
                          </a:custGeom>
                          <a:ln w="0" cap="rnd">
                            <a:round/>
                          </a:ln>
                        </wps:spPr>
                        <wps:style>
                          <a:lnRef idx="0">
                            <a:srgbClr val="000000">
                              <a:alpha val="0"/>
                            </a:srgbClr>
                          </a:lnRef>
                          <a:fillRef idx="1">
                            <a:srgbClr val="DADFC8"/>
                          </a:fillRef>
                          <a:effectRef idx="0">
                            <a:scrgbClr r="0" g="0" b="0"/>
                          </a:effectRef>
                          <a:fontRef idx="none"/>
                        </wps:style>
                        <wps:bodyPr/>
                      </wps:wsp>
                      <wps:wsp>
                        <wps:cNvPr id="4400" name="Shape 4400"/>
                        <wps:cNvSpPr/>
                        <wps:spPr>
                          <a:xfrm>
                            <a:off x="5724208" y="549804"/>
                            <a:ext cx="55052" cy="1716053"/>
                          </a:xfrm>
                          <a:custGeom>
                            <a:avLst/>
                            <a:gdLst/>
                            <a:ahLst/>
                            <a:cxnLst/>
                            <a:rect l="0" t="0" r="0" b="0"/>
                            <a:pathLst>
                              <a:path w="55052" h="1716053">
                                <a:moveTo>
                                  <a:pt x="55052" y="1654958"/>
                                </a:moveTo>
                                <a:lnTo>
                                  <a:pt x="0" y="1716053"/>
                                </a:lnTo>
                                <a:lnTo>
                                  <a:pt x="0" y="61095"/>
                                </a:lnTo>
                                <a:lnTo>
                                  <a:pt x="55052" y="0"/>
                                </a:lnTo>
                                <a:lnTo>
                                  <a:pt x="55052" y="1654958"/>
                                </a:lnTo>
                                <a:close/>
                              </a:path>
                            </a:pathLst>
                          </a:custGeom>
                          <a:ln w="2586" cap="rnd">
                            <a:round/>
                          </a:ln>
                        </wps:spPr>
                        <wps:style>
                          <a:lnRef idx="1">
                            <a:srgbClr val="000000"/>
                          </a:lnRef>
                          <a:fillRef idx="0">
                            <a:srgbClr val="000000">
                              <a:alpha val="0"/>
                            </a:srgbClr>
                          </a:fillRef>
                          <a:effectRef idx="0">
                            <a:scrgbClr r="0" g="0" b="0"/>
                          </a:effectRef>
                          <a:fontRef idx="none"/>
                        </wps:style>
                        <wps:bodyPr/>
                      </wps:wsp>
                      <wps:wsp>
                        <wps:cNvPr id="88161" name="Shape 88161"/>
                        <wps:cNvSpPr/>
                        <wps:spPr>
                          <a:xfrm>
                            <a:off x="4752705" y="610899"/>
                            <a:ext cx="971504" cy="1654958"/>
                          </a:xfrm>
                          <a:custGeom>
                            <a:avLst/>
                            <a:gdLst/>
                            <a:ahLst/>
                            <a:cxnLst/>
                            <a:rect l="0" t="0" r="0" b="0"/>
                            <a:pathLst>
                              <a:path w="971504" h="1654958">
                                <a:moveTo>
                                  <a:pt x="0" y="0"/>
                                </a:moveTo>
                                <a:lnTo>
                                  <a:pt x="971504" y="0"/>
                                </a:lnTo>
                                <a:lnTo>
                                  <a:pt x="971504" y="1654958"/>
                                </a:lnTo>
                                <a:lnTo>
                                  <a:pt x="0" y="1654958"/>
                                </a:lnTo>
                                <a:lnTo>
                                  <a:pt x="0" y="0"/>
                                </a:lnTo>
                              </a:path>
                            </a:pathLst>
                          </a:custGeom>
                          <a:ln w="0" cap="rnd">
                            <a:round/>
                          </a:ln>
                        </wps:spPr>
                        <wps:style>
                          <a:lnRef idx="0">
                            <a:srgbClr val="000000">
                              <a:alpha val="0"/>
                            </a:srgbClr>
                          </a:lnRef>
                          <a:fillRef idx="1">
                            <a:srgbClr val="DDE2CD"/>
                          </a:fillRef>
                          <a:effectRef idx="0">
                            <a:scrgbClr r="0" g="0" b="0"/>
                          </a:effectRef>
                          <a:fontRef idx="none"/>
                        </wps:style>
                        <wps:bodyPr/>
                      </wps:wsp>
                      <wps:wsp>
                        <wps:cNvPr id="4402" name="Shape 4402"/>
                        <wps:cNvSpPr/>
                        <wps:spPr>
                          <a:xfrm>
                            <a:off x="4752705" y="610899"/>
                            <a:ext cx="971504" cy="1654958"/>
                          </a:xfrm>
                          <a:custGeom>
                            <a:avLst/>
                            <a:gdLst/>
                            <a:ahLst/>
                            <a:cxnLst/>
                            <a:rect l="0" t="0" r="0" b="0"/>
                            <a:pathLst>
                              <a:path w="971504" h="1654958">
                                <a:moveTo>
                                  <a:pt x="0" y="1654958"/>
                                </a:moveTo>
                                <a:lnTo>
                                  <a:pt x="971504" y="1654958"/>
                                </a:lnTo>
                                <a:lnTo>
                                  <a:pt x="971504" y="0"/>
                                </a:lnTo>
                                <a:lnTo>
                                  <a:pt x="0" y="0"/>
                                </a:lnTo>
                                <a:close/>
                              </a:path>
                            </a:pathLst>
                          </a:custGeom>
                          <a:ln w="2586" cap="rnd">
                            <a:round/>
                          </a:ln>
                        </wps:spPr>
                        <wps:style>
                          <a:lnRef idx="1">
                            <a:srgbClr val="000000"/>
                          </a:lnRef>
                          <a:fillRef idx="0">
                            <a:srgbClr val="000000">
                              <a:alpha val="0"/>
                            </a:srgbClr>
                          </a:fillRef>
                          <a:effectRef idx="0">
                            <a:scrgbClr r="0" g="0" b="0"/>
                          </a:effectRef>
                          <a:fontRef idx="none"/>
                        </wps:style>
                        <wps:bodyPr/>
                      </wps:wsp>
                      <wps:wsp>
                        <wps:cNvPr id="4403" name="Rectangle 4403"/>
                        <wps:cNvSpPr/>
                        <wps:spPr>
                          <a:xfrm>
                            <a:off x="4904799" y="666526"/>
                            <a:ext cx="910705" cy="120425"/>
                          </a:xfrm>
                          <a:prstGeom prst="rect">
                            <a:avLst/>
                          </a:prstGeom>
                          <a:ln>
                            <a:noFill/>
                          </a:ln>
                        </wps:spPr>
                        <wps:txbx>
                          <w:txbxContent>
                            <w:p w14:paraId="40CA46E9" w14:textId="77777777" w:rsidR="00753B69" w:rsidRDefault="00753B69">
                              <w:pPr>
                                <w:spacing w:after="160" w:line="259" w:lineRule="auto"/>
                                <w:ind w:left="0" w:firstLine="0"/>
                                <w:jc w:val="left"/>
                              </w:pPr>
                              <w:r>
                                <w:rPr>
                                  <w:rFonts w:ascii="Calibri" w:eastAsia="Calibri" w:hAnsi="Calibri" w:cs="Calibri"/>
                                  <w:b/>
                                  <w:sz w:val="14"/>
                                </w:rPr>
                                <w:t>Serwer fizyczny  #2</w:t>
                              </w:r>
                            </w:p>
                          </w:txbxContent>
                        </wps:txbx>
                        <wps:bodyPr horzOverflow="overflow" vert="horz" lIns="0" tIns="0" rIns="0" bIns="0" rtlCol="0">
                          <a:noAutofit/>
                        </wps:bodyPr>
                      </wps:wsp>
                      <wps:wsp>
                        <wps:cNvPr id="4404" name="Shape 4404"/>
                        <wps:cNvSpPr/>
                        <wps:spPr>
                          <a:xfrm>
                            <a:off x="4970970" y="2307557"/>
                            <a:ext cx="234133" cy="292761"/>
                          </a:xfrm>
                          <a:custGeom>
                            <a:avLst/>
                            <a:gdLst/>
                            <a:ahLst/>
                            <a:cxnLst/>
                            <a:rect l="0" t="0" r="0" b="0"/>
                            <a:pathLst>
                              <a:path w="234133" h="292761">
                                <a:moveTo>
                                  <a:pt x="234133" y="0"/>
                                </a:moveTo>
                                <a:lnTo>
                                  <a:pt x="0" y="292761"/>
                                </a:lnTo>
                              </a:path>
                            </a:pathLst>
                          </a:custGeom>
                          <a:ln w="8081" cap="rnd">
                            <a:round/>
                          </a:ln>
                        </wps:spPr>
                        <wps:style>
                          <a:lnRef idx="1">
                            <a:srgbClr val="000000"/>
                          </a:lnRef>
                          <a:fillRef idx="0">
                            <a:srgbClr val="000000">
                              <a:alpha val="0"/>
                            </a:srgbClr>
                          </a:fillRef>
                          <a:effectRef idx="0">
                            <a:scrgbClr r="0" g="0" b="0"/>
                          </a:effectRef>
                          <a:fontRef idx="none"/>
                        </wps:style>
                        <wps:bodyPr/>
                      </wps:wsp>
                      <wps:wsp>
                        <wps:cNvPr id="4405" name="Shape 4405"/>
                        <wps:cNvSpPr/>
                        <wps:spPr>
                          <a:xfrm>
                            <a:off x="5166890" y="2265857"/>
                            <a:ext cx="71568" cy="77042"/>
                          </a:xfrm>
                          <a:custGeom>
                            <a:avLst/>
                            <a:gdLst/>
                            <a:ahLst/>
                            <a:cxnLst/>
                            <a:rect l="0" t="0" r="0" b="0"/>
                            <a:pathLst>
                              <a:path w="71568" h="77042">
                                <a:moveTo>
                                  <a:pt x="71568" y="0"/>
                                </a:moveTo>
                                <a:lnTo>
                                  <a:pt x="55160" y="77042"/>
                                </a:lnTo>
                                <a:cubicBezTo>
                                  <a:pt x="44689" y="54522"/>
                                  <a:pt x="24288" y="38252"/>
                                  <a:pt x="0" y="33079"/>
                                </a:cubicBezTo>
                                <a:lnTo>
                                  <a:pt x="7156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406" name="Shape 4406"/>
                        <wps:cNvSpPr/>
                        <wps:spPr>
                          <a:xfrm>
                            <a:off x="4937723" y="2564975"/>
                            <a:ext cx="71567" cy="77043"/>
                          </a:xfrm>
                          <a:custGeom>
                            <a:avLst/>
                            <a:gdLst/>
                            <a:ahLst/>
                            <a:cxnLst/>
                            <a:rect l="0" t="0" r="0" b="0"/>
                            <a:pathLst>
                              <a:path w="71567" h="77043">
                                <a:moveTo>
                                  <a:pt x="16408" y="0"/>
                                </a:moveTo>
                                <a:cubicBezTo>
                                  <a:pt x="26879" y="22520"/>
                                  <a:pt x="47280" y="38791"/>
                                  <a:pt x="71567" y="43962"/>
                                </a:cubicBezTo>
                                <a:lnTo>
                                  <a:pt x="0" y="77043"/>
                                </a:lnTo>
                                <a:lnTo>
                                  <a:pt x="1640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408" name="Rectangle 4408"/>
                        <wps:cNvSpPr/>
                        <wps:spPr>
                          <a:xfrm>
                            <a:off x="5022136" y="2418150"/>
                            <a:ext cx="195191" cy="120789"/>
                          </a:xfrm>
                          <a:prstGeom prst="rect">
                            <a:avLst/>
                          </a:prstGeom>
                          <a:ln>
                            <a:noFill/>
                          </a:ln>
                        </wps:spPr>
                        <wps:txbx>
                          <w:txbxContent>
                            <w:p w14:paraId="004759C7" w14:textId="77777777" w:rsidR="00753B69" w:rsidRDefault="00753B69">
                              <w:pPr>
                                <w:spacing w:after="160" w:line="259" w:lineRule="auto"/>
                                <w:ind w:left="0" w:firstLine="0"/>
                                <w:jc w:val="left"/>
                              </w:pPr>
                              <w:r>
                                <w:rPr>
                                  <w:rFonts w:ascii="Calibri" w:eastAsia="Calibri" w:hAnsi="Calibri" w:cs="Calibri"/>
                                  <w:sz w:val="14"/>
                                  <w:shd w:val="clear" w:color="auto" w:fill="FFFFFF"/>
                                </w:rPr>
                                <w:t>SAN</w:t>
                              </w:r>
                            </w:p>
                          </w:txbxContent>
                        </wps:txbx>
                        <wps:bodyPr horzOverflow="overflow" vert="horz" lIns="0" tIns="0" rIns="0" bIns="0" rtlCol="0">
                          <a:noAutofit/>
                        </wps:bodyPr>
                      </wps:wsp>
                      <pic:pic xmlns:pic="http://schemas.openxmlformats.org/drawingml/2006/picture">
                        <pic:nvPicPr>
                          <pic:cNvPr id="4410" name="Picture 4410"/>
                          <pic:cNvPicPr/>
                        </pic:nvPicPr>
                        <pic:blipFill>
                          <a:blip r:embed="rId38"/>
                          <a:stretch>
                            <a:fillRect/>
                          </a:stretch>
                        </pic:blipFill>
                        <pic:spPr>
                          <a:xfrm>
                            <a:off x="3497414" y="808138"/>
                            <a:ext cx="975552" cy="569737"/>
                          </a:xfrm>
                          <a:prstGeom prst="rect">
                            <a:avLst/>
                          </a:prstGeom>
                        </pic:spPr>
                      </pic:pic>
                      <wps:wsp>
                        <wps:cNvPr id="88162" name="Shape 88162"/>
                        <wps:cNvSpPr/>
                        <wps:spPr>
                          <a:xfrm>
                            <a:off x="3534115" y="839979"/>
                            <a:ext cx="858205" cy="458160"/>
                          </a:xfrm>
                          <a:custGeom>
                            <a:avLst/>
                            <a:gdLst/>
                            <a:ahLst/>
                            <a:cxnLst/>
                            <a:rect l="0" t="0" r="0" b="0"/>
                            <a:pathLst>
                              <a:path w="858205" h="458160">
                                <a:moveTo>
                                  <a:pt x="0" y="0"/>
                                </a:moveTo>
                                <a:lnTo>
                                  <a:pt x="858205" y="0"/>
                                </a:lnTo>
                                <a:lnTo>
                                  <a:pt x="858205" y="458160"/>
                                </a:lnTo>
                                <a:lnTo>
                                  <a:pt x="0" y="458160"/>
                                </a:lnTo>
                                <a:lnTo>
                                  <a:pt x="0" y="0"/>
                                </a:lnTo>
                              </a:path>
                            </a:pathLst>
                          </a:custGeom>
                          <a:ln w="0" cap="rnd">
                            <a:round/>
                          </a:ln>
                        </wps:spPr>
                        <wps:style>
                          <a:lnRef idx="0">
                            <a:srgbClr val="000000">
                              <a:alpha val="0"/>
                            </a:srgbClr>
                          </a:lnRef>
                          <a:fillRef idx="1">
                            <a:srgbClr val="DDE2CD"/>
                          </a:fillRef>
                          <a:effectRef idx="0">
                            <a:scrgbClr r="0" g="0" b="0"/>
                          </a:effectRef>
                          <a:fontRef idx="none"/>
                        </wps:style>
                        <wps:bodyPr/>
                      </wps:wsp>
                      <wps:wsp>
                        <wps:cNvPr id="4412" name="Shape 4412"/>
                        <wps:cNvSpPr/>
                        <wps:spPr>
                          <a:xfrm>
                            <a:off x="3534115" y="839979"/>
                            <a:ext cx="858205" cy="458160"/>
                          </a:xfrm>
                          <a:custGeom>
                            <a:avLst/>
                            <a:gdLst/>
                            <a:ahLst/>
                            <a:cxnLst/>
                            <a:rect l="0" t="0" r="0" b="0"/>
                            <a:pathLst>
                              <a:path w="858205" h="458160">
                                <a:moveTo>
                                  <a:pt x="0" y="458160"/>
                                </a:moveTo>
                                <a:lnTo>
                                  <a:pt x="858205" y="458160"/>
                                </a:lnTo>
                                <a:lnTo>
                                  <a:pt x="858205" y="0"/>
                                </a:lnTo>
                                <a:lnTo>
                                  <a:pt x="0" y="0"/>
                                </a:lnTo>
                                <a:close/>
                              </a:path>
                            </a:pathLst>
                          </a:custGeom>
                          <a:ln w="2586" cap="rnd">
                            <a:round/>
                          </a:ln>
                        </wps:spPr>
                        <wps:style>
                          <a:lnRef idx="1">
                            <a:srgbClr val="000000"/>
                          </a:lnRef>
                          <a:fillRef idx="0">
                            <a:srgbClr val="000000">
                              <a:alpha val="0"/>
                            </a:srgbClr>
                          </a:fillRef>
                          <a:effectRef idx="0">
                            <a:scrgbClr r="0" g="0" b="0"/>
                          </a:effectRef>
                          <a:fontRef idx="none"/>
                        </wps:style>
                        <wps:bodyPr/>
                      </wps:wsp>
                      <wps:wsp>
                        <wps:cNvPr id="4413" name="Rectangle 4413"/>
                        <wps:cNvSpPr/>
                        <wps:spPr>
                          <a:xfrm>
                            <a:off x="3640657" y="1030308"/>
                            <a:ext cx="867250" cy="120789"/>
                          </a:xfrm>
                          <a:prstGeom prst="rect">
                            <a:avLst/>
                          </a:prstGeom>
                          <a:ln>
                            <a:noFill/>
                          </a:ln>
                        </wps:spPr>
                        <wps:txbx>
                          <w:txbxContent>
                            <w:p w14:paraId="124029D5" w14:textId="77777777" w:rsidR="00753B69" w:rsidRDefault="00753B69">
                              <w:pPr>
                                <w:spacing w:after="160" w:line="259" w:lineRule="auto"/>
                                <w:ind w:left="0" w:firstLine="0"/>
                                <w:jc w:val="left"/>
                              </w:pPr>
                              <w:r>
                                <w:rPr>
                                  <w:rFonts w:ascii="Calibri" w:eastAsia="Calibri" w:hAnsi="Calibri" w:cs="Calibri"/>
                                  <w:sz w:val="14"/>
                                </w:rPr>
                                <w:t>Jboss operacyjny 1</w:t>
                              </w:r>
                            </w:p>
                          </w:txbxContent>
                        </wps:txbx>
                        <wps:bodyPr horzOverflow="overflow" vert="horz" lIns="0" tIns="0" rIns="0" bIns="0" rtlCol="0">
                          <a:noAutofit/>
                        </wps:bodyPr>
                      </wps:wsp>
                      <pic:pic xmlns:pic="http://schemas.openxmlformats.org/drawingml/2006/picture">
                        <pic:nvPicPr>
                          <pic:cNvPr id="4415" name="Picture 4415"/>
                          <pic:cNvPicPr/>
                        </pic:nvPicPr>
                        <pic:blipFill>
                          <a:blip r:embed="rId39"/>
                          <a:stretch>
                            <a:fillRect/>
                          </a:stretch>
                        </pic:blipFill>
                        <pic:spPr>
                          <a:xfrm>
                            <a:off x="4792753" y="1648601"/>
                            <a:ext cx="975552" cy="569737"/>
                          </a:xfrm>
                          <a:prstGeom prst="rect">
                            <a:avLst/>
                          </a:prstGeom>
                        </pic:spPr>
                      </pic:pic>
                      <wps:wsp>
                        <wps:cNvPr id="88163" name="Shape 88163"/>
                        <wps:cNvSpPr/>
                        <wps:spPr>
                          <a:xfrm>
                            <a:off x="4829346" y="1679903"/>
                            <a:ext cx="858205" cy="458160"/>
                          </a:xfrm>
                          <a:custGeom>
                            <a:avLst/>
                            <a:gdLst/>
                            <a:ahLst/>
                            <a:cxnLst/>
                            <a:rect l="0" t="0" r="0" b="0"/>
                            <a:pathLst>
                              <a:path w="858205" h="458160">
                                <a:moveTo>
                                  <a:pt x="0" y="0"/>
                                </a:moveTo>
                                <a:lnTo>
                                  <a:pt x="858205" y="0"/>
                                </a:lnTo>
                                <a:lnTo>
                                  <a:pt x="858205" y="458160"/>
                                </a:lnTo>
                                <a:lnTo>
                                  <a:pt x="0" y="458160"/>
                                </a:lnTo>
                                <a:lnTo>
                                  <a:pt x="0" y="0"/>
                                </a:lnTo>
                              </a:path>
                            </a:pathLst>
                          </a:custGeom>
                          <a:ln w="0" cap="rnd">
                            <a:round/>
                          </a:ln>
                        </wps:spPr>
                        <wps:style>
                          <a:lnRef idx="0">
                            <a:srgbClr val="000000">
                              <a:alpha val="0"/>
                            </a:srgbClr>
                          </a:lnRef>
                          <a:fillRef idx="1">
                            <a:srgbClr val="DDE2CD"/>
                          </a:fillRef>
                          <a:effectRef idx="0">
                            <a:scrgbClr r="0" g="0" b="0"/>
                          </a:effectRef>
                          <a:fontRef idx="none"/>
                        </wps:style>
                        <wps:bodyPr/>
                      </wps:wsp>
                      <wps:wsp>
                        <wps:cNvPr id="4417" name="Shape 4417"/>
                        <wps:cNvSpPr/>
                        <wps:spPr>
                          <a:xfrm>
                            <a:off x="4829346" y="1679903"/>
                            <a:ext cx="858205" cy="458160"/>
                          </a:xfrm>
                          <a:custGeom>
                            <a:avLst/>
                            <a:gdLst/>
                            <a:ahLst/>
                            <a:cxnLst/>
                            <a:rect l="0" t="0" r="0" b="0"/>
                            <a:pathLst>
                              <a:path w="858205" h="458160">
                                <a:moveTo>
                                  <a:pt x="0" y="458160"/>
                                </a:moveTo>
                                <a:lnTo>
                                  <a:pt x="858205" y="458160"/>
                                </a:lnTo>
                                <a:lnTo>
                                  <a:pt x="858205" y="0"/>
                                </a:lnTo>
                                <a:lnTo>
                                  <a:pt x="0" y="0"/>
                                </a:lnTo>
                                <a:close/>
                              </a:path>
                            </a:pathLst>
                          </a:custGeom>
                          <a:ln w="2586" cap="rnd">
                            <a:round/>
                          </a:ln>
                        </wps:spPr>
                        <wps:style>
                          <a:lnRef idx="1">
                            <a:srgbClr val="000000"/>
                          </a:lnRef>
                          <a:fillRef idx="0">
                            <a:srgbClr val="000000">
                              <a:alpha val="0"/>
                            </a:srgbClr>
                          </a:fillRef>
                          <a:effectRef idx="0">
                            <a:scrgbClr r="0" g="0" b="0"/>
                          </a:effectRef>
                          <a:fontRef idx="none"/>
                        </wps:style>
                        <wps:bodyPr/>
                      </wps:wsp>
                      <wps:wsp>
                        <wps:cNvPr id="4418" name="Rectangle 4418"/>
                        <wps:cNvSpPr/>
                        <wps:spPr>
                          <a:xfrm>
                            <a:off x="4931462" y="1872064"/>
                            <a:ext cx="883764" cy="120789"/>
                          </a:xfrm>
                          <a:prstGeom prst="rect">
                            <a:avLst/>
                          </a:prstGeom>
                          <a:ln>
                            <a:noFill/>
                          </a:ln>
                        </wps:spPr>
                        <wps:txbx>
                          <w:txbxContent>
                            <w:p w14:paraId="65FA5D85" w14:textId="77777777" w:rsidR="00753B69" w:rsidRDefault="00753B69">
                              <w:pPr>
                                <w:spacing w:after="160" w:line="259" w:lineRule="auto"/>
                                <w:ind w:left="0" w:firstLine="0"/>
                                <w:jc w:val="left"/>
                              </w:pPr>
                              <w:r>
                                <w:rPr>
                                  <w:rFonts w:ascii="Calibri" w:eastAsia="Calibri" w:hAnsi="Calibri" w:cs="Calibri"/>
                                  <w:sz w:val="14"/>
                                </w:rPr>
                                <w:t>Jboss operacyjny N</w:t>
                              </w:r>
                            </w:p>
                          </w:txbxContent>
                        </wps:txbx>
                        <wps:bodyPr horzOverflow="overflow" vert="horz" lIns="0" tIns="0" rIns="0" bIns="0" rtlCol="0">
                          <a:noAutofit/>
                        </wps:bodyPr>
                      </wps:wsp>
                      <pic:pic xmlns:pic="http://schemas.openxmlformats.org/drawingml/2006/picture">
                        <pic:nvPicPr>
                          <pic:cNvPr id="4420" name="Picture 4420"/>
                          <pic:cNvPicPr/>
                        </pic:nvPicPr>
                        <pic:blipFill>
                          <a:blip r:embed="rId40"/>
                          <a:stretch>
                            <a:fillRect/>
                          </a:stretch>
                        </pic:blipFill>
                        <pic:spPr>
                          <a:xfrm>
                            <a:off x="4776561" y="808138"/>
                            <a:ext cx="967456" cy="569737"/>
                          </a:xfrm>
                          <a:prstGeom prst="rect">
                            <a:avLst/>
                          </a:prstGeom>
                        </pic:spPr>
                      </pic:pic>
                      <wps:wsp>
                        <wps:cNvPr id="88164" name="Shape 88164"/>
                        <wps:cNvSpPr/>
                        <wps:spPr>
                          <a:xfrm>
                            <a:off x="4809376" y="839979"/>
                            <a:ext cx="858205" cy="458160"/>
                          </a:xfrm>
                          <a:custGeom>
                            <a:avLst/>
                            <a:gdLst/>
                            <a:ahLst/>
                            <a:cxnLst/>
                            <a:rect l="0" t="0" r="0" b="0"/>
                            <a:pathLst>
                              <a:path w="858205" h="458160">
                                <a:moveTo>
                                  <a:pt x="0" y="0"/>
                                </a:moveTo>
                                <a:lnTo>
                                  <a:pt x="858205" y="0"/>
                                </a:lnTo>
                                <a:lnTo>
                                  <a:pt x="858205" y="458160"/>
                                </a:lnTo>
                                <a:lnTo>
                                  <a:pt x="0" y="458160"/>
                                </a:lnTo>
                                <a:lnTo>
                                  <a:pt x="0" y="0"/>
                                </a:lnTo>
                              </a:path>
                            </a:pathLst>
                          </a:custGeom>
                          <a:ln w="0" cap="rnd">
                            <a:round/>
                          </a:ln>
                        </wps:spPr>
                        <wps:style>
                          <a:lnRef idx="0">
                            <a:srgbClr val="000000">
                              <a:alpha val="0"/>
                            </a:srgbClr>
                          </a:lnRef>
                          <a:fillRef idx="1">
                            <a:srgbClr val="DDE2CD"/>
                          </a:fillRef>
                          <a:effectRef idx="0">
                            <a:scrgbClr r="0" g="0" b="0"/>
                          </a:effectRef>
                          <a:fontRef idx="none"/>
                        </wps:style>
                        <wps:bodyPr/>
                      </wps:wsp>
                      <wps:wsp>
                        <wps:cNvPr id="4422" name="Shape 4422"/>
                        <wps:cNvSpPr/>
                        <wps:spPr>
                          <a:xfrm>
                            <a:off x="4809376" y="839979"/>
                            <a:ext cx="858205" cy="458160"/>
                          </a:xfrm>
                          <a:custGeom>
                            <a:avLst/>
                            <a:gdLst/>
                            <a:ahLst/>
                            <a:cxnLst/>
                            <a:rect l="0" t="0" r="0" b="0"/>
                            <a:pathLst>
                              <a:path w="858205" h="458160">
                                <a:moveTo>
                                  <a:pt x="0" y="458160"/>
                                </a:moveTo>
                                <a:lnTo>
                                  <a:pt x="858205" y="458160"/>
                                </a:lnTo>
                                <a:lnTo>
                                  <a:pt x="858205" y="0"/>
                                </a:lnTo>
                                <a:lnTo>
                                  <a:pt x="0" y="0"/>
                                </a:lnTo>
                                <a:close/>
                              </a:path>
                            </a:pathLst>
                          </a:custGeom>
                          <a:ln w="2586" cap="rnd">
                            <a:round/>
                          </a:ln>
                        </wps:spPr>
                        <wps:style>
                          <a:lnRef idx="1">
                            <a:srgbClr val="000000"/>
                          </a:lnRef>
                          <a:fillRef idx="0">
                            <a:srgbClr val="000000">
                              <a:alpha val="0"/>
                            </a:srgbClr>
                          </a:fillRef>
                          <a:effectRef idx="0">
                            <a:scrgbClr r="0" g="0" b="0"/>
                          </a:effectRef>
                          <a:fontRef idx="none"/>
                        </wps:style>
                        <wps:bodyPr/>
                      </wps:wsp>
                      <wps:wsp>
                        <wps:cNvPr id="4423" name="Rectangle 4423"/>
                        <wps:cNvSpPr/>
                        <wps:spPr>
                          <a:xfrm>
                            <a:off x="4917429" y="1030308"/>
                            <a:ext cx="871646" cy="120789"/>
                          </a:xfrm>
                          <a:prstGeom prst="rect">
                            <a:avLst/>
                          </a:prstGeom>
                          <a:ln>
                            <a:noFill/>
                          </a:ln>
                        </wps:spPr>
                        <wps:txbx>
                          <w:txbxContent>
                            <w:p w14:paraId="1FB673E5" w14:textId="77777777" w:rsidR="00753B69" w:rsidRDefault="00753B69">
                              <w:pPr>
                                <w:spacing w:after="160" w:line="259" w:lineRule="auto"/>
                                <w:ind w:left="0" w:firstLine="0"/>
                                <w:jc w:val="left"/>
                              </w:pPr>
                              <w:r>
                                <w:rPr>
                                  <w:rFonts w:ascii="Calibri" w:eastAsia="Calibri" w:hAnsi="Calibri" w:cs="Calibri"/>
                                  <w:sz w:val="14"/>
                                </w:rPr>
                                <w:t>Jboss operacyjny 2</w:t>
                              </w:r>
                            </w:p>
                          </w:txbxContent>
                        </wps:txbx>
                        <wps:bodyPr horzOverflow="overflow" vert="horz" lIns="0" tIns="0" rIns="0" bIns="0" rtlCol="0">
                          <a:noAutofit/>
                        </wps:bodyPr>
                      </wps:wsp>
                      <wps:wsp>
                        <wps:cNvPr id="4424" name="Shape 4424"/>
                        <wps:cNvSpPr/>
                        <wps:spPr>
                          <a:xfrm>
                            <a:off x="3963196" y="1351476"/>
                            <a:ext cx="0" cy="275090"/>
                          </a:xfrm>
                          <a:custGeom>
                            <a:avLst/>
                            <a:gdLst/>
                            <a:ahLst/>
                            <a:cxnLst/>
                            <a:rect l="0" t="0" r="0" b="0"/>
                            <a:pathLst>
                              <a:path h="275090">
                                <a:moveTo>
                                  <a:pt x="0" y="0"/>
                                </a:moveTo>
                                <a:lnTo>
                                  <a:pt x="0" y="275090"/>
                                </a:lnTo>
                              </a:path>
                            </a:pathLst>
                          </a:custGeom>
                          <a:ln w="8081" cap="rnd">
                            <a:round/>
                          </a:ln>
                        </wps:spPr>
                        <wps:style>
                          <a:lnRef idx="1">
                            <a:srgbClr val="000000"/>
                          </a:lnRef>
                          <a:fillRef idx="0">
                            <a:srgbClr val="000000">
                              <a:alpha val="0"/>
                            </a:srgbClr>
                          </a:fillRef>
                          <a:effectRef idx="0">
                            <a:scrgbClr r="0" g="0" b="0"/>
                          </a:effectRef>
                          <a:fontRef idx="none"/>
                        </wps:style>
                        <wps:bodyPr/>
                      </wps:wsp>
                      <wps:wsp>
                        <wps:cNvPr id="4425" name="Shape 4425"/>
                        <wps:cNvSpPr/>
                        <wps:spPr>
                          <a:xfrm>
                            <a:off x="3927898" y="1298139"/>
                            <a:ext cx="70596" cy="70469"/>
                          </a:xfrm>
                          <a:custGeom>
                            <a:avLst/>
                            <a:gdLst/>
                            <a:ahLst/>
                            <a:cxnLst/>
                            <a:rect l="0" t="0" r="0" b="0"/>
                            <a:pathLst>
                              <a:path w="70596" h="70469">
                                <a:moveTo>
                                  <a:pt x="35298" y="0"/>
                                </a:moveTo>
                                <a:lnTo>
                                  <a:pt x="70596" y="70469"/>
                                </a:lnTo>
                                <a:cubicBezTo>
                                  <a:pt x="48467" y="59371"/>
                                  <a:pt x="22237" y="59371"/>
                                  <a:pt x="0" y="70469"/>
                                </a:cubicBezTo>
                                <a:lnTo>
                                  <a:pt x="3529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426" name="Shape 4426"/>
                        <wps:cNvSpPr/>
                        <wps:spPr>
                          <a:xfrm>
                            <a:off x="3927898" y="1609433"/>
                            <a:ext cx="70596" cy="70470"/>
                          </a:xfrm>
                          <a:custGeom>
                            <a:avLst/>
                            <a:gdLst/>
                            <a:ahLst/>
                            <a:cxnLst/>
                            <a:rect l="0" t="0" r="0" b="0"/>
                            <a:pathLst>
                              <a:path w="70596" h="70470">
                                <a:moveTo>
                                  <a:pt x="0" y="0"/>
                                </a:moveTo>
                                <a:cubicBezTo>
                                  <a:pt x="22237" y="11099"/>
                                  <a:pt x="48467" y="11099"/>
                                  <a:pt x="70596" y="0"/>
                                </a:cubicBezTo>
                                <a:lnTo>
                                  <a:pt x="35298" y="7047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428" name="Rectangle 4428"/>
                        <wps:cNvSpPr/>
                        <wps:spPr>
                          <a:xfrm>
                            <a:off x="3897349" y="1451496"/>
                            <a:ext cx="194838" cy="120425"/>
                          </a:xfrm>
                          <a:prstGeom prst="rect">
                            <a:avLst/>
                          </a:prstGeom>
                          <a:ln>
                            <a:noFill/>
                          </a:ln>
                        </wps:spPr>
                        <wps:txbx>
                          <w:txbxContent>
                            <w:p w14:paraId="5D6FDFFB" w14:textId="77777777" w:rsidR="00753B69" w:rsidRDefault="00753B69">
                              <w:pPr>
                                <w:spacing w:after="160" w:line="259" w:lineRule="auto"/>
                                <w:ind w:left="0" w:firstLine="0"/>
                                <w:jc w:val="left"/>
                              </w:pPr>
                              <w:r>
                                <w:rPr>
                                  <w:rFonts w:ascii="Calibri" w:eastAsia="Calibri" w:hAnsi="Calibri" w:cs="Calibri"/>
                                  <w:sz w:val="14"/>
                                  <w:shd w:val="clear" w:color="auto" w:fill="FFFFFF"/>
                                </w:rPr>
                                <w:t>LAN</w:t>
                              </w:r>
                            </w:p>
                          </w:txbxContent>
                        </wps:txbx>
                        <wps:bodyPr horzOverflow="overflow" vert="horz" lIns="0" tIns="0" rIns="0" bIns="0" rtlCol="0">
                          <a:noAutofit/>
                        </wps:bodyPr>
                      </wps:wsp>
                      <pic:pic xmlns:pic="http://schemas.openxmlformats.org/drawingml/2006/picture">
                        <pic:nvPicPr>
                          <pic:cNvPr id="4430" name="Picture 4430"/>
                          <pic:cNvPicPr/>
                        </pic:nvPicPr>
                        <pic:blipFill>
                          <a:blip r:embed="rId39"/>
                          <a:stretch>
                            <a:fillRect/>
                          </a:stretch>
                        </pic:blipFill>
                        <pic:spPr>
                          <a:xfrm>
                            <a:off x="3497414" y="1648601"/>
                            <a:ext cx="975552" cy="569737"/>
                          </a:xfrm>
                          <a:prstGeom prst="rect">
                            <a:avLst/>
                          </a:prstGeom>
                        </pic:spPr>
                      </pic:pic>
                      <wps:wsp>
                        <wps:cNvPr id="88165" name="Shape 88165"/>
                        <wps:cNvSpPr/>
                        <wps:spPr>
                          <a:xfrm>
                            <a:off x="3534115" y="1679903"/>
                            <a:ext cx="858205" cy="458160"/>
                          </a:xfrm>
                          <a:custGeom>
                            <a:avLst/>
                            <a:gdLst/>
                            <a:ahLst/>
                            <a:cxnLst/>
                            <a:rect l="0" t="0" r="0" b="0"/>
                            <a:pathLst>
                              <a:path w="858205" h="458160">
                                <a:moveTo>
                                  <a:pt x="0" y="0"/>
                                </a:moveTo>
                                <a:lnTo>
                                  <a:pt x="858205" y="0"/>
                                </a:lnTo>
                                <a:lnTo>
                                  <a:pt x="858205" y="458160"/>
                                </a:lnTo>
                                <a:lnTo>
                                  <a:pt x="0" y="458160"/>
                                </a:lnTo>
                                <a:lnTo>
                                  <a:pt x="0" y="0"/>
                                </a:lnTo>
                              </a:path>
                            </a:pathLst>
                          </a:custGeom>
                          <a:ln w="0" cap="rnd">
                            <a:round/>
                          </a:ln>
                        </wps:spPr>
                        <wps:style>
                          <a:lnRef idx="0">
                            <a:srgbClr val="000000">
                              <a:alpha val="0"/>
                            </a:srgbClr>
                          </a:lnRef>
                          <a:fillRef idx="1">
                            <a:srgbClr val="DDE2CD"/>
                          </a:fillRef>
                          <a:effectRef idx="0">
                            <a:scrgbClr r="0" g="0" b="0"/>
                          </a:effectRef>
                          <a:fontRef idx="none"/>
                        </wps:style>
                        <wps:bodyPr/>
                      </wps:wsp>
                      <wps:wsp>
                        <wps:cNvPr id="4432" name="Shape 4432"/>
                        <wps:cNvSpPr/>
                        <wps:spPr>
                          <a:xfrm>
                            <a:off x="3534115" y="1679903"/>
                            <a:ext cx="858205" cy="458160"/>
                          </a:xfrm>
                          <a:custGeom>
                            <a:avLst/>
                            <a:gdLst/>
                            <a:ahLst/>
                            <a:cxnLst/>
                            <a:rect l="0" t="0" r="0" b="0"/>
                            <a:pathLst>
                              <a:path w="858205" h="458160">
                                <a:moveTo>
                                  <a:pt x="0" y="458160"/>
                                </a:moveTo>
                                <a:lnTo>
                                  <a:pt x="858205" y="458160"/>
                                </a:lnTo>
                                <a:lnTo>
                                  <a:pt x="858205" y="0"/>
                                </a:lnTo>
                                <a:lnTo>
                                  <a:pt x="0" y="0"/>
                                </a:lnTo>
                                <a:close/>
                              </a:path>
                            </a:pathLst>
                          </a:custGeom>
                          <a:ln w="2586" cap="rnd">
                            <a:round/>
                          </a:ln>
                        </wps:spPr>
                        <wps:style>
                          <a:lnRef idx="1">
                            <a:srgbClr val="000000"/>
                          </a:lnRef>
                          <a:fillRef idx="0">
                            <a:srgbClr val="000000">
                              <a:alpha val="0"/>
                            </a:srgbClr>
                          </a:fillRef>
                          <a:effectRef idx="0">
                            <a:scrgbClr r="0" g="0" b="0"/>
                          </a:effectRef>
                          <a:fontRef idx="none"/>
                        </wps:style>
                        <wps:bodyPr/>
                      </wps:wsp>
                      <wps:wsp>
                        <wps:cNvPr id="4433" name="Rectangle 4433"/>
                        <wps:cNvSpPr/>
                        <wps:spPr>
                          <a:xfrm>
                            <a:off x="3641844" y="1820129"/>
                            <a:ext cx="871408" cy="120789"/>
                          </a:xfrm>
                          <a:prstGeom prst="rect">
                            <a:avLst/>
                          </a:prstGeom>
                          <a:ln>
                            <a:noFill/>
                          </a:ln>
                        </wps:spPr>
                        <wps:txbx>
                          <w:txbxContent>
                            <w:p w14:paraId="4FA8884D" w14:textId="77777777" w:rsidR="00753B69" w:rsidRDefault="00753B69">
                              <w:pPr>
                                <w:spacing w:after="160" w:line="259" w:lineRule="auto"/>
                                <w:ind w:left="0" w:firstLine="0"/>
                                <w:jc w:val="left"/>
                              </w:pPr>
                              <w:r>
                                <w:rPr>
                                  <w:rFonts w:ascii="Calibri" w:eastAsia="Calibri" w:hAnsi="Calibri" w:cs="Calibri"/>
                                  <w:sz w:val="14"/>
                                </w:rPr>
                                <w:t>MySQL operacyjny</w:t>
                              </w:r>
                            </w:p>
                          </w:txbxContent>
                        </wps:txbx>
                        <wps:bodyPr horzOverflow="overflow" vert="horz" lIns="0" tIns="0" rIns="0" bIns="0" rtlCol="0">
                          <a:noAutofit/>
                        </wps:bodyPr>
                      </wps:wsp>
                      <wps:wsp>
                        <wps:cNvPr id="4434" name="Rectangle 4434"/>
                        <wps:cNvSpPr/>
                        <wps:spPr>
                          <a:xfrm>
                            <a:off x="3897026" y="1923785"/>
                            <a:ext cx="191270" cy="120789"/>
                          </a:xfrm>
                          <a:prstGeom prst="rect">
                            <a:avLst/>
                          </a:prstGeom>
                          <a:ln>
                            <a:noFill/>
                          </a:ln>
                        </wps:spPr>
                        <wps:txbx>
                          <w:txbxContent>
                            <w:p w14:paraId="7FBA1026" w14:textId="77777777" w:rsidR="00753B69" w:rsidRDefault="00753B69">
                              <w:pPr>
                                <w:spacing w:after="160" w:line="259" w:lineRule="auto"/>
                                <w:ind w:left="0" w:firstLine="0"/>
                                <w:jc w:val="left"/>
                              </w:pPr>
                              <w:r>
                                <w:rPr>
                                  <w:rFonts w:ascii="Calibri" w:eastAsia="Calibri" w:hAnsi="Calibri" w:cs="Calibri"/>
                                  <w:sz w:val="14"/>
                                </w:rPr>
                                <w:t>ZOK</w:t>
                              </w:r>
                            </w:p>
                          </w:txbxContent>
                        </wps:txbx>
                        <wps:bodyPr horzOverflow="overflow" vert="horz" lIns="0" tIns="0" rIns="0" bIns="0" rtlCol="0">
                          <a:noAutofit/>
                        </wps:bodyPr>
                      </wps:wsp>
                      <wps:wsp>
                        <wps:cNvPr id="4435" name="Shape 4435"/>
                        <wps:cNvSpPr/>
                        <wps:spPr>
                          <a:xfrm>
                            <a:off x="4445818" y="1908983"/>
                            <a:ext cx="329988" cy="0"/>
                          </a:xfrm>
                          <a:custGeom>
                            <a:avLst/>
                            <a:gdLst/>
                            <a:ahLst/>
                            <a:cxnLst/>
                            <a:rect l="0" t="0" r="0" b="0"/>
                            <a:pathLst>
                              <a:path w="329988">
                                <a:moveTo>
                                  <a:pt x="0" y="0"/>
                                </a:moveTo>
                                <a:lnTo>
                                  <a:pt x="329988" y="0"/>
                                </a:lnTo>
                              </a:path>
                            </a:pathLst>
                          </a:custGeom>
                          <a:ln w="8081" cap="rnd">
                            <a:round/>
                          </a:ln>
                        </wps:spPr>
                        <wps:style>
                          <a:lnRef idx="1">
                            <a:srgbClr val="000000"/>
                          </a:lnRef>
                          <a:fillRef idx="0">
                            <a:srgbClr val="000000">
                              <a:alpha val="0"/>
                            </a:srgbClr>
                          </a:fillRef>
                          <a:effectRef idx="0">
                            <a:scrgbClr r="0" g="0" b="0"/>
                          </a:effectRef>
                          <a:fontRef idx="none"/>
                        </wps:style>
                        <wps:bodyPr/>
                      </wps:wsp>
                      <wps:wsp>
                        <wps:cNvPr id="4436" name="Shape 4436"/>
                        <wps:cNvSpPr/>
                        <wps:spPr>
                          <a:xfrm>
                            <a:off x="4392385" y="1873748"/>
                            <a:ext cx="70596" cy="70469"/>
                          </a:xfrm>
                          <a:custGeom>
                            <a:avLst/>
                            <a:gdLst/>
                            <a:ahLst/>
                            <a:cxnLst/>
                            <a:rect l="0" t="0" r="0" b="0"/>
                            <a:pathLst>
                              <a:path w="70596" h="70469">
                                <a:moveTo>
                                  <a:pt x="70596" y="0"/>
                                </a:moveTo>
                                <a:cubicBezTo>
                                  <a:pt x="59478" y="22197"/>
                                  <a:pt x="59478" y="48273"/>
                                  <a:pt x="70596" y="70469"/>
                                </a:cubicBezTo>
                                <a:lnTo>
                                  <a:pt x="0" y="35235"/>
                                </a:lnTo>
                                <a:lnTo>
                                  <a:pt x="7059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437" name="Shape 4437"/>
                        <wps:cNvSpPr/>
                        <wps:spPr>
                          <a:xfrm>
                            <a:off x="4758750" y="1873748"/>
                            <a:ext cx="70596" cy="70469"/>
                          </a:xfrm>
                          <a:custGeom>
                            <a:avLst/>
                            <a:gdLst/>
                            <a:ahLst/>
                            <a:cxnLst/>
                            <a:rect l="0" t="0" r="0" b="0"/>
                            <a:pathLst>
                              <a:path w="70596" h="70469">
                                <a:moveTo>
                                  <a:pt x="0" y="0"/>
                                </a:moveTo>
                                <a:lnTo>
                                  <a:pt x="70596" y="35235"/>
                                </a:lnTo>
                                <a:lnTo>
                                  <a:pt x="0" y="70469"/>
                                </a:lnTo>
                                <a:cubicBezTo>
                                  <a:pt x="11010" y="48273"/>
                                  <a:pt x="11010" y="22197"/>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8166" name="Shape 88166"/>
                        <wps:cNvSpPr/>
                        <wps:spPr>
                          <a:xfrm>
                            <a:off x="4539838" y="1857263"/>
                            <a:ext cx="142012" cy="103441"/>
                          </a:xfrm>
                          <a:custGeom>
                            <a:avLst/>
                            <a:gdLst/>
                            <a:ahLst/>
                            <a:cxnLst/>
                            <a:rect l="0" t="0" r="0" b="0"/>
                            <a:pathLst>
                              <a:path w="142012" h="103441">
                                <a:moveTo>
                                  <a:pt x="0" y="0"/>
                                </a:moveTo>
                                <a:lnTo>
                                  <a:pt x="142012" y="0"/>
                                </a:lnTo>
                                <a:lnTo>
                                  <a:pt x="142012" y="103441"/>
                                </a:lnTo>
                                <a:lnTo>
                                  <a:pt x="0" y="103441"/>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4439" name="Rectangle 4439"/>
                        <wps:cNvSpPr/>
                        <wps:spPr>
                          <a:xfrm>
                            <a:off x="4545883" y="1872064"/>
                            <a:ext cx="195072" cy="120789"/>
                          </a:xfrm>
                          <a:prstGeom prst="rect">
                            <a:avLst/>
                          </a:prstGeom>
                          <a:ln>
                            <a:noFill/>
                          </a:ln>
                        </wps:spPr>
                        <wps:txbx>
                          <w:txbxContent>
                            <w:p w14:paraId="4B787783" w14:textId="77777777" w:rsidR="00753B69" w:rsidRDefault="00753B69">
                              <w:pPr>
                                <w:spacing w:after="160" w:line="259" w:lineRule="auto"/>
                                <w:ind w:left="0" w:firstLine="0"/>
                                <w:jc w:val="left"/>
                              </w:pPr>
                              <w:r>
                                <w:rPr>
                                  <w:rFonts w:ascii="Calibri" w:eastAsia="Calibri" w:hAnsi="Calibri" w:cs="Calibri"/>
                                  <w:sz w:val="14"/>
                                </w:rPr>
                                <w:t>LAN</w:t>
                              </w:r>
                            </w:p>
                          </w:txbxContent>
                        </wps:txbx>
                        <wps:bodyPr horzOverflow="overflow" vert="horz" lIns="0" tIns="0" rIns="0" bIns="0" rtlCol="0">
                          <a:noAutofit/>
                        </wps:bodyPr>
                      </wps:wsp>
                      <wps:wsp>
                        <wps:cNvPr id="4440" name="Shape 4440"/>
                        <wps:cNvSpPr/>
                        <wps:spPr>
                          <a:xfrm>
                            <a:off x="4231871" y="1106664"/>
                            <a:ext cx="539616" cy="535634"/>
                          </a:xfrm>
                          <a:custGeom>
                            <a:avLst/>
                            <a:gdLst/>
                            <a:ahLst/>
                            <a:cxnLst/>
                            <a:rect l="0" t="0" r="0" b="0"/>
                            <a:pathLst>
                              <a:path w="539616" h="535634">
                                <a:moveTo>
                                  <a:pt x="539616" y="0"/>
                                </a:moveTo>
                                <a:lnTo>
                                  <a:pt x="0" y="535634"/>
                                </a:lnTo>
                              </a:path>
                            </a:pathLst>
                          </a:custGeom>
                          <a:ln w="8081" cap="rnd">
                            <a:round/>
                          </a:ln>
                        </wps:spPr>
                        <wps:style>
                          <a:lnRef idx="1">
                            <a:srgbClr val="000000"/>
                          </a:lnRef>
                          <a:fillRef idx="0">
                            <a:srgbClr val="000000">
                              <a:alpha val="0"/>
                            </a:srgbClr>
                          </a:fillRef>
                          <a:effectRef idx="0">
                            <a:scrgbClr r="0" g="0" b="0"/>
                          </a:effectRef>
                          <a:fontRef idx="none"/>
                        </wps:style>
                        <wps:bodyPr/>
                      </wps:wsp>
                      <wps:wsp>
                        <wps:cNvPr id="4441" name="Shape 4441"/>
                        <wps:cNvSpPr/>
                        <wps:spPr>
                          <a:xfrm>
                            <a:off x="4734462" y="1069059"/>
                            <a:ext cx="74914" cy="74671"/>
                          </a:xfrm>
                          <a:custGeom>
                            <a:avLst/>
                            <a:gdLst/>
                            <a:ahLst/>
                            <a:cxnLst/>
                            <a:rect l="0" t="0" r="0" b="0"/>
                            <a:pathLst>
                              <a:path w="74914" h="74671">
                                <a:moveTo>
                                  <a:pt x="74914" y="0"/>
                                </a:moveTo>
                                <a:lnTo>
                                  <a:pt x="49762" y="74671"/>
                                </a:lnTo>
                                <a:cubicBezTo>
                                  <a:pt x="41990" y="51074"/>
                                  <a:pt x="23532" y="32541"/>
                                  <a:pt x="0" y="24675"/>
                                </a:cubicBezTo>
                                <a:lnTo>
                                  <a:pt x="7491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442" name="Shape 4442"/>
                        <wps:cNvSpPr/>
                        <wps:spPr>
                          <a:xfrm>
                            <a:off x="4193982" y="1605231"/>
                            <a:ext cx="74914" cy="74672"/>
                          </a:xfrm>
                          <a:custGeom>
                            <a:avLst/>
                            <a:gdLst/>
                            <a:ahLst/>
                            <a:cxnLst/>
                            <a:rect l="0" t="0" r="0" b="0"/>
                            <a:pathLst>
                              <a:path w="74914" h="74672">
                                <a:moveTo>
                                  <a:pt x="25151" y="0"/>
                                </a:moveTo>
                                <a:cubicBezTo>
                                  <a:pt x="32923" y="23490"/>
                                  <a:pt x="51382" y="42023"/>
                                  <a:pt x="74914" y="49997"/>
                                </a:cubicBezTo>
                                <a:lnTo>
                                  <a:pt x="0" y="74672"/>
                                </a:lnTo>
                                <a:lnTo>
                                  <a:pt x="2515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8167" name="Shape 88167"/>
                        <wps:cNvSpPr/>
                        <wps:spPr>
                          <a:xfrm>
                            <a:off x="4430705" y="1322707"/>
                            <a:ext cx="142012" cy="103441"/>
                          </a:xfrm>
                          <a:custGeom>
                            <a:avLst/>
                            <a:gdLst/>
                            <a:ahLst/>
                            <a:cxnLst/>
                            <a:rect l="0" t="0" r="0" b="0"/>
                            <a:pathLst>
                              <a:path w="142012" h="103441">
                                <a:moveTo>
                                  <a:pt x="0" y="0"/>
                                </a:moveTo>
                                <a:lnTo>
                                  <a:pt x="142012" y="0"/>
                                </a:lnTo>
                                <a:lnTo>
                                  <a:pt x="142012" y="103441"/>
                                </a:lnTo>
                                <a:lnTo>
                                  <a:pt x="0" y="103441"/>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4444" name="Rectangle 4444"/>
                        <wps:cNvSpPr/>
                        <wps:spPr>
                          <a:xfrm>
                            <a:off x="4436534" y="1336323"/>
                            <a:ext cx="195072" cy="120789"/>
                          </a:xfrm>
                          <a:prstGeom prst="rect">
                            <a:avLst/>
                          </a:prstGeom>
                          <a:ln>
                            <a:noFill/>
                          </a:ln>
                        </wps:spPr>
                        <wps:txbx>
                          <w:txbxContent>
                            <w:p w14:paraId="42548EDE" w14:textId="77777777" w:rsidR="00753B69" w:rsidRDefault="00753B69">
                              <w:pPr>
                                <w:spacing w:after="160" w:line="259" w:lineRule="auto"/>
                                <w:ind w:left="0" w:firstLine="0"/>
                                <w:jc w:val="left"/>
                              </w:pPr>
                              <w:r>
                                <w:rPr>
                                  <w:rFonts w:ascii="Calibri" w:eastAsia="Calibri" w:hAnsi="Calibri" w:cs="Calibri"/>
                                  <w:sz w:val="14"/>
                                </w:rPr>
                                <w:t>LAN</w:t>
                              </w:r>
                            </w:p>
                          </w:txbxContent>
                        </wps:txbx>
                        <wps:bodyPr horzOverflow="overflow" vert="horz" lIns="0" tIns="0" rIns="0" bIns="0" rtlCol="0">
                          <a:noAutofit/>
                        </wps:bodyPr>
                      </wps:wsp>
                      <wps:wsp>
                        <wps:cNvPr id="4445" name="Shape 4445"/>
                        <wps:cNvSpPr/>
                        <wps:spPr>
                          <a:xfrm>
                            <a:off x="2507451" y="1908983"/>
                            <a:ext cx="973231" cy="0"/>
                          </a:xfrm>
                          <a:custGeom>
                            <a:avLst/>
                            <a:gdLst/>
                            <a:ahLst/>
                            <a:cxnLst/>
                            <a:rect l="0" t="0" r="0" b="0"/>
                            <a:pathLst>
                              <a:path w="973231">
                                <a:moveTo>
                                  <a:pt x="0" y="0"/>
                                </a:moveTo>
                                <a:lnTo>
                                  <a:pt x="973231" y="0"/>
                                </a:lnTo>
                              </a:path>
                            </a:pathLst>
                          </a:custGeom>
                          <a:ln w="8081" cap="rnd">
                            <a:round/>
                          </a:ln>
                        </wps:spPr>
                        <wps:style>
                          <a:lnRef idx="1">
                            <a:srgbClr val="000000"/>
                          </a:lnRef>
                          <a:fillRef idx="0">
                            <a:srgbClr val="000000">
                              <a:alpha val="0"/>
                            </a:srgbClr>
                          </a:fillRef>
                          <a:effectRef idx="0">
                            <a:scrgbClr r="0" g="0" b="0"/>
                          </a:effectRef>
                          <a:fontRef idx="none"/>
                        </wps:style>
                        <wps:bodyPr/>
                      </wps:wsp>
                      <wps:wsp>
                        <wps:cNvPr id="4446" name="Shape 4446"/>
                        <wps:cNvSpPr/>
                        <wps:spPr>
                          <a:xfrm>
                            <a:off x="2453911" y="1873748"/>
                            <a:ext cx="70596" cy="70469"/>
                          </a:xfrm>
                          <a:custGeom>
                            <a:avLst/>
                            <a:gdLst/>
                            <a:ahLst/>
                            <a:cxnLst/>
                            <a:rect l="0" t="0" r="0" b="0"/>
                            <a:pathLst>
                              <a:path w="70596" h="70469">
                                <a:moveTo>
                                  <a:pt x="70596" y="0"/>
                                </a:moveTo>
                                <a:cubicBezTo>
                                  <a:pt x="59586" y="22197"/>
                                  <a:pt x="59586" y="48273"/>
                                  <a:pt x="70596" y="70469"/>
                                </a:cubicBezTo>
                                <a:lnTo>
                                  <a:pt x="0" y="35235"/>
                                </a:lnTo>
                                <a:lnTo>
                                  <a:pt x="7059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447" name="Shape 4447"/>
                        <wps:cNvSpPr/>
                        <wps:spPr>
                          <a:xfrm>
                            <a:off x="3463519" y="1873748"/>
                            <a:ext cx="70596" cy="70469"/>
                          </a:xfrm>
                          <a:custGeom>
                            <a:avLst/>
                            <a:gdLst/>
                            <a:ahLst/>
                            <a:cxnLst/>
                            <a:rect l="0" t="0" r="0" b="0"/>
                            <a:pathLst>
                              <a:path w="70596" h="70469">
                                <a:moveTo>
                                  <a:pt x="0" y="0"/>
                                </a:moveTo>
                                <a:lnTo>
                                  <a:pt x="70596" y="35235"/>
                                </a:lnTo>
                                <a:lnTo>
                                  <a:pt x="0" y="70469"/>
                                </a:lnTo>
                                <a:cubicBezTo>
                                  <a:pt x="11118" y="48273"/>
                                  <a:pt x="11118" y="22197"/>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8168" name="Shape 88168"/>
                        <wps:cNvSpPr/>
                        <wps:spPr>
                          <a:xfrm>
                            <a:off x="2733596" y="1805541"/>
                            <a:ext cx="520878" cy="206884"/>
                          </a:xfrm>
                          <a:custGeom>
                            <a:avLst/>
                            <a:gdLst/>
                            <a:ahLst/>
                            <a:cxnLst/>
                            <a:rect l="0" t="0" r="0" b="0"/>
                            <a:pathLst>
                              <a:path w="520878" h="206884">
                                <a:moveTo>
                                  <a:pt x="0" y="0"/>
                                </a:moveTo>
                                <a:lnTo>
                                  <a:pt x="520878" y="0"/>
                                </a:lnTo>
                                <a:lnTo>
                                  <a:pt x="520878" y="206884"/>
                                </a:lnTo>
                                <a:lnTo>
                                  <a:pt x="0" y="20688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4449" name="Rectangle 4449"/>
                        <wps:cNvSpPr/>
                        <wps:spPr>
                          <a:xfrm>
                            <a:off x="2737266" y="1820129"/>
                            <a:ext cx="715304" cy="120789"/>
                          </a:xfrm>
                          <a:prstGeom prst="rect">
                            <a:avLst/>
                          </a:prstGeom>
                          <a:ln>
                            <a:noFill/>
                          </a:ln>
                        </wps:spPr>
                        <wps:txbx>
                          <w:txbxContent>
                            <w:p w14:paraId="44ADE6AE" w14:textId="77777777" w:rsidR="00753B69" w:rsidRDefault="00753B69">
                              <w:pPr>
                                <w:spacing w:after="160" w:line="259" w:lineRule="auto"/>
                                <w:ind w:left="0" w:firstLine="0"/>
                                <w:jc w:val="left"/>
                              </w:pPr>
                              <w:r>
                                <w:rPr>
                                  <w:rFonts w:ascii="Calibri" w:eastAsia="Calibri" w:hAnsi="Calibri" w:cs="Calibri"/>
                                  <w:sz w:val="14"/>
                                </w:rPr>
                                <w:t xml:space="preserve">Synchronizacja </w:t>
                              </w:r>
                            </w:p>
                          </w:txbxContent>
                        </wps:txbx>
                        <wps:bodyPr horzOverflow="overflow" vert="horz" lIns="0" tIns="0" rIns="0" bIns="0" rtlCol="0">
                          <a:noAutofit/>
                        </wps:bodyPr>
                      </wps:wsp>
                      <wps:wsp>
                        <wps:cNvPr id="4450" name="Rectangle 4450"/>
                        <wps:cNvSpPr/>
                        <wps:spPr>
                          <a:xfrm>
                            <a:off x="2781416" y="1923785"/>
                            <a:ext cx="578800" cy="120789"/>
                          </a:xfrm>
                          <a:prstGeom prst="rect">
                            <a:avLst/>
                          </a:prstGeom>
                          <a:ln>
                            <a:noFill/>
                          </a:ln>
                        </wps:spPr>
                        <wps:txbx>
                          <w:txbxContent>
                            <w:p w14:paraId="284E182E" w14:textId="77777777" w:rsidR="00753B69" w:rsidRDefault="00753B69">
                              <w:pPr>
                                <w:spacing w:after="160" w:line="259" w:lineRule="auto"/>
                                <w:ind w:left="0" w:firstLine="0"/>
                                <w:jc w:val="left"/>
                              </w:pPr>
                              <w:r>
                                <w:rPr>
                                  <w:rFonts w:ascii="Calibri" w:eastAsia="Calibri" w:hAnsi="Calibri" w:cs="Calibri"/>
                                  <w:sz w:val="14"/>
                                </w:rPr>
                                <w:t>bazy danych</w:t>
                              </w:r>
                            </w:p>
                          </w:txbxContent>
                        </wps:txbx>
                        <wps:bodyPr horzOverflow="overflow" vert="horz" lIns="0" tIns="0" rIns="0" bIns="0" rtlCol="0">
                          <a:noAutofit/>
                        </wps:bodyPr>
                      </wps:wsp>
                    </wpg:wgp>
                  </a:graphicData>
                </a:graphic>
              </wp:inline>
            </w:drawing>
          </mc:Choice>
          <mc:Fallback>
            <w:pict>
              <v:group w14:anchorId="3D9B5BC1" id="Group 77294" o:spid="_x0000_s1026" style="width:477.05pt;height:300.65pt;mso-position-horizontal-relative:char;mso-position-vertical-relative:line" coordsize="60585,38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">
                <v:shape id="Shape 4286" o:spid="_x0000_s1027" style="position:absolute;width:60585;height:38179;visibility:visible;mso-wrap-style:square;v-text-anchor:top" coordsize="6058514,3817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" path="m,3817964r6058514,l6058514,,,,,3817964xe" filled="f" strokeweight=".22447mm">
                  <v:stroke endcap="round"/>
                  <v:path arrowok="t" textboxrect="0,0,6058514,3817964"/>
                </v:shape>
                <v:shape id="Shape 4287" o:spid="_x0000_s1028" style="position:absolute;left:1751;top:3054;width:24953;height:611;visibility:visible;mso-wrap-style:square;v-text-anchor:top" coordsize="2495275,6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" path="m55084,l2495275,r-55052,61095l,61095,55084,xe" fillcolor="#dadfc8" stroked="f" strokeweight="0">
                  <v:stroke endcap="round"/>
                  <v:path arrowok="t" textboxrect="0,0,2495275,61095"/>
                </v:shape>
                <v:shape id="Shape 4288" o:spid="_x0000_s1029" style="position:absolute;left:1751;top:3054;width:24953;height:611;visibility:visible;mso-wrap-style:square;v-text-anchor:top" coordsize="2495275,6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" path="m2440223,61095l,61095,55084,,2495275,r-55052,61095xe" filled="f" strokeweight=".07183mm">
                  <v:stroke endcap="round"/>
                  <v:path arrowok="t" textboxrect="0,0,2495275,61095"/>
                </v:shape>
                <v:shape id="Shape 4289" o:spid="_x0000_s1030" style="position:absolute;left:26153;top:3054;width:551;height:20311;visibility:visible;mso-wrap-style:square;v-text-anchor:top" coordsize="55052,203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" path="m55052,r,1970131l,2031118,,61095,55052,xe" fillcolor="#dadfc8" stroked="f" strokeweight="0">
                  <v:stroke endcap="round"/>
                  <v:path arrowok="t" textboxrect="0,0,55052,2031118"/>
                </v:shape>
                <v:shape id="Shape 4290" o:spid="_x0000_s1031" style="position:absolute;left:26153;top:3054;width:551;height:20311;visibility:visible;mso-wrap-style:square;v-text-anchor:top" coordsize="55052,203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" path="m55052,1970131l,2031118,,61095,55052,r,1970131xe" filled="f" strokeweight=".07183mm">
                  <v:stroke endcap="round"/>
                  <v:path arrowok="t" textboxrect="0,0,55052,2031118"/>
                </v:shape>
                <v:shape id="Shape 88146" o:spid="_x0000_s1032" style="position:absolute;left:1751;top:3665;width:24402;height:19700;visibility:visible;mso-wrap-style:square;v-text-anchor:top" coordsize="2440202,1970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" path="m,l2440202,r,1970023l,1970023,,e" fillcolor="#dde2cd" stroked="f" strokeweight="0">
                  <v:stroke endcap="round"/>
                  <v:path arrowok="t" textboxrect="0,0,2440202,1970023"/>
                </v:shape>
                <v:shape id="Shape 4292" o:spid="_x0000_s1033" style="position:absolute;left:1751;top:3665;width:24402;height:19700;visibility:visible;mso-wrap-style:square;v-text-anchor:top" coordsize="2440202,1970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" path="m,1970023r2440202,l2440202,,,,,1970023xe" filled="f" strokeweight=".07183mm">
                  <v:stroke endcap="round"/>
                  <v:path arrowok="t" textboxrect="0,0,2440202,1970023"/>
                </v:shape>
                <v:rect id="Rectangle 4293" o:spid="_x0000_s1034" style="position:absolute;left:13212;top:4217;width:2045;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" filled="f" stroked="f">
                  <v:textbox inset="0,0,0,0">
                    <w:txbxContent>
                      <w:p w14:paraId="770EEA78" w14:textId="77777777" w:rsidR="00753B69" w:rsidRDefault="00753B69">
                        <w:pPr>
                          <w:spacing w:after="160" w:line="259" w:lineRule="auto"/>
                          <w:ind w:left="0" w:firstLine="0"/>
                          <w:jc w:val="left"/>
                        </w:pPr>
                        <w:r>
                          <w:rPr>
                            <w:rFonts w:ascii="Calibri" w:eastAsia="Calibri" w:hAnsi="Calibri" w:cs="Calibri"/>
                            <w:b/>
                            <w:sz w:val="14"/>
                          </w:rPr>
                          <w:t>POK</w:t>
                        </w:r>
                      </w:p>
                    </w:txbxContent>
                  </v:textbox>
                </v:rect>
                <v:shape id="Shape 4294" o:spid="_x0000_s1035" style="position:absolute;left:1682;top:26420;width:23607;height:611;visibility:visible;mso-wrap-style:square;v-text-anchor:top" coordsize="2360636,6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" path="m55073,l2360636,r-55052,61095l,61095,55073,xe" fillcolor="#dadfc8" stroked="f" strokeweight="0">
                  <v:stroke endcap="round"/>
                  <v:path arrowok="t" textboxrect="0,0,2360636,61095"/>
                </v:shape>
                <v:shape id="Shape 4295" o:spid="_x0000_s1036" style="position:absolute;left:1682;top:26420;width:23607;height:611;visibility:visible;mso-wrap-style:square;v-text-anchor:top" coordsize="2360636,6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" path="m2305584,61095l,61095,55073,,2360636,r-55052,61095xe" filled="f" strokeweight=".07183mm">
                  <v:stroke endcap="round"/>
                  <v:path arrowok="t" textboxrect="0,0,2360636,61095"/>
                </v:shape>
                <v:shape id="Shape 4296" o:spid="_x0000_s1037" style="position:absolute;left:24738;top:26420;width:551;height:9468;visibility:visible;mso-wrap-style:square;v-text-anchor:top" coordsize="55052,94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" path="m55052,r,885783l,946868,,61095,55052,xe" fillcolor="#dadfc8" stroked="f" strokeweight="0">
                  <v:stroke endcap="round"/>
                  <v:path arrowok="t" textboxrect="0,0,55052,946868"/>
                </v:shape>
                <v:shape id="Shape 4297" o:spid="_x0000_s1038" style="position:absolute;left:24738;top:26420;width:551;height:9468;visibility:visible;mso-wrap-style:square;v-text-anchor:top" coordsize="55052,94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" path="m55052,885783l,946868,,61095,55052,r,885783xe" filled="f" strokeweight=".07183mm">
                  <v:stroke endcap="round"/>
                  <v:path arrowok="t" textboxrect="0,0,55052,946868"/>
                </v:shape>
                <v:shape id="Shape 88147" o:spid="_x0000_s1039" style="position:absolute;left:1682;top:27031;width:23056;height:8857;visibility:visible;mso-wrap-style:square;v-text-anchor:top" coordsize="2305594,88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" path="m,l2305594,r,885773l,885773,,e" fillcolor="#dde2cd" stroked="f" strokeweight="0">
                  <v:stroke endcap="round"/>
                  <v:path arrowok="t" textboxrect="0,0,2305594,885773"/>
                </v:shape>
                <v:shape id="Shape 4299" o:spid="_x0000_s1040" style="position:absolute;left:1682;top:27031;width:23056;height:8857;visibility:visible;mso-wrap-style:square;v-text-anchor:top" coordsize="2305594,88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" path="m,885773r2305594,l2305594,,,,,885773xe" filled="f" strokeweight=".07183mm">
                  <v:stroke endcap="round"/>
                  <v:path arrowok="t" textboxrect="0,0,2305594,885773"/>
                </v:shape>
                <v:rect id="Rectangle 4300" o:spid="_x0000_s1041" style="position:absolute;left:10951;top:27629;width:6295;height:1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" filled="f" stroked="f">
                  <v:textbox inset="0,0,0,0">
                    <w:txbxContent>
                      <w:p w14:paraId="202983D3" w14:textId="77777777" w:rsidR="00753B69" w:rsidRDefault="00753B69">
                        <w:pPr>
                          <w:spacing w:after="160" w:line="259" w:lineRule="auto"/>
                          <w:ind w:left="0" w:firstLine="0"/>
                          <w:jc w:val="left"/>
                        </w:pPr>
                        <w:r>
                          <w:rPr>
                            <w:rFonts w:ascii="Calibri" w:eastAsia="Calibri" w:hAnsi="Calibri" w:cs="Calibri"/>
                            <w:b/>
                            <w:sz w:val="14"/>
                          </w:rPr>
                          <w:t xml:space="preserve">Macierz POK </w:t>
                        </w:r>
                      </w:p>
                    </w:txbxContent>
                  </v:textbox>
                </v:rect>
                <v:shape id="Shape 4301" o:spid="_x0000_s1042" style="position:absolute;left:7885;top:23052;width:1847;height:2917;visibility:visible;mso-wrap-style:square;v-text-anchor:top" coordsize="184737,29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" path="m,l184737,291685e" filled="f" strokeweight=".22447mm">
                  <v:stroke endcap="round"/>
                  <v:path arrowok="t" textboxrect="0,0,184737,291685"/>
                </v:shape>
                <v:shape id="Shape 4302" o:spid="_x0000_s1043" style="position:absolute;left:7599;top:22602;width:676;height:783;visibility:visible;mso-wrap-style:square;v-text-anchor:top" coordsize="67573,7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" path="m,l67573,40730c42854,43208,20747,57109,7902,78336l,xe" fillcolor="black" stroked="f" strokeweight="0">
                  <v:stroke endcap="round"/>
                  <v:path arrowok="t" textboxrect="0,0,67573,78336"/>
                </v:shape>
                <v:shape id="Shape 4303" o:spid="_x0000_s1044" style="position:absolute;left:9342;top:25636;width:676;height:784;visibility:visible;mso-wrap-style:square;v-text-anchor:top" coordsize="67563,7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" path="m59661,r7902,78336l,37605c24719,35127,46827,21227,59661,xe" fillcolor="black" stroked="f" strokeweight="0">
                  <v:stroke endcap="round"/>
                  <v:path arrowok="t" textboxrect="0,0,67563,78336"/>
                </v:shape>
                <v:rect id="Rectangle 4305" o:spid="_x0000_s1045" style="position:absolute;left:8093;top:24156;width:1949;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" filled="f" stroked="f">
                  <v:textbox inset="0,0,0,0">
                    <w:txbxContent>
                      <w:p w14:paraId="33BFF07A" w14:textId="77777777" w:rsidR="00753B69" w:rsidRDefault="00753B69">
                        <w:pPr>
                          <w:spacing w:after="160" w:line="259" w:lineRule="auto"/>
                          <w:ind w:left="0" w:firstLine="0"/>
                          <w:jc w:val="left"/>
                        </w:pPr>
                        <w:r>
                          <w:rPr>
                            <w:rFonts w:ascii="Calibri" w:eastAsia="Calibri" w:hAnsi="Calibri" w:cs="Calibri"/>
                            <w:sz w:val="14"/>
                            <w:shd w:val="clear" w:color="auto" w:fill="FFFFFF"/>
                          </w:rPr>
                          <w:t>SAN</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07" o:spid="_x0000_s1046" type="#_x0000_t75" style="position:absolute;left:2752;top:30385;width:21333;height:3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">
                  <v:imagedata r:id="rId41" o:title=""/>
                </v:shape>
                <v:shape id="Shape 88148" o:spid="_x0000_s1047" style="position:absolute;left:3113;top:30696;width:20195;height:2749;visibility:visible;mso-wrap-style:square;v-text-anchor:top" coordsize="2019541,274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" path="m,l2019541,r,274896l,274896,,e" fillcolor="#dde2cd" stroked="f" strokeweight="0">
                  <v:stroke endcap="round"/>
                  <v:path arrowok="t" textboxrect="0,0,2019541,274896"/>
                </v:shape>
                <v:shape id="Shape 4309" o:spid="_x0000_s1048" style="position:absolute;left:3113;top:30696;width:20195;height:2749;visibility:visible;mso-wrap-style:square;v-text-anchor:top" coordsize="2019541,274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" path="m,274896r2019541,l2019541,,,,,274896xe" filled="f" strokeweight=".07183mm">
                  <v:stroke endcap="round"/>
                  <v:path arrowok="t" textboxrect="0,0,2019541,274896"/>
                </v:shape>
                <v:rect id="Rectangle 4310" o:spid="_x0000_s1049" style="position:absolute;left:11482;top:31729;width:4704;height:1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" filled="f" stroked="f">
                  <v:textbox inset="0,0,0,0">
                    <w:txbxContent>
                      <w:p w14:paraId="79C20708" w14:textId="77777777" w:rsidR="00753B69" w:rsidRDefault="00753B69">
                        <w:pPr>
                          <w:spacing w:after="160" w:line="259" w:lineRule="auto"/>
                          <w:ind w:left="0" w:firstLine="0"/>
                          <w:jc w:val="left"/>
                        </w:pPr>
                        <w:r>
                          <w:rPr>
                            <w:rFonts w:ascii="Calibri" w:eastAsia="Calibri" w:hAnsi="Calibri" w:cs="Calibri"/>
                            <w:sz w:val="14"/>
                          </w:rPr>
                          <w:t>Dane POK</w:t>
                        </w:r>
                      </w:p>
                    </w:txbxContent>
                  </v:textbox>
                </v:rect>
                <v:shape id="Shape 4311" o:spid="_x0000_s1050" style="position:absolute;left:2600;top:5442;width:10549;height:609;visibility:visible;mso-wrap-style:square;v-text-anchor:top" coordsize="1054902,6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" path="m55084,r999818,l999850,60987,,60987,55084,xe" fillcolor="#dadfc8" stroked="f" strokeweight="0">
                  <v:stroke endcap="round"/>
                  <v:path arrowok="t" textboxrect="0,0,1054902,60987"/>
                </v:shape>
                <v:shape id="Shape 4312" o:spid="_x0000_s1051" style="position:absolute;left:2600;top:5442;width:10549;height:609;visibility:visible;mso-wrap-style:square;v-text-anchor:top" coordsize="1054902,6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" path="m999850,60987l,60987,55084,r999818,l999850,60987xe" filled="f" strokeweight=".07183mm">
                  <v:stroke endcap="round"/>
                  <v:path arrowok="t" textboxrect="0,0,1054902,60987"/>
                </v:shape>
                <v:shape id="Shape 4313" o:spid="_x0000_s1052" style="position:absolute;left:12599;top:5442;width:550;height:17160;visibility:visible;mso-wrap-style:square;v-text-anchor:top" coordsize="55052,171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" path="m55052,r,1654958l,1716052,,60987,55052,xe" fillcolor="#dadfc8" stroked="f" strokeweight="0">
                  <v:stroke endcap="round"/>
                  <v:path arrowok="t" textboxrect="0,0,55052,1716052"/>
                </v:shape>
                <v:shape id="Shape 4314" o:spid="_x0000_s1053" style="position:absolute;left:12599;top:5442;width:550;height:17160;visibility:visible;mso-wrap-style:square;v-text-anchor:top" coordsize="55052,171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" path="m55052,1654958l,1716052,,60987,55052,r,1654958xe" filled="f" strokeweight=".07183mm">
                  <v:stroke endcap="round"/>
                  <v:path arrowok="t" textboxrect="0,0,55052,1716052"/>
                </v:shape>
                <v:shape id="Shape 88149" o:spid="_x0000_s1054" style="position:absolute;left:2600;top:6052;width:9998;height:16550;visibility:visible;mso-wrap-style:square;v-text-anchor:top" coordsize="999807,1654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" path="m,l999807,r,1654957l,1654957,,e" fillcolor="#dde2cd" stroked="f" strokeweight="0">
                  <v:stroke endcap="round"/>
                  <v:path arrowok="t" textboxrect="0,0,999807,1654957"/>
                </v:shape>
                <v:shape id="Shape 4316" o:spid="_x0000_s1055" style="position:absolute;left:2600;top:6052;width:9998;height:16550;visibility:visible;mso-wrap-style:square;v-text-anchor:top" coordsize="999807,1654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" path="m,1654957r999807,l999807,,,,,1654957xe" filled="f" strokeweight=".07183mm">
                  <v:stroke endcap="round"/>
                  <v:path arrowok="t" textboxrect="0,0,999807,1654957"/>
                </v:shape>
                <v:rect id="Rectangle 4317" o:spid="_x0000_s1056" style="position:absolute;left:4204;top:6609;width:9103;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" filled="f" stroked="f">
                  <v:textbox inset="0,0,0,0">
                    <w:txbxContent>
                      <w:p w14:paraId="189F3457" w14:textId="77777777" w:rsidR="00753B69" w:rsidRDefault="00753B69">
                        <w:pPr>
                          <w:spacing w:after="160" w:line="259" w:lineRule="auto"/>
                          <w:ind w:left="0" w:firstLine="0"/>
                          <w:jc w:val="left"/>
                        </w:pPr>
                        <w:r>
                          <w:rPr>
                            <w:rFonts w:ascii="Calibri" w:eastAsia="Calibri" w:hAnsi="Calibri" w:cs="Calibri"/>
                            <w:b/>
                            <w:sz w:val="14"/>
                          </w:rPr>
                          <w:t>Serwer fizyczny  #1</w:t>
                        </w:r>
                      </w:p>
                    </w:txbxContent>
                  </v:textbox>
                </v:rect>
                <v:shape id="Shape 4318" o:spid="_x0000_s1057" style="position:absolute;left:15390;top:5498;width:10267;height:610;visibility:visible;mso-wrap-style:square;v-text-anchor:top" coordsize="1026664,6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" path="m55160,r971504,l971504,61095,,61095,55160,xe" fillcolor="#dadfc8" stroked="f" strokeweight="0">
                  <v:stroke endcap="round"/>
                  <v:path arrowok="t" textboxrect="0,0,1026664,61095"/>
                </v:shape>
                <v:shape id="Shape 4319" o:spid="_x0000_s1058" style="position:absolute;left:15390;top:5498;width:10267;height:610;visibility:visible;mso-wrap-style:square;v-text-anchor:top" coordsize="1026664,6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" path="m971504,61095l,61095,55160,r971504,l971504,61095xe" filled="f" strokeweight=".07183mm">
                  <v:stroke endcap="round"/>
                  <v:path arrowok="t" textboxrect="0,0,1026664,61095"/>
                </v:shape>
                <v:shape id="Shape 4320" o:spid="_x0000_s1059" style="position:absolute;left:25105;top:5498;width:552;height:17160;visibility:visible;mso-wrap-style:square;v-text-anchor:top" coordsize="55160,1716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" path="m55160,r,1654958l,1716053,,61095,55160,xe" fillcolor="#dadfc8" stroked="f" strokeweight="0">
                  <v:stroke endcap="round"/>
                  <v:path arrowok="t" textboxrect="0,0,55160,1716053"/>
                </v:shape>
                <v:shape id="Shape 4321" o:spid="_x0000_s1060" style="position:absolute;left:25105;top:5498;width:552;height:17160;visibility:visible;mso-wrap-style:square;v-text-anchor:top" coordsize="55160,1716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" path="m55160,1654958l,1716053,,61095,55160,r,1654958xe" filled="f" strokeweight=".07183mm">
                  <v:stroke endcap="round"/>
                  <v:path arrowok="t" textboxrect="0,0,55160,1716053"/>
                </v:shape>
                <v:shape id="Shape 88150" o:spid="_x0000_s1061" style="position:absolute;left:15390;top:6108;width:9715;height:16550;visibility:visible;mso-wrap-style:square;v-text-anchor:top" coordsize="971504,165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" path="m,l971504,r,1654958l,1654958,,e" fillcolor="#dde2cd" stroked="f" strokeweight="0">
                  <v:stroke endcap="round"/>
                  <v:path arrowok="t" textboxrect="0,0,971504,1654958"/>
                </v:shape>
                <v:shape id="Shape 4323" o:spid="_x0000_s1062" style="position:absolute;left:15390;top:6108;width:9715;height:16550;visibility:visible;mso-wrap-style:square;v-text-anchor:top" coordsize="971504,165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" path="m,1654958r971504,l971504,,,,,1654958xe" filled="f" strokeweight=".07183mm">
                  <v:stroke endcap="round"/>
                  <v:path arrowok="t" textboxrect="0,0,971504,1654958"/>
                </v:shape>
                <v:rect id="Rectangle 4324" o:spid="_x0000_s1063" style="position:absolute;left:16868;top:6665;width:9104;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" filled="f" stroked="f">
                  <v:textbox inset="0,0,0,0">
                    <w:txbxContent>
                      <w:p w14:paraId="722E7987" w14:textId="77777777" w:rsidR="00753B69" w:rsidRDefault="00753B69">
                        <w:pPr>
                          <w:spacing w:after="160" w:line="259" w:lineRule="auto"/>
                          <w:ind w:left="0" w:firstLine="0"/>
                          <w:jc w:val="left"/>
                        </w:pPr>
                        <w:r>
                          <w:rPr>
                            <w:rFonts w:ascii="Calibri" w:eastAsia="Calibri" w:hAnsi="Calibri" w:cs="Calibri"/>
                            <w:b/>
                            <w:sz w:val="14"/>
                          </w:rPr>
                          <w:t>Serwer fizyczny  #2</w:t>
                        </w:r>
                      </w:p>
                    </w:txbxContent>
                  </v:textbox>
                </v:rect>
                <v:shape id="Shape 4325" o:spid="_x0000_s1064" style="position:absolute;left:17574;top:23075;width:2340;height:2928;visibility:visible;mso-wrap-style:square;v-text-anchor:top" coordsize="234025,29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" path="m234025,l,292761e" filled="f" strokeweight=".22447mm">
                  <v:stroke endcap="round"/>
                  <v:path arrowok="t" textboxrect="0,0,234025,292761"/>
                </v:shape>
                <v:shape id="Shape 4326" o:spid="_x0000_s1065" style="position:absolute;left:19532;top:22658;width:716;height:770;visibility:visible;mso-wrap-style:square;v-text-anchor:top" coordsize="71567,77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" path="m71567,l55160,77042c44689,54522,24287,38252,,33079l71567,xe" fillcolor="black" stroked="f" strokeweight="0">
                  <v:stroke endcap="round"/>
                  <v:path arrowok="t" textboxrect="0,0,71567,77042"/>
                </v:shape>
                <v:shape id="Shape 4327" o:spid="_x0000_s1066" style="position:absolute;left:17240;top:25649;width:716;height:771;visibility:visible;mso-wrap-style:square;v-text-anchor:top" coordsize="71568,77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" path="m16408,c26878,22520,47280,38791,71568,43962l,77043,16408,xe" fillcolor="black" stroked="f" strokeweight="0">
                  <v:stroke endcap="round"/>
                  <v:path arrowok="t" textboxrect="0,0,71568,77043"/>
                </v:shape>
                <v:rect id="Rectangle 4329" o:spid="_x0000_s1067" style="position:absolute;left:18042;top:24181;width:1952;height:1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" filled="f" stroked="f">
                  <v:textbox inset="0,0,0,0">
                    <w:txbxContent>
                      <w:p w14:paraId="204FA2FC" w14:textId="77777777" w:rsidR="00753B69" w:rsidRDefault="00753B69">
                        <w:pPr>
                          <w:spacing w:after="160" w:line="259" w:lineRule="auto"/>
                          <w:ind w:left="0" w:firstLine="0"/>
                          <w:jc w:val="left"/>
                        </w:pPr>
                        <w:r>
                          <w:rPr>
                            <w:rFonts w:ascii="Calibri" w:eastAsia="Calibri" w:hAnsi="Calibri" w:cs="Calibri"/>
                            <w:sz w:val="14"/>
                            <w:shd w:val="clear" w:color="auto" w:fill="FFFFFF"/>
                          </w:rPr>
                          <w:t>SAN</w:t>
                        </w:r>
                      </w:p>
                    </w:txbxContent>
                  </v:textbox>
                </v:rect>
                <v:shape id="Picture 4331" o:spid="_x0000_s1068" type="#_x0000_t75" style="position:absolute;left:2590;top:8081;width:9675;height:5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">
                  <v:imagedata r:id="rId42" o:title=""/>
                </v:shape>
                <v:shape id="Shape 88151" o:spid="_x0000_s1069" style="position:absolute;left:2953;top:8399;width:8582;height:4582;visibility:visible;mso-wrap-style:square;v-text-anchor:top" coordsize="858205,4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" path="m,l858205,r,458160l,458160,,e" fillcolor="#dde2cd" stroked="f" strokeweight="0">
                  <v:stroke endcap="round"/>
                  <v:path arrowok="t" textboxrect="0,0,858205,458160"/>
                </v:shape>
                <v:shape id="Shape 4333" o:spid="_x0000_s1070" style="position:absolute;left:2953;top:8399;width:8582;height:4582;visibility:visible;mso-wrap-style:square;v-text-anchor:top" coordsize="858205,4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" path="m,458160r858205,l858205,,,,,458160xe" filled="f" strokeweight=".07183mm">
                  <v:stroke endcap="round"/>
                  <v:path arrowok="t" textboxrect="0,0,858205,458160"/>
                </v:shape>
                <v:rect id="Rectangle 4334" o:spid="_x0000_s1071" style="position:absolute;left:3975;top:10303;width:8672;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" filled="f" stroked="f">
                  <v:textbox inset="0,0,0,0">
                    <w:txbxContent>
                      <w:p w14:paraId="04D07AF4" w14:textId="77777777" w:rsidR="00753B69" w:rsidRDefault="00753B69">
                        <w:pPr>
                          <w:spacing w:after="160" w:line="259" w:lineRule="auto"/>
                          <w:ind w:left="0" w:firstLine="0"/>
                          <w:jc w:val="left"/>
                        </w:pPr>
                        <w:r>
                          <w:rPr>
                            <w:rFonts w:ascii="Calibri" w:eastAsia="Calibri" w:hAnsi="Calibri" w:cs="Calibri"/>
                            <w:sz w:val="14"/>
                          </w:rPr>
                          <w:t>Jboss operacyjny 1</w:t>
                        </w:r>
                      </w:p>
                    </w:txbxContent>
                  </v:textbox>
                </v:rect>
                <v:shape id="Picture 4336" o:spid="_x0000_s1072" type="#_x0000_t75" style="position:absolute;left:2914;top:16486;width:9675;height:5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">
                  <v:imagedata r:id="rId43" o:title=""/>
                </v:shape>
                <v:shape id="Shape 88152" o:spid="_x0000_s1073" style="position:absolute;left:3251;top:16799;width:8583;height:4581;visibility:visible;mso-wrap-style:square;v-text-anchor:top" coordsize="858205,4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" path="m,l858205,r,458160l,458160,,e" fillcolor="#dde2cd" stroked="f" strokeweight="0">
                  <v:stroke endcap="round"/>
                  <v:path arrowok="t" textboxrect="0,0,858205,458160"/>
                </v:shape>
                <v:shape id="Shape 4338" o:spid="_x0000_s1074" style="position:absolute;left:3251;top:16799;width:8583;height:4581;visibility:visible;mso-wrap-style:square;v-text-anchor:top" coordsize="858205,4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" path="m,458160r858205,l858205,,,,,458160xe" filled="f" strokeweight=".07183mm">
                  <v:stroke endcap="round"/>
                  <v:path arrowok="t" textboxrect="0,0,858205,458160"/>
                </v:shape>
                <v:rect id="Rectangle 4339" o:spid="_x0000_s1075" style="position:absolute;left:4215;top:18720;width:8837;height:1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" filled="f" stroked="f">
                  <v:textbox inset="0,0,0,0">
                    <w:txbxContent>
                      <w:p w14:paraId="04DF026B" w14:textId="77777777" w:rsidR="00753B69" w:rsidRDefault="00753B69">
                        <w:pPr>
                          <w:spacing w:after="160" w:line="259" w:lineRule="auto"/>
                          <w:ind w:left="0" w:firstLine="0"/>
                          <w:jc w:val="left"/>
                        </w:pPr>
                        <w:r>
                          <w:rPr>
                            <w:rFonts w:ascii="Calibri" w:eastAsia="Calibri" w:hAnsi="Calibri" w:cs="Calibri"/>
                            <w:sz w:val="14"/>
                          </w:rPr>
                          <w:t>Jboss operacyjny N</w:t>
                        </w:r>
                      </w:p>
                    </w:txbxContent>
                  </v:textbox>
                </v:rect>
                <v:shape id="Picture 4341" o:spid="_x0000_s1076" type="#_x0000_t75" style="position:absolute;left:15625;top:8081;width:9674;height:5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">
                  <v:imagedata r:id="rId44" o:title=""/>
                </v:shape>
                <v:shape id="Shape 88153" o:spid="_x0000_s1077" style="position:absolute;left:15957;top:8399;width:8582;height:4582;visibility:visible;mso-wrap-style:square;v-text-anchor:top" coordsize="858205,4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" path="m,l858205,r,458160l,458160,,e" fillcolor="#dde2cd" stroked="f" strokeweight="0">
                  <v:stroke endcap="round"/>
                  <v:path arrowok="t" textboxrect="0,0,858205,458160"/>
                </v:shape>
                <v:shape id="Shape 4343" o:spid="_x0000_s1078" style="position:absolute;left:15957;top:8399;width:8582;height:4582;visibility:visible;mso-wrap-style:square;v-text-anchor:top" coordsize="858205,4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" path="m,458160r858205,l858205,,,,,458160xe" filled="f" strokeweight=".07183mm">
                  <v:stroke endcap="round"/>
                  <v:path arrowok="t" textboxrect="0,0,858205,458160"/>
                </v:shape>
                <v:rect id="Rectangle 4344" o:spid="_x0000_s1079" style="position:absolute;left:16995;top:10303;width:8703;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" filled="f" stroked="f">
                  <v:textbox inset="0,0,0,0">
                    <w:txbxContent>
                      <w:p w14:paraId="2D640D3F" w14:textId="77777777" w:rsidR="00753B69" w:rsidRDefault="00753B69">
                        <w:pPr>
                          <w:spacing w:after="160" w:line="259" w:lineRule="auto"/>
                          <w:ind w:left="0" w:firstLine="0"/>
                          <w:jc w:val="left"/>
                        </w:pPr>
                        <w:r>
                          <w:rPr>
                            <w:rFonts w:ascii="Calibri" w:eastAsia="Calibri" w:hAnsi="Calibri" w:cs="Calibri"/>
                            <w:sz w:val="14"/>
                          </w:rPr>
                          <w:t>Jboss operacyjny 2</w:t>
                        </w:r>
                      </w:p>
                    </w:txbxContent>
                  </v:textbox>
                </v:rect>
                <v:shape id="Shape 4345" o:spid="_x0000_s1080" style="position:absolute;left:11919;top:11061;width:5569;height:5367;visibility:visible;mso-wrap-style:square;v-text-anchor:top" coordsize="556888,536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" path="m,l556888,536711e" filled="f" strokeweight=".22447mm">
                  <v:stroke endcap="round"/>
                  <v:path arrowok="t" textboxrect="0,0,556888,536711"/>
                </v:shape>
                <v:shape id="Shape 4346" o:spid="_x0000_s1081" style="position:absolute;left:11534;top:10690;width:754;height:742;visibility:visible;mso-wrap-style:square;v-text-anchor:top" coordsize="75345,7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" path="m,l75345,23597c51921,31786,33679,50643,26339,74240l,xe" fillcolor="black" stroked="f" strokeweight="0">
                  <v:stroke endcap="round"/>
                  <v:path arrowok="t" textboxrect="0,0,75345,74240"/>
                </v:shape>
                <v:shape id="Shape 4347" o:spid="_x0000_s1082" style="position:absolute;left:17118;top:16055;width:754;height:744;visibility:visible;mso-wrap-style:square;v-text-anchor:top" coordsize="75346,74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" path="m49115,l75346,74349,,50751c23424,42454,41667,23706,49115,xe" fillcolor="black" stroked="f" strokeweight="0">
                  <v:stroke endcap="round"/>
                  <v:path arrowok="t" textboxrect="0,0,75346,74349"/>
                </v:shape>
                <v:shape id="Shape 88154" o:spid="_x0000_s1083" style="position:absolute;left:13993;top:13227;width:1421;height:1034;visibility:visible;mso-wrap-style:square;v-text-anchor:top" coordsize="142012,1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" path="m,l142012,r,103441l,103441,,e" stroked="f" strokeweight="0">
                  <v:stroke endcap="round"/>
                  <v:path arrowok="t" textboxrect="0,0,142012,103441"/>
                </v:shape>
                <v:rect id="Rectangle 4349" o:spid="_x0000_s1084" style="position:absolute;left:14011;top:13363;width:1958;height:1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" filled="f" stroked="f">
                  <v:textbox inset="0,0,0,0">
                    <w:txbxContent>
                      <w:p w14:paraId="757047B9" w14:textId="77777777" w:rsidR="00753B69" w:rsidRDefault="00753B69">
                        <w:pPr>
                          <w:spacing w:after="160" w:line="259" w:lineRule="auto"/>
                          <w:ind w:left="0" w:firstLine="0"/>
                          <w:jc w:val="left"/>
                        </w:pPr>
                        <w:r>
                          <w:rPr>
                            <w:rFonts w:ascii="Calibri" w:eastAsia="Calibri" w:hAnsi="Calibri" w:cs="Calibri"/>
                            <w:sz w:val="14"/>
                          </w:rPr>
                          <w:t>LAN</w:t>
                        </w:r>
                      </w:p>
                    </w:txbxContent>
                  </v:textbox>
                </v:rect>
                <v:shape id="Picture 4351" o:spid="_x0000_s1085" type="#_x0000_t75" style="position:absolute;left:15625;top:16486;width:9674;height:5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">
                  <v:imagedata r:id="rId45" o:title=""/>
                </v:shape>
                <v:shape id="Shape 88155" o:spid="_x0000_s1086" style="position:absolute;left:15957;top:16799;width:8582;height:4581;visibility:visible;mso-wrap-style:square;v-text-anchor:top" coordsize="858205,4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" path="m,l858205,r,458160l,458160,,e" fillcolor="#dde2cd" stroked="f" strokeweight="0">
                  <v:stroke endcap="round"/>
                  <v:path arrowok="t" textboxrect="0,0,858205,458160"/>
                </v:shape>
                <v:shape id="Shape 4353" o:spid="_x0000_s1087" style="position:absolute;left:15957;top:16799;width:8582;height:4581;visibility:visible;mso-wrap-style:square;v-text-anchor:top" coordsize="858205,4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" path="m,458160r858205,l858205,,,,,458160xe" filled="f" strokeweight=".07183mm">
                  <v:stroke endcap="round"/>
                  <v:path arrowok="t" textboxrect="0,0,858205,458160"/>
                </v:shape>
                <v:rect id="Rectangle 4354" o:spid="_x0000_s1088" style="position:absolute;left:17009;top:18201;width:8715;height:1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GXY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BlPJ/D3JjwBufwFAAD//wMAUEsBAi0AFAAGAAgAAAAhANvh9svuAAAAhQEAABMAAAAAAAAA&#10;AAAAAAAAAAAAAFtDb250ZW50X1R5cGVzXS54bWxQSwECLQAUAAYACAAAACEAWvQsW78AAAAVAQAA&#10;CwAAAAAAAAAAAAAAAAAfAQAAX3JlbHMvLnJlbHNQSwECLQAUAAYACAAAACEAlbhl2MYAAADdAAAA&#10;DwAAAAAAAAAAAAAAAAAHAgAAZHJzL2Rvd25yZXYueG1sUEsFBgAAAAADAAMAtwAAAPoCAAAAAA==&#10;" filled="f" stroked="f">
                  <v:textbox inset="0,0,0,0">
                    <w:txbxContent>
                      <w:p w14:paraId="146C9EDD" w14:textId="77777777" w:rsidR="00753B69" w:rsidRDefault="00753B69">
                        <w:pPr>
                          <w:spacing w:after="160" w:line="259" w:lineRule="auto"/>
                          <w:ind w:left="0" w:firstLine="0"/>
                          <w:jc w:val="left"/>
                        </w:pPr>
                        <w:r>
                          <w:rPr>
                            <w:rFonts w:ascii="Calibri" w:eastAsia="Calibri" w:hAnsi="Calibri" w:cs="Calibri"/>
                            <w:sz w:val="14"/>
                          </w:rPr>
                          <w:t>MySQL operacyjny</w:t>
                        </w:r>
                      </w:p>
                    </w:txbxContent>
                  </v:textbox>
                </v:rect>
                <v:rect id="Rectangle 4355" o:spid="_x0000_s1089" style="position:absolute;left:19540;top:19237;width:2016;height:1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" filled="f" stroked="f">
                  <v:textbox inset="0,0,0,0">
                    <w:txbxContent>
                      <w:p w14:paraId="651BF5FE" w14:textId="77777777" w:rsidR="00753B69" w:rsidRDefault="00753B69">
                        <w:pPr>
                          <w:spacing w:after="160" w:line="259" w:lineRule="auto"/>
                          <w:ind w:left="0" w:firstLine="0"/>
                          <w:jc w:val="left"/>
                        </w:pPr>
                        <w:r>
                          <w:rPr>
                            <w:rFonts w:ascii="Calibri" w:eastAsia="Calibri" w:hAnsi="Calibri" w:cs="Calibri"/>
                            <w:sz w:val="14"/>
                          </w:rPr>
                          <w:t>POK</w:t>
                        </w:r>
                      </w:p>
                    </w:txbxContent>
                  </v:textbox>
                </v:rect>
                <v:shape id="Shape 4357" o:spid="_x0000_s1090" style="position:absolute;left:15251;top:18737;width:706;height:705;visibility:visible;mso-wrap-style:square;v-text-anchor:top" coordsize="70596,70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" path="m,l70596,35235,,70469c11119,48273,11119,22197,,xe" fillcolor="black" stroked="f" strokeweight="0">
                  <v:stroke endcap="round"/>
                  <v:path arrowok="t" textboxrect="0,0,70596,70469"/>
                </v:shape>
                <v:shape id="Shape 4358" o:spid="_x0000_s1091" style="position:absolute;left:11834;top:18737;width:705;height:705;visibility:visible;mso-wrap-style:square;v-text-anchor:top" coordsize="70596,70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" path="m70596,v-11118,22197,-11118,48273,,70469l,35235,70596,xe" fillcolor="black" stroked="f" strokeweight="0">
                  <v:stroke endcap="round"/>
                  <v:path arrowok="t" textboxrect="0,0,70596,70469"/>
                </v:shape>
                <v:shape id="Shape 88156" o:spid="_x0000_s1092" style="position:absolute;left:13185;top:18572;width:1420;height:1035;visibility:visible;mso-wrap-style:square;v-text-anchor:top" coordsize="142012,1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" path="m,l142012,r,103441l,103441,,e" stroked="f" strokeweight="0">
                  <v:stroke endcap="round"/>
                  <v:path arrowok="t" textboxrect="0,0,142012,103441"/>
                </v:shape>
                <v:rect id="Rectangle 77023" o:spid="_x0000_s1093" style="position:absolute;left:13203;top:18720;width:1951;height:1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" filled="f" stroked="f">
                  <v:textbox inset="0,0,0,0">
                    <w:txbxContent>
                      <w:p w14:paraId="5DB042BD" w14:textId="77777777" w:rsidR="00753B69" w:rsidRDefault="00753B69">
                        <w:pPr>
                          <w:spacing w:after="160" w:line="259" w:lineRule="auto"/>
                          <w:ind w:left="0" w:firstLine="0"/>
                          <w:jc w:val="left"/>
                        </w:pPr>
                        <w:r>
                          <w:rPr>
                            <w:rFonts w:ascii="Calibri" w:eastAsia="Calibri" w:hAnsi="Calibri" w:cs="Calibri"/>
                            <w:strike/>
                            <w:sz w:val="14"/>
                          </w:rPr>
                          <w:t>LAN</w:t>
                        </w:r>
                      </w:p>
                    </w:txbxContent>
                  </v:textbox>
                </v:rect>
                <v:shape id="Shape 4361" o:spid="_x0000_s1094" style="position:absolute;left:20248;top:13514;width:0;height:2751;visibility:visible;mso-wrap-style:square;v-text-anchor:top" coordsize="0,27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" path="m,l,275090e" filled="f" strokeweight=".22447mm">
                  <v:stroke endcap="round"/>
                  <v:path arrowok="t" textboxrect="0,0,0,275090"/>
                </v:shape>
                <v:shape id="Shape 4362" o:spid="_x0000_s1095" style="position:absolute;left:19895;top:12981;width:706;height:705;visibility:visible;mso-wrap-style:square;v-text-anchor:top" coordsize="70596,70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" path="m35298,l70596,70469c48359,59371,22237,59371,,70469l35298,xe" fillcolor="black" stroked="f" strokeweight="0">
                  <v:stroke endcap="round"/>
                  <v:path arrowok="t" textboxrect="0,0,70596,70469"/>
                </v:shape>
                <v:shape id="Shape 4363" o:spid="_x0000_s1096" style="position:absolute;left:19895;top:16094;width:706;height:705;visibility:visible;mso-wrap-style:square;v-text-anchor:top" coordsize="70596,7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" path="m,c22237,11099,48359,11099,70596,l35298,70470,,xe" fillcolor="black" stroked="f" strokeweight="0">
                  <v:stroke endcap="round"/>
                  <v:path arrowok="t" textboxrect="0,0,70596,70470"/>
                </v:shape>
                <v:rect id="Rectangle 4365" o:spid="_x0000_s1097" style="position:absolute;left:19565;top:14514;width:1948;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" filled="f" stroked="f">
                  <v:textbox inset="0,0,0,0">
                    <w:txbxContent>
                      <w:p w14:paraId="0747254F" w14:textId="77777777" w:rsidR="00753B69" w:rsidRDefault="00753B69">
                        <w:pPr>
                          <w:spacing w:after="160" w:line="259" w:lineRule="auto"/>
                          <w:ind w:left="0" w:firstLine="0"/>
                          <w:jc w:val="left"/>
                        </w:pPr>
                        <w:r>
                          <w:rPr>
                            <w:rFonts w:ascii="Calibri" w:eastAsia="Calibri" w:hAnsi="Calibri" w:cs="Calibri"/>
                            <w:sz w:val="14"/>
                            <w:shd w:val="clear" w:color="auto" w:fill="FFFFFF"/>
                          </w:rPr>
                          <w:t>LAN</w:t>
                        </w:r>
                      </w:p>
                    </w:txbxContent>
                  </v:textbox>
                </v:rect>
                <v:shape id="Shape 4366" o:spid="_x0000_s1098" style="position:absolute;left:33888;top:3054;width:24952;height:611;visibility:visible;mso-wrap-style:square;v-text-anchor:top" coordsize="2495253,6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" path="m55052,l2495253,r-55051,61095l,61095,55052,xe" fillcolor="#dadfc8" stroked="f" strokeweight="0">
                  <v:stroke endcap="round"/>
                  <v:path arrowok="t" textboxrect="0,0,2495253,61095"/>
                </v:shape>
                <v:shape id="Shape 4367" o:spid="_x0000_s1099" style="position:absolute;left:33888;top:3054;width:24952;height:611;visibility:visible;mso-wrap-style:square;v-text-anchor:top" coordsize="2495253,6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" path="m2440202,61095l,61095,55052,,2495253,r-55051,61095xe" filled="f" strokeweight=".07183mm">
                  <v:stroke endcap="round"/>
                  <v:path arrowok="t" textboxrect="0,0,2495253,61095"/>
                </v:shape>
                <v:shape id="Shape 4368" o:spid="_x0000_s1100" style="position:absolute;left:58290;top:3054;width:550;height:20311;visibility:visible;mso-wrap-style:square;v-text-anchor:top" coordsize="55051,203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" path="m55051,r,1970131l,2031118,,61095,55051,xe" fillcolor="#dadfc8" stroked="f" strokeweight="0">
                  <v:stroke endcap="round"/>
                  <v:path arrowok="t" textboxrect="0,0,55051,2031118"/>
                </v:shape>
                <v:shape id="Shape 4369" o:spid="_x0000_s1101" style="position:absolute;left:58290;top:3054;width:550;height:20311;visibility:visible;mso-wrap-style:square;v-text-anchor:top" coordsize="55051,203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" path="m55051,1970131l,2031118,,61095,55051,r,1970131xe" filled="f" strokeweight=".07183mm">
                  <v:stroke endcap="round"/>
                  <v:path arrowok="t" textboxrect="0,0,55051,2031118"/>
                </v:shape>
                <v:shape id="Shape 88157" o:spid="_x0000_s1102" style="position:absolute;left:33888;top:3665;width:24402;height:19700;visibility:visible;mso-wrap-style:square;v-text-anchor:top" coordsize="2440202,1970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" path="m,l2440202,r,1970023l,1970023,,e" fillcolor="#dde2cd" stroked="f" strokeweight="0">
                  <v:stroke endcap="round"/>
                  <v:path arrowok="t" textboxrect="0,0,2440202,1970023"/>
                </v:shape>
                <v:shape id="Shape 4371" o:spid="_x0000_s1103" style="position:absolute;left:33888;top:3665;width:24402;height:19700;visibility:visible;mso-wrap-style:square;v-text-anchor:top" coordsize="2440202,1970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" path="m,1970023r2440202,l2440202,,,,,1970023xe" filled="f" strokeweight=".07183mm">
                  <v:stroke endcap="round"/>
                  <v:path arrowok="t" textboxrect="0,0,2440202,1970023"/>
                </v:shape>
                <v:rect id="Rectangle 4372" o:spid="_x0000_s1104" style="position:absolute;left:45414;top:4217;width:1940;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" filled="f" stroked="f">
                  <v:textbox inset="0,0,0,0">
                    <w:txbxContent>
                      <w:p w14:paraId="6FE5FC2C" w14:textId="77777777" w:rsidR="00753B69" w:rsidRDefault="00753B69">
                        <w:pPr>
                          <w:spacing w:after="160" w:line="259" w:lineRule="auto"/>
                          <w:ind w:left="0" w:firstLine="0"/>
                          <w:jc w:val="left"/>
                        </w:pPr>
                        <w:r>
                          <w:rPr>
                            <w:rFonts w:ascii="Calibri" w:eastAsia="Calibri" w:hAnsi="Calibri" w:cs="Calibri"/>
                            <w:b/>
                            <w:sz w:val="14"/>
                          </w:rPr>
                          <w:t>ZOK</w:t>
                        </w:r>
                      </w:p>
                    </w:txbxContent>
                  </v:textbox>
                </v:rect>
                <v:shape id="Shape 4373" o:spid="_x0000_s1105" style="position:absolute;left:33819;top:26420;width:23606;height:611;visibility:visible;mso-wrap-style:square;v-text-anchor:top" coordsize="2360646,6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" path="m55052,l2360646,r-55051,61095l,61095,55052,xe" fillcolor="#dadfc8" stroked="f" strokeweight="0">
                  <v:stroke endcap="round"/>
                  <v:path arrowok="t" textboxrect="0,0,2360646,61095"/>
                </v:shape>
                <v:shape id="Shape 4374" o:spid="_x0000_s1106" style="position:absolute;left:33819;top:26420;width:23606;height:611;visibility:visible;mso-wrap-style:square;v-text-anchor:top" coordsize="2360646,6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" path="m2305595,61095l,61095,55052,,2360646,r-55051,61095xe" filled="f" strokeweight=".07183mm">
                  <v:stroke endcap="round"/>
                  <v:path arrowok="t" textboxrect="0,0,2360646,61095"/>
                </v:shape>
                <v:shape id="Shape 4375" o:spid="_x0000_s1107" style="position:absolute;left:56875;top:26420;width:550;height:9468;visibility:visible;mso-wrap-style:square;v-text-anchor:top" coordsize="55052,94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" path="m55052,r,885783l,946868,,61095,55052,xe" fillcolor="#dadfc8" stroked="f" strokeweight="0">
                  <v:stroke endcap="round"/>
                  <v:path arrowok="t" textboxrect="0,0,55052,946868"/>
                </v:shape>
                <v:shape id="Shape 4376" o:spid="_x0000_s1108" style="position:absolute;left:56875;top:26420;width:550;height:9468;visibility:visible;mso-wrap-style:square;v-text-anchor:top" coordsize="55052,94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" path="m55052,885783l,946868,,61095,55052,r,885783xe" filled="f" strokeweight=".07183mm">
                  <v:stroke endcap="round"/>
                  <v:path arrowok="t" textboxrect="0,0,55052,946868"/>
                </v:shape>
                <v:shape id="Shape 88158" o:spid="_x0000_s1109" style="position:absolute;left:33819;top:27031;width:23056;height:8857;visibility:visible;mso-wrap-style:square;v-text-anchor:top" coordsize="2305595,88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" path="m,l2305595,r,885773l,885773,,e" fillcolor="#dde2cd" stroked="f" strokeweight="0">
                  <v:stroke endcap="round"/>
                  <v:path arrowok="t" textboxrect="0,0,2305595,885773"/>
                </v:shape>
                <v:shape id="Shape 4378" o:spid="_x0000_s1110" style="position:absolute;left:33819;top:27031;width:23056;height:8857;visibility:visible;mso-wrap-style:square;v-text-anchor:top" coordsize="2305595,88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" path="m,885773r2305595,l2305595,,,,,885773xe" filled="f" strokeweight=".07183mm">
                  <v:stroke endcap="round"/>
                  <v:path arrowok="t" textboxrect="0,0,2305595,885773"/>
                </v:shape>
                <v:rect id="Rectangle 4379" o:spid="_x0000_s1111" style="position:absolute;left:43150;top:27629;width:6335;height:1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" filled="f" stroked="f">
                  <v:textbox inset="0,0,0,0">
                    <w:txbxContent>
                      <w:p w14:paraId="02393005" w14:textId="77777777" w:rsidR="00753B69" w:rsidRDefault="00753B69">
                        <w:pPr>
                          <w:spacing w:after="160" w:line="259" w:lineRule="auto"/>
                          <w:ind w:left="0" w:firstLine="0"/>
                          <w:jc w:val="left"/>
                        </w:pPr>
                        <w:r>
                          <w:rPr>
                            <w:rFonts w:ascii="Calibri" w:eastAsia="Calibri" w:hAnsi="Calibri" w:cs="Calibri"/>
                            <w:b/>
                            <w:sz w:val="14"/>
                          </w:rPr>
                          <w:t xml:space="preserve">Macierz ZOK </w:t>
                        </w:r>
                      </w:p>
                    </w:txbxContent>
                  </v:textbox>
                </v:rect>
                <v:shape id="Shape 4380" o:spid="_x0000_s1112" style="position:absolute;left:40021;top:23052;width:1847;height:2917;visibility:visible;mso-wrap-style:square;v-text-anchor:top" coordsize="184693,29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" path="m,l184693,291685e" filled="f" strokeweight=".22447mm">
                  <v:stroke endcap="round"/>
                  <v:path arrowok="t" textboxrect="0,0,184693,291685"/>
                </v:shape>
                <v:shape id="Shape 4381" o:spid="_x0000_s1113" style="position:absolute;left:39735;top:22602;width:676;height:783;visibility:visible;mso-wrap-style:square;v-text-anchor:top" coordsize="67573,7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" path="m,l67573,40730c42854,43208,20834,57109,7988,78336l,xe" fillcolor="black" stroked="f" strokeweight="0">
                  <v:stroke endcap="round"/>
                  <v:path arrowok="t" textboxrect="0,0,67573,78336"/>
                </v:shape>
                <v:shape id="Shape 4382" o:spid="_x0000_s1114" style="position:absolute;left:41478;top:25636;width:676;height:784;visibility:visible;mso-wrap-style:square;v-text-anchor:top" coordsize="67573,7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" path="m59694,r7879,78336l,37605c24719,35127,46848,21227,59694,xe" fillcolor="black" stroked="f" strokeweight="0">
                  <v:stroke endcap="round"/>
                  <v:path arrowok="t" textboxrect="0,0,67573,78336"/>
                </v:shape>
                <v:rect id="Rectangle 4384" o:spid="_x0000_s1115" style="position:absolute;left:40272;top:24156;width:1949;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" filled="f" stroked="f">
                  <v:textbox inset="0,0,0,0">
                    <w:txbxContent>
                      <w:p w14:paraId="3435B380" w14:textId="77777777" w:rsidR="00753B69" w:rsidRDefault="00753B69">
                        <w:pPr>
                          <w:spacing w:after="160" w:line="259" w:lineRule="auto"/>
                          <w:ind w:left="0" w:firstLine="0"/>
                          <w:jc w:val="left"/>
                        </w:pPr>
                        <w:r>
                          <w:rPr>
                            <w:rFonts w:ascii="Calibri" w:eastAsia="Calibri" w:hAnsi="Calibri" w:cs="Calibri"/>
                            <w:sz w:val="14"/>
                            <w:shd w:val="clear" w:color="auto" w:fill="FFFFFF"/>
                          </w:rPr>
                          <w:t>SAN</w:t>
                        </w:r>
                      </w:p>
                    </w:txbxContent>
                  </v:textbox>
                </v:rect>
                <v:shape id="Picture 4386" o:spid="_x0000_s1116" type="#_x0000_t75" style="position:absolute;left:34893;top:30385;width:21333;height:3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">
                  <v:imagedata r:id="rId46" o:title=""/>
                </v:shape>
                <v:shape id="Shape 88159" o:spid="_x0000_s1117" style="position:absolute;left:35249;top:30696;width:20195;height:2749;visibility:visible;mso-wrap-style:square;v-text-anchor:top" coordsize="2019541,274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" path="m,l2019541,r,274896l,274896,,e" fillcolor="#dde2cd" stroked="f" strokeweight="0">
                  <v:stroke endcap="round"/>
                  <v:path arrowok="t" textboxrect="0,0,2019541,274896"/>
                </v:shape>
                <v:shape id="Shape 4388" o:spid="_x0000_s1118" style="position:absolute;left:35249;top:30696;width:20195;height:2749;visibility:visible;mso-wrap-style:square;v-text-anchor:top" coordsize="2019541,274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" path="m,274896r2019541,l2019541,,,,,274896xe" filled="f" strokeweight=".07183mm">
                  <v:stroke endcap="round"/>
                  <v:path arrowok="t" textboxrect="0,0,2019541,274896"/>
                </v:shape>
                <v:rect id="Rectangle 4389" o:spid="_x0000_s1119" style="position:absolute;left:43679;top:31729;width:4619;height:1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" filled="f" stroked="f">
                  <v:textbox inset="0,0,0,0">
                    <w:txbxContent>
                      <w:p w14:paraId="6679D712" w14:textId="77777777" w:rsidR="00753B69" w:rsidRDefault="00753B69">
                        <w:pPr>
                          <w:spacing w:after="160" w:line="259" w:lineRule="auto"/>
                          <w:ind w:left="0" w:firstLine="0"/>
                          <w:jc w:val="left"/>
                        </w:pPr>
                        <w:r>
                          <w:rPr>
                            <w:rFonts w:ascii="Calibri" w:eastAsia="Calibri" w:hAnsi="Calibri" w:cs="Calibri"/>
                            <w:sz w:val="14"/>
                          </w:rPr>
                          <w:t>Dane ZOK</w:t>
                        </w:r>
                      </w:p>
                    </w:txbxContent>
                  </v:textbox>
                </v:rect>
                <v:shape id="Shape 4390" o:spid="_x0000_s1120" style="position:absolute;left:34736;top:5442;width:10550;height:609;visibility:visible;mso-wrap-style:square;v-text-anchor:top" coordsize="1054945,6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" path="m55160,r999785,l999893,60987,,60987,55160,xe" fillcolor="#dadfc8" stroked="f" strokeweight="0">
                  <v:stroke endcap="round"/>
                  <v:path arrowok="t" textboxrect="0,0,1054945,60987"/>
                </v:shape>
                <v:shape id="Shape 4391" o:spid="_x0000_s1121" style="position:absolute;left:34736;top:5442;width:10550;height:609;visibility:visible;mso-wrap-style:square;v-text-anchor:top" coordsize="1054945,6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" path="m999893,60987l,60987,55160,r999785,l999893,60987xe" filled="f" strokeweight=".07183mm">
                  <v:stroke endcap="round"/>
                  <v:path arrowok="t" textboxrect="0,0,1054945,60987"/>
                </v:shape>
                <v:shape id="Shape 4392" o:spid="_x0000_s1122" style="position:absolute;left:44735;top:5442;width:551;height:17160;visibility:visible;mso-wrap-style:square;v-text-anchor:top" coordsize="55052,171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" path="m55052,r,1654958l,1716052,,60987,55052,xe" fillcolor="#dadfc8" stroked="f" strokeweight="0">
                  <v:stroke endcap="round"/>
                  <v:path arrowok="t" textboxrect="0,0,55052,1716052"/>
                </v:shape>
                <v:shape id="Shape 4393" o:spid="_x0000_s1123" style="position:absolute;left:44735;top:5442;width:551;height:17160;visibility:visible;mso-wrap-style:square;v-text-anchor:top" coordsize="55052,171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" path="m55052,1654958l,1716052,,60987,55052,r,1654958xe" filled="f" strokeweight=".07183mm">
                  <v:stroke endcap="round"/>
                  <v:path arrowok="t" textboxrect="0,0,55052,1716052"/>
                </v:shape>
                <v:shape id="Shape 88160" o:spid="_x0000_s1124" style="position:absolute;left:34736;top:6052;width:9998;height:16550;visibility:visible;mso-wrap-style:square;v-text-anchor:top" coordsize="999807,1654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" path="m,l999807,r,1654957l,1654957,,e" fillcolor="#dde2cd" stroked="f" strokeweight="0">
                  <v:stroke endcap="round"/>
                  <v:path arrowok="t" textboxrect="0,0,999807,1654957"/>
                </v:shape>
                <v:shape id="Shape 4395" o:spid="_x0000_s1125" style="position:absolute;left:34736;top:6052;width:9998;height:16550;visibility:visible;mso-wrap-style:square;v-text-anchor:top" coordsize="999807,1654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" path="m,1654957r999807,l999807,,,,,1654957xe" filled="f" strokeweight=".07183mm">
                  <v:stroke endcap="round"/>
                  <v:path arrowok="t" textboxrect="0,0,999807,1654957"/>
                </v:shape>
                <v:rect id="Rectangle 4396" o:spid="_x0000_s1126" style="position:absolute;left:36382;top:6609;width:9104;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" filled="f" stroked="f">
                  <v:textbox inset="0,0,0,0">
                    <w:txbxContent>
                      <w:p w14:paraId="129D3284" w14:textId="77777777" w:rsidR="00753B69" w:rsidRDefault="00753B69">
                        <w:pPr>
                          <w:spacing w:after="160" w:line="259" w:lineRule="auto"/>
                          <w:ind w:left="0" w:firstLine="0"/>
                          <w:jc w:val="left"/>
                        </w:pPr>
                        <w:r>
                          <w:rPr>
                            <w:rFonts w:ascii="Calibri" w:eastAsia="Calibri" w:hAnsi="Calibri" w:cs="Calibri"/>
                            <w:b/>
                            <w:sz w:val="14"/>
                          </w:rPr>
                          <w:t>Serwer fizyczny  #1</w:t>
                        </w:r>
                      </w:p>
                    </w:txbxContent>
                  </v:textbox>
                </v:rect>
                <v:shape id="Shape 4397" o:spid="_x0000_s1127" style="position:absolute;left:47527;top:5498;width:10265;height:610;visibility:visible;mso-wrap-style:square;v-text-anchor:top" coordsize="1026556,6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" path="m55052,r971504,l971503,61095,,61095,55052,xe" fillcolor="#dadfc8" stroked="f" strokeweight="0">
                  <v:stroke endcap="round"/>
                  <v:path arrowok="t" textboxrect="0,0,1026556,61095"/>
                </v:shape>
                <v:shape id="Shape 4398" o:spid="_x0000_s1128" style="position:absolute;left:47527;top:5498;width:10265;height:610;visibility:visible;mso-wrap-style:square;v-text-anchor:top" coordsize="1026556,6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" path="m971503,61095l,61095,55052,r971504,l971503,61095xe" filled="f" strokeweight=".07183mm">
                  <v:stroke endcap="round"/>
                  <v:path arrowok="t" textboxrect="0,0,1026556,61095"/>
                </v:shape>
                <v:shape id="Shape 4399" o:spid="_x0000_s1129" style="position:absolute;left:57242;top:5498;width:550;height:17160;visibility:visible;mso-wrap-style:square;v-text-anchor:top" coordsize="55052,1716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" path="m55052,r,1654958l,1716053,,61095,55052,xe" fillcolor="#dadfc8" stroked="f" strokeweight="0">
                  <v:stroke endcap="round"/>
                  <v:path arrowok="t" textboxrect="0,0,55052,1716053"/>
                </v:shape>
                <v:shape id="Shape 4400" o:spid="_x0000_s1130" style="position:absolute;left:57242;top:5498;width:550;height:17160;visibility:visible;mso-wrap-style:square;v-text-anchor:top" coordsize="55052,1716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" path="m55052,1654958l,1716053,,61095,55052,r,1654958xe" filled="f" strokeweight=".07183mm">
                  <v:stroke endcap="round"/>
                  <v:path arrowok="t" textboxrect="0,0,55052,1716053"/>
                </v:shape>
                <v:shape id="Shape 88161" o:spid="_x0000_s1131" style="position:absolute;left:47527;top:6108;width:9715;height:16550;visibility:visible;mso-wrap-style:square;v-text-anchor:top" coordsize="971504,165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" path="m,l971504,r,1654958l,1654958,,e" fillcolor="#dde2cd" stroked="f" strokeweight="0">
                  <v:stroke endcap="round"/>
                  <v:path arrowok="t" textboxrect="0,0,971504,1654958"/>
                </v:shape>
                <v:shape id="Shape 4402" o:spid="_x0000_s1132" style="position:absolute;left:47527;top:6108;width:9715;height:16550;visibility:visible;mso-wrap-style:square;v-text-anchor:top" coordsize="971504,165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" path="m,1654958r971504,l971504,,,,,1654958xe" filled="f" strokeweight=".07183mm">
                  <v:stroke endcap="round"/>
                  <v:path arrowok="t" textboxrect="0,0,971504,1654958"/>
                </v:shape>
                <v:rect id="Rectangle 4403" o:spid="_x0000_s1133" style="position:absolute;left:49047;top:6665;width:9108;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" filled="f" stroked="f">
                  <v:textbox inset="0,0,0,0">
                    <w:txbxContent>
                      <w:p w14:paraId="40CA46E9" w14:textId="77777777" w:rsidR="00753B69" w:rsidRDefault="00753B69">
                        <w:pPr>
                          <w:spacing w:after="160" w:line="259" w:lineRule="auto"/>
                          <w:ind w:left="0" w:firstLine="0"/>
                          <w:jc w:val="left"/>
                        </w:pPr>
                        <w:r>
                          <w:rPr>
                            <w:rFonts w:ascii="Calibri" w:eastAsia="Calibri" w:hAnsi="Calibri" w:cs="Calibri"/>
                            <w:b/>
                            <w:sz w:val="14"/>
                          </w:rPr>
                          <w:t>Serwer fizyczny  #2</w:t>
                        </w:r>
                      </w:p>
                    </w:txbxContent>
                  </v:textbox>
                </v:rect>
                <v:shape id="Shape 4404" o:spid="_x0000_s1134" style="position:absolute;left:49709;top:23075;width:2342;height:2928;visibility:visible;mso-wrap-style:square;v-text-anchor:top" coordsize="234133,29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" path="m234133,l,292761e" filled="f" strokeweight=".22447mm">
                  <v:stroke endcap="round"/>
                  <v:path arrowok="t" textboxrect="0,0,234133,292761"/>
                </v:shape>
                <v:shape id="Shape 4405" o:spid="_x0000_s1135" style="position:absolute;left:51668;top:22658;width:716;height:770;visibility:visible;mso-wrap-style:square;v-text-anchor:top" coordsize="71568,77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" path="m71568,l55160,77042c44689,54522,24288,38252,,33079l71568,xe" fillcolor="black" stroked="f" strokeweight="0">
                  <v:stroke endcap="round"/>
                  <v:path arrowok="t" textboxrect="0,0,71568,77042"/>
                </v:shape>
                <v:shape id="Shape 4406" o:spid="_x0000_s1136" style="position:absolute;left:49377;top:25649;width:715;height:771;visibility:visible;mso-wrap-style:square;v-text-anchor:top" coordsize="71567,77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" path="m16408,c26879,22520,47280,38791,71567,43962l,77043,16408,xe" fillcolor="black" stroked="f" strokeweight="0">
                  <v:stroke endcap="round"/>
                  <v:path arrowok="t" textboxrect="0,0,71567,77043"/>
                </v:shape>
                <v:rect id="Rectangle 4408" o:spid="_x0000_s1137" style="position:absolute;left:50221;top:24181;width:1952;height:1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" filled="f" stroked="f">
                  <v:textbox inset="0,0,0,0">
                    <w:txbxContent>
                      <w:p w14:paraId="004759C7" w14:textId="77777777" w:rsidR="00753B69" w:rsidRDefault="00753B69">
                        <w:pPr>
                          <w:spacing w:after="160" w:line="259" w:lineRule="auto"/>
                          <w:ind w:left="0" w:firstLine="0"/>
                          <w:jc w:val="left"/>
                        </w:pPr>
                        <w:r>
                          <w:rPr>
                            <w:rFonts w:ascii="Calibri" w:eastAsia="Calibri" w:hAnsi="Calibri" w:cs="Calibri"/>
                            <w:sz w:val="14"/>
                            <w:shd w:val="clear" w:color="auto" w:fill="FFFFFF"/>
                          </w:rPr>
                          <w:t>SAN</w:t>
                        </w:r>
                      </w:p>
                    </w:txbxContent>
                  </v:textbox>
                </v:rect>
                <v:shape id="Picture 4410" o:spid="_x0000_s1138" type="#_x0000_t75" style="position:absolute;left:34974;top:8081;width:9755;height:5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">
                  <v:imagedata r:id="rId47" o:title=""/>
                </v:shape>
                <v:shape id="Shape 88162" o:spid="_x0000_s1139" style="position:absolute;left:35341;top:8399;width:8582;height:4582;visibility:visible;mso-wrap-style:square;v-text-anchor:top" coordsize="858205,4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" path="m,l858205,r,458160l,458160,,e" fillcolor="#dde2cd" stroked="f" strokeweight="0">
                  <v:stroke endcap="round"/>
                  <v:path arrowok="t" textboxrect="0,0,858205,458160"/>
                </v:shape>
                <v:shape id="Shape 4412" o:spid="_x0000_s1140" style="position:absolute;left:35341;top:8399;width:8582;height:4582;visibility:visible;mso-wrap-style:square;v-text-anchor:top" coordsize="858205,4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" path="m,458160r858205,l858205,,,,,458160xe" filled="f" strokeweight=".07183mm">
                  <v:stroke endcap="round"/>
                  <v:path arrowok="t" textboxrect="0,0,858205,458160"/>
                </v:shape>
                <v:rect id="Rectangle 4413" o:spid="_x0000_s1141" style="position:absolute;left:36406;top:10303;width:8673;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" filled="f" stroked="f">
                  <v:textbox inset="0,0,0,0">
                    <w:txbxContent>
                      <w:p w14:paraId="124029D5" w14:textId="77777777" w:rsidR="00753B69" w:rsidRDefault="00753B69">
                        <w:pPr>
                          <w:spacing w:after="160" w:line="259" w:lineRule="auto"/>
                          <w:ind w:left="0" w:firstLine="0"/>
                          <w:jc w:val="left"/>
                        </w:pPr>
                        <w:r>
                          <w:rPr>
                            <w:rFonts w:ascii="Calibri" w:eastAsia="Calibri" w:hAnsi="Calibri" w:cs="Calibri"/>
                            <w:sz w:val="14"/>
                          </w:rPr>
                          <w:t>Jboss operacyjny 1</w:t>
                        </w:r>
                      </w:p>
                    </w:txbxContent>
                  </v:textbox>
                </v:rect>
                <v:shape id="Picture 4415" o:spid="_x0000_s1142" type="#_x0000_t75" style="position:absolute;left:47927;top:16486;width:9756;height:5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">
                  <v:imagedata r:id="rId48" o:title=""/>
                </v:shape>
                <v:shape id="Shape 88163" o:spid="_x0000_s1143" style="position:absolute;left:48293;top:16799;width:8582;height:4581;visibility:visible;mso-wrap-style:square;v-text-anchor:top" coordsize="858205,4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" path="m,l858205,r,458160l,458160,,e" fillcolor="#dde2cd" stroked="f" strokeweight="0">
                  <v:stroke endcap="round"/>
                  <v:path arrowok="t" textboxrect="0,0,858205,458160"/>
                </v:shape>
                <v:shape id="Shape 4417" o:spid="_x0000_s1144" style="position:absolute;left:48293;top:16799;width:8582;height:4581;visibility:visible;mso-wrap-style:square;v-text-anchor:top" coordsize="858205,4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" path="m,458160r858205,l858205,,,,,458160xe" filled="f" strokeweight=".07183mm">
                  <v:stroke endcap="round"/>
                  <v:path arrowok="t" textboxrect="0,0,858205,458160"/>
                </v:shape>
                <v:rect id="Rectangle 4418" o:spid="_x0000_s1145" style="position:absolute;left:49314;top:18720;width:8838;height:1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" filled="f" stroked="f">
                  <v:textbox inset="0,0,0,0">
                    <w:txbxContent>
                      <w:p w14:paraId="65FA5D85" w14:textId="77777777" w:rsidR="00753B69" w:rsidRDefault="00753B69">
                        <w:pPr>
                          <w:spacing w:after="160" w:line="259" w:lineRule="auto"/>
                          <w:ind w:left="0" w:firstLine="0"/>
                          <w:jc w:val="left"/>
                        </w:pPr>
                        <w:r>
                          <w:rPr>
                            <w:rFonts w:ascii="Calibri" w:eastAsia="Calibri" w:hAnsi="Calibri" w:cs="Calibri"/>
                            <w:sz w:val="14"/>
                          </w:rPr>
                          <w:t>Jboss operacyjny N</w:t>
                        </w:r>
                      </w:p>
                    </w:txbxContent>
                  </v:textbox>
                </v:rect>
                <v:shape id="Picture 4420" o:spid="_x0000_s1146" type="#_x0000_t75" style="position:absolute;left:47765;top:8081;width:9675;height:5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">
                  <v:imagedata r:id="rId49" o:title=""/>
                </v:shape>
                <v:shape id="Shape 88164" o:spid="_x0000_s1147" style="position:absolute;left:48093;top:8399;width:8582;height:4582;visibility:visible;mso-wrap-style:square;v-text-anchor:top" coordsize="858205,4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" path="m,l858205,r,458160l,458160,,e" fillcolor="#dde2cd" stroked="f" strokeweight="0">
                  <v:stroke endcap="round"/>
                  <v:path arrowok="t" textboxrect="0,0,858205,458160"/>
                </v:shape>
                <v:shape id="Shape 4422" o:spid="_x0000_s1148" style="position:absolute;left:48093;top:8399;width:8582;height:4582;visibility:visible;mso-wrap-style:square;v-text-anchor:top" coordsize="858205,4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" path="m,458160r858205,l858205,,,,,458160xe" filled="f" strokeweight=".07183mm">
                  <v:stroke endcap="round"/>
                  <v:path arrowok="t" textboxrect="0,0,858205,458160"/>
                </v:shape>
                <v:rect id="Rectangle 4423" o:spid="_x0000_s1149" style="position:absolute;left:49174;top:10303;width:8716;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" filled="f" stroked="f">
                  <v:textbox inset="0,0,0,0">
                    <w:txbxContent>
                      <w:p w14:paraId="1FB673E5" w14:textId="77777777" w:rsidR="00753B69" w:rsidRDefault="00753B69">
                        <w:pPr>
                          <w:spacing w:after="160" w:line="259" w:lineRule="auto"/>
                          <w:ind w:left="0" w:firstLine="0"/>
                          <w:jc w:val="left"/>
                        </w:pPr>
                        <w:r>
                          <w:rPr>
                            <w:rFonts w:ascii="Calibri" w:eastAsia="Calibri" w:hAnsi="Calibri" w:cs="Calibri"/>
                            <w:sz w:val="14"/>
                          </w:rPr>
                          <w:t>Jboss operacyjny 2</w:t>
                        </w:r>
                      </w:p>
                    </w:txbxContent>
                  </v:textbox>
                </v:rect>
                <v:shape id="Shape 4424" o:spid="_x0000_s1150" style="position:absolute;left:39631;top:13514;width:0;height:2751;visibility:visible;mso-wrap-style:square;v-text-anchor:top" coordsize="0,27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" path="m,l,275090e" filled="f" strokeweight=".22447mm">
                  <v:stroke endcap="round"/>
                  <v:path arrowok="t" textboxrect="0,0,0,275090"/>
                </v:shape>
                <v:shape id="Shape 4425" o:spid="_x0000_s1151" style="position:absolute;left:39278;top:12981;width:706;height:705;visibility:visible;mso-wrap-style:square;v-text-anchor:top" coordsize="70596,70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" path="m35298,l70596,70469c48467,59371,22237,59371,,70469l35298,xe" fillcolor="black" stroked="f" strokeweight="0">
                  <v:stroke endcap="round"/>
                  <v:path arrowok="t" textboxrect="0,0,70596,70469"/>
                </v:shape>
                <v:shape id="Shape 4426" o:spid="_x0000_s1152" style="position:absolute;left:39278;top:16094;width:706;height:705;visibility:visible;mso-wrap-style:square;v-text-anchor:top" coordsize="70596,7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" path="m,c22237,11099,48467,11099,70596,l35298,70470,,xe" fillcolor="black" stroked="f" strokeweight="0">
                  <v:stroke endcap="round"/>
                  <v:path arrowok="t" textboxrect="0,0,70596,70470"/>
                </v:shape>
                <v:rect id="Rectangle 4428" o:spid="_x0000_s1153" style="position:absolute;left:38973;top:14514;width:1948;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" filled="f" stroked="f">
                  <v:textbox inset="0,0,0,0">
                    <w:txbxContent>
                      <w:p w14:paraId="5D6FDFFB" w14:textId="77777777" w:rsidR="00753B69" w:rsidRDefault="00753B69">
                        <w:pPr>
                          <w:spacing w:after="160" w:line="259" w:lineRule="auto"/>
                          <w:ind w:left="0" w:firstLine="0"/>
                          <w:jc w:val="left"/>
                        </w:pPr>
                        <w:r>
                          <w:rPr>
                            <w:rFonts w:ascii="Calibri" w:eastAsia="Calibri" w:hAnsi="Calibri" w:cs="Calibri"/>
                            <w:sz w:val="14"/>
                            <w:shd w:val="clear" w:color="auto" w:fill="FFFFFF"/>
                          </w:rPr>
                          <w:t>LAN</w:t>
                        </w:r>
                      </w:p>
                    </w:txbxContent>
                  </v:textbox>
                </v:rect>
                <v:shape id="Picture 4430" o:spid="_x0000_s1154" type="#_x0000_t75" style="position:absolute;left:34974;top:16486;width:9755;height:5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">
                  <v:imagedata r:id="rId48" o:title=""/>
                </v:shape>
                <v:shape id="Shape 88165" o:spid="_x0000_s1155" style="position:absolute;left:35341;top:16799;width:8582;height:4581;visibility:visible;mso-wrap-style:square;v-text-anchor:top" coordsize="858205,4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" path="m,l858205,r,458160l,458160,,e" fillcolor="#dde2cd" stroked="f" strokeweight="0">
                  <v:stroke endcap="round"/>
                  <v:path arrowok="t" textboxrect="0,0,858205,458160"/>
                </v:shape>
                <v:shape id="Shape 4432" o:spid="_x0000_s1156" style="position:absolute;left:35341;top:16799;width:8582;height:4581;visibility:visible;mso-wrap-style:square;v-text-anchor:top" coordsize="858205,4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" path="m,458160r858205,l858205,,,,,458160xe" filled="f" strokeweight=".07183mm">
                  <v:stroke endcap="round"/>
                  <v:path arrowok="t" textboxrect="0,0,858205,458160"/>
                </v:shape>
                <v:rect id="Rectangle 4433" o:spid="_x0000_s1157" style="position:absolute;left:36418;top:18201;width:8714;height:1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" filled="f" stroked="f">
                  <v:textbox inset="0,0,0,0">
                    <w:txbxContent>
                      <w:p w14:paraId="4FA8884D" w14:textId="77777777" w:rsidR="00753B69" w:rsidRDefault="00753B69">
                        <w:pPr>
                          <w:spacing w:after="160" w:line="259" w:lineRule="auto"/>
                          <w:ind w:left="0" w:firstLine="0"/>
                          <w:jc w:val="left"/>
                        </w:pPr>
                        <w:r>
                          <w:rPr>
                            <w:rFonts w:ascii="Calibri" w:eastAsia="Calibri" w:hAnsi="Calibri" w:cs="Calibri"/>
                            <w:sz w:val="14"/>
                          </w:rPr>
                          <w:t>MySQL operacyjny</w:t>
                        </w:r>
                      </w:p>
                    </w:txbxContent>
                  </v:textbox>
                </v:rect>
                <v:rect id="Rectangle 4434" o:spid="_x0000_s1158" style="position:absolute;left:38970;top:19237;width:1912;height:1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" filled="f" stroked="f">
                  <v:textbox inset="0,0,0,0">
                    <w:txbxContent>
                      <w:p w14:paraId="7FBA1026" w14:textId="77777777" w:rsidR="00753B69" w:rsidRDefault="00753B69">
                        <w:pPr>
                          <w:spacing w:after="160" w:line="259" w:lineRule="auto"/>
                          <w:ind w:left="0" w:firstLine="0"/>
                          <w:jc w:val="left"/>
                        </w:pPr>
                        <w:r>
                          <w:rPr>
                            <w:rFonts w:ascii="Calibri" w:eastAsia="Calibri" w:hAnsi="Calibri" w:cs="Calibri"/>
                            <w:sz w:val="14"/>
                          </w:rPr>
                          <w:t>ZOK</w:t>
                        </w:r>
                      </w:p>
                    </w:txbxContent>
                  </v:textbox>
                </v:rect>
                <v:shape id="Shape 4435" o:spid="_x0000_s1159" style="position:absolute;left:44458;top:19089;width:3300;height:0;visibility:visible;mso-wrap-style:square;v-text-anchor:top" coordsize="329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" path="m,l329988,e" filled="f" strokeweight=".22447mm">
                  <v:stroke endcap="round"/>
                  <v:path arrowok="t" textboxrect="0,0,329988,0"/>
                </v:shape>
                <v:shape id="Shape 4436" o:spid="_x0000_s1160" style="position:absolute;left:43923;top:18737;width:706;height:705;visibility:visible;mso-wrap-style:square;v-text-anchor:top" coordsize="70596,70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" path="m70596,v-11118,22197,-11118,48273,,70469l,35235,70596,xe" fillcolor="black" stroked="f" strokeweight="0">
                  <v:stroke endcap="round"/>
                  <v:path arrowok="t" textboxrect="0,0,70596,70469"/>
                </v:shape>
                <v:shape id="Shape 4437" o:spid="_x0000_s1161" style="position:absolute;left:47587;top:18737;width:706;height:705;visibility:visible;mso-wrap-style:square;v-text-anchor:top" coordsize="70596,70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" path="m,l70596,35235,,70469c11010,48273,11010,22197,,xe" fillcolor="black" stroked="f" strokeweight="0">
                  <v:stroke endcap="round"/>
                  <v:path arrowok="t" textboxrect="0,0,70596,70469"/>
                </v:shape>
                <v:shape id="Shape 88166" o:spid="_x0000_s1162" style="position:absolute;left:45398;top:18572;width:1420;height:1035;visibility:visible;mso-wrap-style:square;v-text-anchor:top" coordsize="142012,1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" path="m,l142012,r,103441l,103441,,e" stroked="f" strokeweight="0">
                  <v:stroke endcap="round"/>
                  <v:path arrowok="t" textboxrect="0,0,142012,103441"/>
                </v:shape>
                <v:rect id="Rectangle 4439" o:spid="_x0000_s1163" style="position:absolute;left:45458;top:18720;width:1951;height:1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" filled="f" stroked="f">
                  <v:textbox inset="0,0,0,0">
                    <w:txbxContent>
                      <w:p w14:paraId="4B787783" w14:textId="77777777" w:rsidR="00753B69" w:rsidRDefault="00753B69">
                        <w:pPr>
                          <w:spacing w:after="160" w:line="259" w:lineRule="auto"/>
                          <w:ind w:left="0" w:firstLine="0"/>
                          <w:jc w:val="left"/>
                        </w:pPr>
                        <w:r>
                          <w:rPr>
                            <w:rFonts w:ascii="Calibri" w:eastAsia="Calibri" w:hAnsi="Calibri" w:cs="Calibri"/>
                            <w:sz w:val="14"/>
                          </w:rPr>
                          <w:t>LAN</w:t>
                        </w:r>
                      </w:p>
                    </w:txbxContent>
                  </v:textbox>
                </v:rect>
                <v:shape id="Shape 4440" o:spid="_x0000_s1164" style="position:absolute;left:42318;top:11066;width:5396;height:5356;visibility:visible;mso-wrap-style:square;v-text-anchor:top" coordsize="539616,535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" path="m539616,l,535634e" filled="f" strokeweight=".22447mm">
                  <v:stroke endcap="round"/>
                  <v:path arrowok="t" textboxrect="0,0,539616,535634"/>
                </v:shape>
                <v:shape id="Shape 4441" o:spid="_x0000_s1165" style="position:absolute;left:47344;top:10690;width:749;height:747;visibility:visible;mso-wrap-style:square;v-text-anchor:top" coordsize="74914,7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" path="m74914,l49762,74671c41990,51074,23532,32541,,24675l74914,xe" fillcolor="black" stroked="f" strokeweight="0">
                  <v:stroke endcap="round"/>
                  <v:path arrowok="t" textboxrect="0,0,74914,74671"/>
                </v:shape>
                <v:shape id="Shape 4442" o:spid="_x0000_s1166" style="position:absolute;left:41939;top:16052;width:749;height:747;visibility:visible;mso-wrap-style:square;v-text-anchor:top" coordsize="74914,7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" path="m25151,v7772,23490,26231,42023,49763,49997l,74672,25151,xe" fillcolor="black" stroked="f" strokeweight="0">
                  <v:stroke endcap="round"/>
                  <v:path arrowok="t" textboxrect="0,0,74914,74672"/>
                </v:shape>
                <v:shape id="Shape 88167" o:spid="_x0000_s1167" style="position:absolute;left:44307;top:13227;width:1420;height:1034;visibility:visible;mso-wrap-style:square;v-text-anchor:top" coordsize="142012,1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" path="m,l142012,r,103441l,103441,,e" stroked="f" strokeweight="0">
                  <v:stroke endcap="round"/>
                  <v:path arrowok="t" textboxrect="0,0,142012,103441"/>
                </v:shape>
                <v:rect id="Rectangle 4444" o:spid="_x0000_s1168" style="position:absolute;left:44365;top:13363;width:1951;height:1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" filled="f" stroked="f">
                  <v:textbox inset="0,0,0,0">
                    <w:txbxContent>
                      <w:p w14:paraId="42548EDE" w14:textId="77777777" w:rsidR="00753B69" w:rsidRDefault="00753B69">
                        <w:pPr>
                          <w:spacing w:after="160" w:line="259" w:lineRule="auto"/>
                          <w:ind w:left="0" w:firstLine="0"/>
                          <w:jc w:val="left"/>
                        </w:pPr>
                        <w:r>
                          <w:rPr>
                            <w:rFonts w:ascii="Calibri" w:eastAsia="Calibri" w:hAnsi="Calibri" w:cs="Calibri"/>
                            <w:sz w:val="14"/>
                          </w:rPr>
                          <w:t>LAN</w:t>
                        </w:r>
                      </w:p>
                    </w:txbxContent>
                  </v:textbox>
                </v:rect>
                <v:shape id="Shape 4445" o:spid="_x0000_s1169" style="position:absolute;left:25074;top:19089;width:9732;height:0;visibility:visible;mso-wrap-style:square;v-text-anchor:top" coordsize="973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" path="m,l973231,e" filled="f" strokeweight=".22447mm">
                  <v:stroke endcap="round"/>
                  <v:path arrowok="t" textboxrect="0,0,973231,0"/>
                </v:shape>
                <v:shape id="Shape 4446" o:spid="_x0000_s1170" style="position:absolute;left:24539;top:18737;width:706;height:705;visibility:visible;mso-wrap-style:square;v-text-anchor:top" coordsize="70596,70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" path="m70596,v-11010,22197,-11010,48273,,70469l,35235,70596,xe" fillcolor="black" stroked="f" strokeweight="0">
                  <v:stroke endcap="round"/>
                  <v:path arrowok="t" textboxrect="0,0,70596,70469"/>
                </v:shape>
                <v:shape id="Shape 4447" o:spid="_x0000_s1171" style="position:absolute;left:34635;top:18737;width:706;height:705;visibility:visible;mso-wrap-style:square;v-text-anchor:top" coordsize="70596,70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" path="m,l70596,35235,,70469c11118,48273,11118,22197,,xe" fillcolor="black" stroked="f" strokeweight="0">
                  <v:stroke endcap="round"/>
                  <v:path arrowok="t" textboxrect="0,0,70596,70469"/>
                </v:shape>
                <v:shape id="Shape 88168" o:spid="_x0000_s1172" style="position:absolute;left:27335;top:18055;width:5209;height:2069;visibility:visible;mso-wrap-style:square;v-text-anchor:top" coordsize="520878,20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" path="m,l520878,r,206884l,206884,,e" stroked="f" strokeweight="0">
                  <v:stroke endcap="round"/>
                  <v:path arrowok="t" textboxrect="0,0,520878,206884"/>
                </v:shape>
                <v:rect id="Rectangle 4449" o:spid="_x0000_s1173" style="position:absolute;left:27372;top:18201;width:7153;height:1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" filled="f" stroked="f">
                  <v:textbox inset="0,0,0,0">
                    <w:txbxContent>
                      <w:p w14:paraId="44ADE6AE" w14:textId="77777777" w:rsidR="00753B69" w:rsidRDefault="00753B69">
                        <w:pPr>
                          <w:spacing w:after="160" w:line="259" w:lineRule="auto"/>
                          <w:ind w:left="0" w:firstLine="0"/>
                          <w:jc w:val="left"/>
                        </w:pPr>
                        <w:r>
                          <w:rPr>
                            <w:rFonts w:ascii="Calibri" w:eastAsia="Calibri" w:hAnsi="Calibri" w:cs="Calibri"/>
                            <w:sz w:val="14"/>
                          </w:rPr>
                          <w:t xml:space="preserve">Synchronizacja </w:t>
                        </w:r>
                      </w:p>
                    </w:txbxContent>
                  </v:textbox>
                </v:rect>
                <v:rect id="Rectangle 4450" o:spid="_x0000_s1174" style="position:absolute;left:27814;top:19237;width:5788;height:1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" filled="f" stroked="f">
                  <v:textbox inset="0,0,0,0">
                    <w:txbxContent>
                      <w:p w14:paraId="284E182E" w14:textId="77777777" w:rsidR="00753B69" w:rsidRDefault="00753B69">
                        <w:pPr>
                          <w:spacing w:after="160" w:line="259" w:lineRule="auto"/>
                          <w:ind w:left="0" w:firstLine="0"/>
                          <w:jc w:val="left"/>
                        </w:pPr>
                        <w:r>
                          <w:rPr>
                            <w:rFonts w:ascii="Calibri" w:eastAsia="Calibri" w:hAnsi="Calibri" w:cs="Calibri"/>
                            <w:sz w:val="14"/>
                          </w:rPr>
                          <w:t>bazy danych</w:t>
                        </w:r>
                      </w:p>
                    </w:txbxContent>
                  </v:textbox>
                </v:rect>
                <w10:anchorlock/>
              </v:group>
            </w:pict>
          </mc:Fallback>
        </mc:AlternateContent>
      </w:r>
    </w:p>
    <w:p w14:paraId="574FED1C" w14:textId="77777777" w:rsidR="00EB626D" w:rsidRPr="003D1F70" w:rsidRDefault="001918CB" w:rsidP="003D1F70">
      <w:pPr>
        <w:spacing w:after="0" w:line="259" w:lineRule="auto"/>
        <w:ind w:left="0" w:right="755" w:firstLine="0"/>
        <w:jc w:val="center"/>
        <w:rPr>
          <w:sz w:val="22"/>
        </w:rPr>
      </w:pPr>
      <w:r w:rsidRPr="003D1F70">
        <w:rPr>
          <w:rFonts w:eastAsia="Verdana"/>
          <w:b/>
          <w:sz w:val="22"/>
        </w:rPr>
        <w:t xml:space="preserve"> </w:t>
      </w:r>
    </w:p>
    <w:p w14:paraId="30482383" w14:textId="676D42A8" w:rsidR="00EB626D" w:rsidRPr="003D1F70" w:rsidRDefault="001918CB" w:rsidP="003D1F70">
      <w:pPr>
        <w:spacing w:after="0" w:line="259" w:lineRule="auto"/>
        <w:ind w:left="504" w:right="1328"/>
        <w:jc w:val="center"/>
        <w:rPr>
          <w:sz w:val="22"/>
        </w:rPr>
      </w:pPr>
      <w:r w:rsidRPr="003D1F70">
        <w:rPr>
          <w:i/>
          <w:sz w:val="22"/>
        </w:rPr>
        <w:t xml:space="preserve">Rysunek </w:t>
      </w:r>
      <w:r w:rsidR="007F6B93">
        <w:rPr>
          <w:i/>
          <w:sz w:val="22"/>
        </w:rPr>
        <w:t xml:space="preserve">nr </w:t>
      </w:r>
      <w:r w:rsidRPr="003D1F70">
        <w:rPr>
          <w:i/>
          <w:sz w:val="22"/>
        </w:rPr>
        <w:t>7</w:t>
      </w:r>
      <w:r w:rsidR="007F6B93">
        <w:rPr>
          <w:i/>
          <w:sz w:val="22"/>
        </w:rPr>
        <w:t>.</w:t>
      </w:r>
      <w:r w:rsidRPr="003D1F70">
        <w:rPr>
          <w:i/>
          <w:sz w:val="22"/>
        </w:rPr>
        <w:t xml:space="preserve">  Fail-over operacyjnej bazy danych. Przypadek 1</w:t>
      </w:r>
      <w:r w:rsidR="007F6B93">
        <w:rPr>
          <w:i/>
          <w:sz w:val="22"/>
        </w:rPr>
        <w:t>.</w:t>
      </w:r>
      <w:r w:rsidRPr="003D1F70">
        <w:rPr>
          <w:i/>
          <w:sz w:val="22"/>
        </w:rPr>
        <w:t xml:space="preserve"> </w:t>
      </w:r>
    </w:p>
    <w:p w14:paraId="5A873859" w14:textId="77777777" w:rsidR="00EB626D" w:rsidRPr="003D1F70" w:rsidRDefault="001918CB" w:rsidP="003D1F70">
      <w:pPr>
        <w:spacing w:after="0" w:line="259" w:lineRule="auto"/>
        <w:ind w:left="0" w:firstLine="0"/>
        <w:jc w:val="left"/>
        <w:rPr>
          <w:sz w:val="22"/>
        </w:rPr>
      </w:pPr>
      <w:r w:rsidRPr="003D1F70">
        <w:rPr>
          <w:sz w:val="22"/>
        </w:rPr>
        <w:t xml:space="preserve"> </w:t>
      </w:r>
    </w:p>
    <w:p w14:paraId="10898D6B" w14:textId="77777777" w:rsidR="00EB626D" w:rsidRPr="003D1F70" w:rsidRDefault="001918CB" w:rsidP="00330D5B">
      <w:pPr>
        <w:spacing w:after="0" w:line="259" w:lineRule="auto"/>
        <w:ind w:left="0" w:firstLine="0"/>
        <w:jc w:val="left"/>
        <w:rPr>
          <w:sz w:val="22"/>
        </w:rPr>
      </w:pPr>
      <w:r w:rsidRPr="003D1F70">
        <w:rPr>
          <w:sz w:val="22"/>
        </w:rPr>
        <w:t xml:space="preserve"> </w:t>
      </w:r>
    </w:p>
    <w:p w14:paraId="0803089B" w14:textId="77777777" w:rsidR="00EB626D" w:rsidRPr="003D1F70" w:rsidRDefault="001918CB" w:rsidP="003D1F70">
      <w:pPr>
        <w:spacing w:after="0" w:line="259" w:lineRule="auto"/>
        <w:ind w:left="0" w:firstLine="0"/>
        <w:jc w:val="left"/>
        <w:rPr>
          <w:sz w:val="22"/>
        </w:rPr>
      </w:pPr>
      <w:r w:rsidRPr="003D1F70">
        <w:rPr>
          <w:sz w:val="22"/>
        </w:rPr>
        <w:t xml:space="preserve"> </w:t>
      </w:r>
    </w:p>
    <w:p w14:paraId="776DE7C4" w14:textId="77777777" w:rsidR="00EB626D" w:rsidRPr="003D1F70" w:rsidRDefault="001918CB" w:rsidP="003D1F70">
      <w:pPr>
        <w:spacing w:after="0"/>
        <w:ind w:left="-5" w:right="822"/>
        <w:rPr>
          <w:sz w:val="22"/>
        </w:rPr>
      </w:pPr>
      <w:r w:rsidRPr="003D1F70">
        <w:rPr>
          <w:sz w:val="22"/>
        </w:rPr>
        <w:t xml:space="preserve">Na kolejnym rysunku przedstawiona jest sytuacja po awarii maszyny fizycznej, na której uruchomiona była maszyna wirtualna z operacyjną bazą danych. Obsługę tej maszyny przejęła maszyna rezerwowa.  </w:t>
      </w:r>
    </w:p>
    <w:p w14:paraId="4E6132A7" w14:textId="77777777" w:rsidR="00EB626D" w:rsidRPr="003D1F70" w:rsidRDefault="001918CB" w:rsidP="003D1F70">
      <w:pPr>
        <w:spacing w:after="0"/>
        <w:ind w:left="-5" w:right="822"/>
        <w:rPr>
          <w:sz w:val="22"/>
        </w:rPr>
      </w:pPr>
      <w:r w:rsidRPr="003D1F70">
        <w:rPr>
          <w:sz w:val="22"/>
        </w:rPr>
        <w:t xml:space="preserve">Podczas przełączania maszyn, baza danych w ośrodku krajowym jest niedostępna, co powoduje również niedostępność serwera aplikacyjnego w tym ośrodku z punktu widzenia aplikacji klienckich. Przez ten czas usługi związane z operacyjną obsługą zgłoszeń/zdarzeń przejmuje drugi ośrodek krajowy. Przełączenia usług pozostają bez wpływu na pracę użytkowników. </w:t>
      </w:r>
    </w:p>
    <w:p w14:paraId="01E1129A" w14:textId="77777777" w:rsidR="00EB626D" w:rsidRPr="003D1F70" w:rsidRDefault="001918CB" w:rsidP="00330D5B">
      <w:pPr>
        <w:spacing w:after="0" w:line="259" w:lineRule="auto"/>
        <w:ind w:left="0" w:firstLine="0"/>
        <w:jc w:val="left"/>
        <w:rPr>
          <w:sz w:val="22"/>
        </w:rPr>
      </w:pPr>
      <w:r w:rsidRPr="003D1F70">
        <w:rPr>
          <w:sz w:val="22"/>
        </w:rPr>
        <w:t xml:space="preserve"> </w:t>
      </w:r>
    </w:p>
    <w:p w14:paraId="329360EF" w14:textId="77777777" w:rsidR="00EB626D" w:rsidRPr="003D1F70" w:rsidRDefault="001918CB" w:rsidP="003D1F70">
      <w:pPr>
        <w:spacing w:after="0" w:line="259" w:lineRule="auto"/>
        <w:ind w:left="158" w:firstLine="0"/>
        <w:jc w:val="left"/>
        <w:rPr>
          <w:sz w:val="22"/>
        </w:rPr>
      </w:pPr>
      <w:r w:rsidRPr="003D1F70">
        <w:rPr>
          <w:rFonts w:eastAsia="Calibri"/>
          <w:noProof/>
          <w:sz w:val="22"/>
        </w:rPr>
        <w:lastRenderedPageBreak/>
        <mc:AlternateContent>
          <mc:Choice Requires="wpg">
            <w:drawing>
              <wp:inline distT="0" distB="0" distL="0" distR="0" wp14:anchorId="20BA3DDA" wp14:editId="23E39C5A">
                <wp:extent cx="5977181" cy="4518906"/>
                <wp:effectExtent l="0" t="0" r="0" b="0"/>
                <wp:docPr id="77789" name="Group 77789"/>
                <wp:cNvGraphicFramePr/>
                <a:graphic xmlns:a="http://schemas.openxmlformats.org/drawingml/2006/main">
                  <a:graphicData uri="http://schemas.microsoft.com/office/word/2010/wordprocessingGroup">
                    <wpg:wgp>
                      <wpg:cNvGrpSpPr/>
                      <wpg:grpSpPr>
                        <a:xfrm>
                          <a:off x="0" y="0"/>
                          <a:ext cx="5977181" cy="4518906"/>
                          <a:chOff x="0" y="0"/>
                          <a:chExt cx="5977181" cy="4518906"/>
                        </a:xfrm>
                      </wpg:grpSpPr>
                      <wps:wsp>
                        <wps:cNvPr id="4485" name="Shape 4485"/>
                        <wps:cNvSpPr/>
                        <wps:spPr>
                          <a:xfrm>
                            <a:off x="0" y="0"/>
                            <a:ext cx="5977181" cy="4518906"/>
                          </a:xfrm>
                          <a:custGeom>
                            <a:avLst/>
                            <a:gdLst/>
                            <a:ahLst/>
                            <a:cxnLst/>
                            <a:rect l="0" t="0" r="0" b="0"/>
                            <a:pathLst>
                              <a:path w="5977181" h="4518906">
                                <a:moveTo>
                                  <a:pt x="0" y="4518906"/>
                                </a:moveTo>
                                <a:lnTo>
                                  <a:pt x="5977181" y="4518906"/>
                                </a:lnTo>
                                <a:lnTo>
                                  <a:pt x="5977181" y="0"/>
                                </a:lnTo>
                                <a:lnTo>
                                  <a:pt x="0" y="0"/>
                                </a:lnTo>
                                <a:close/>
                              </a:path>
                            </a:pathLst>
                          </a:custGeom>
                          <a:ln w="7789" cap="rnd">
                            <a:round/>
                          </a:ln>
                        </wps:spPr>
                        <wps:style>
                          <a:lnRef idx="1">
                            <a:srgbClr val="000000"/>
                          </a:lnRef>
                          <a:fillRef idx="0">
                            <a:srgbClr val="000000">
                              <a:alpha val="0"/>
                            </a:srgbClr>
                          </a:fillRef>
                          <a:effectRef idx="0">
                            <a:scrgbClr r="0" g="0" b="0"/>
                          </a:effectRef>
                          <a:fontRef idx="none"/>
                        </wps:style>
                        <wps:bodyPr/>
                      </wps:wsp>
                      <wps:wsp>
                        <wps:cNvPr id="4486" name="Shape 4486"/>
                        <wps:cNvSpPr/>
                        <wps:spPr>
                          <a:xfrm>
                            <a:off x="315790" y="485805"/>
                            <a:ext cx="2401187" cy="58886"/>
                          </a:xfrm>
                          <a:custGeom>
                            <a:avLst/>
                            <a:gdLst/>
                            <a:ahLst/>
                            <a:cxnLst/>
                            <a:rect l="0" t="0" r="0" b="0"/>
                            <a:pathLst>
                              <a:path w="2401187" h="58886">
                                <a:moveTo>
                                  <a:pt x="52996" y="0"/>
                                </a:moveTo>
                                <a:lnTo>
                                  <a:pt x="2401187" y="0"/>
                                </a:lnTo>
                                <a:lnTo>
                                  <a:pt x="2348212" y="58886"/>
                                </a:lnTo>
                                <a:lnTo>
                                  <a:pt x="0" y="58886"/>
                                </a:lnTo>
                                <a:lnTo>
                                  <a:pt x="52996" y="0"/>
                                </a:lnTo>
                                <a:close/>
                              </a:path>
                            </a:pathLst>
                          </a:custGeom>
                          <a:ln w="0" cap="rnd">
                            <a:round/>
                          </a:ln>
                        </wps:spPr>
                        <wps:style>
                          <a:lnRef idx="0">
                            <a:srgbClr val="000000">
                              <a:alpha val="0"/>
                            </a:srgbClr>
                          </a:lnRef>
                          <a:fillRef idx="1">
                            <a:srgbClr val="DADFC8"/>
                          </a:fillRef>
                          <a:effectRef idx="0">
                            <a:scrgbClr r="0" g="0" b="0"/>
                          </a:effectRef>
                          <a:fontRef idx="none"/>
                        </wps:style>
                        <wps:bodyPr/>
                      </wps:wsp>
                      <wps:wsp>
                        <wps:cNvPr id="4487" name="Shape 4487"/>
                        <wps:cNvSpPr/>
                        <wps:spPr>
                          <a:xfrm>
                            <a:off x="315790" y="485805"/>
                            <a:ext cx="2401187" cy="58886"/>
                          </a:xfrm>
                          <a:custGeom>
                            <a:avLst/>
                            <a:gdLst/>
                            <a:ahLst/>
                            <a:cxnLst/>
                            <a:rect l="0" t="0" r="0" b="0"/>
                            <a:pathLst>
                              <a:path w="2401187" h="58886">
                                <a:moveTo>
                                  <a:pt x="2348212" y="58886"/>
                                </a:moveTo>
                                <a:lnTo>
                                  <a:pt x="0" y="58886"/>
                                </a:lnTo>
                                <a:lnTo>
                                  <a:pt x="52996" y="0"/>
                                </a:lnTo>
                                <a:lnTo>
                                  <a:pt x="2401187" y="0"/>
                                </a:lnTo>
                                <a:lnTo>
                                  <a:pt x="2348212" y="58886"/>
                                </a:lnTo>
                                <a:close/>
                              </a:path>
                            </a:pathLst>
                          </a:custGeom>
                          <a:ln w="2493" cap="rnd">
                            <a:round/>
                          </a:ln>
                        </wps:spPr>
                        <wps:style>
                          <a:lnRef idx="1">
                            <a:srgbClr val="000000"/>
                          </a:lnRef>
                          <a:fillRef idx="0">
                            <a:srgbClr val="000000">
                              <a:alpha val="0"/>
                            </a:srgbClr>
                          </a:fillRef>
                          <a:effectRef idx="0">
                            <a:scrgbClr r="0" g="0" b="0"/>
                          </a:effectRef>
                          <a:fontRef idx="none"/>
                        </wps:style>
                        <wps:bodyPr/>
                      </wps:wsp>
                      <wps:wsp>
                        <wps:cNvPr id="4488" name="Shape 4488"/>
                        <wps:cNvSpPr/>
                        <wps:spPr>
                          <a:xfrm>
                            <a:off x="2664002" y="485805"/>
                            <a:ext cx="52975" cy="2605288"/>
                          </a:xfrm>
                          <a:custGeom>
                            <a:avLst/>
                            <a:gdLst/>
                            <a:ahLst/>
                            <a:cxnLst/>
                            <a:rect l="0" t="0" r="0" b="0"/>
                            <a:pathLst>
                              <a:path w="52975" h="2605288">
                                <a:moveTo>
                                  <a:pt x="52975" y="0"/>
                                </a:moveTo>
                                <a:lnTo>
                                  <a:pt x="52975" y="2546402"/>
                                </a:lnTo>
                                <a:lnTo>
                                  <a:pt x="0" y="2605288"/>
                                </a:lnTo>
                                <a:lnTo>
                                  <a:pt x="0" y="58886"/>
                                </a:lnTo>
                                <a:lnTo>
                                  <a:pt x="52975" y="0"/>
                                </a:lnTo>
                                <a:close/>
                              </a:path>
                            </a:pathLst>
                          </a:custGeom>
                          <a:ln w="0" cap="rnd">
                            <a:round/>
                          </a:ln>
                        </wps:spPr>
                        <wps:style>
                          <a:lnRef idx="0">
                            <a:srgbClr val="000000">
                              <a:alpha val="0"/>
                            </a:srgbClr>
                          </a:lnRef>
                          <a:fillRef idx="1">
                            <a:srgbClr val="DADFC8"/>
                          </a:fillRef>
                          <a:effectRef idx="0">
                            <a:scrgbClr r="0" g="0" b="0"/>
                          </a:effectRef>
                          <a:fontRef idx="none"/>
                        </wps:style>
                        <wps:bodyPr/>
                      </wps:wsp>
                      <wps:wsp>
                        <wps:cNvPr id="4489" name="Shape 4489"/>
                        <wps:cNvSpPr/>
                        <wps:spPr>
                          <a:xfrm>
                            <a:off x="2664002" y="485805"/>
                            <a:ext cx="52975" cy="2605288"/>
                          </a:xfrm>
                          <a:custGeom>
                            <a:avLst/>
                            <a:gdLst/>
                            <a:ahLst/>
                            <a:cxnLst/>
                            <a:rect l="0" t="0" r="0" b="0"/>
                            <a:pathLst>
                              <a:path w="52975" h="2605288">
                                <a:moveTo>
                                  <a:pt x="52975" y="2546402"/>
                                </a:moveTo>
                                <a:lnTo>
                                  <a:pt x="0" y="2605288"/>
                                </a:lnTo>
                                <a:lnTo>
                                  <a:pt x="0" y="58886"/>
                                </a:lnTo>
                                <a:lnTo>
                                  <a:pt x="52975" y="0"/>
                                </a:lnTo>
                                <a:lnTo>
                                  <a:pt x="52975" y="2546402"/>
                                </a:lnTo>
                                <a:close/>
                              </a:path>
                            </a:pathLst>
                          </a:custGeom>
                          <a:ln w="2493" cap="rnd">
                            <a:round/>
                          </a:ln>
                        </wps:spPr>
                        <wps:style>
                          <a:lnRef idx="1">
                            <a:srgbClr val="000000"/>
                          </a:lnRef>
                          <a:fillRef idx="0">
                            <a:srgbClr val="000000">
                              <a:alpha val="0"/>
                            </a:srgbClr>
                          </a:fillRef>
                          <a:effectRef idx="0">
                            <a:scrgbClr r="0" g="0" b="0"/>
                          </a:effectRef>
                          <a:fontRef idx="none"/>
                        </wps:style>
                        <wps:bodyPr/>
                      </wps:wsp>
                      <wps:wsp>
                        <wps:cNvPr id="88192" name="Shape 88192"/>
                        <wps:cNvSpPr/>
                        <wps:spPr>
                          <a:xfrm>
                            <a:off x="315790" y="544587"/>
                            <a:ext cx="2348160" cy="2546507"/>
                          </a:xfrm>
                          <a:custGeom>
                            <a:avLst/>
                            <a:gdLst/>
                            <a:ahLst/>
                            <a:cxnLst/>
                            <a:rect l="0" t="0" r="0" b="0"/>
                            <a:pathLst>
                              <a:path w="2348160" h="2546507">
                                <a:moveTo>
                                  <a:pt x="0" y="0"/>
                                </a:moveTo>
                                <a:lnTo>
                                  <a:pt x="2348160" y="0"/>
                                </a:lnTo>
                                <a:lnTo>
                                  <a:pt x="2348160" y="2546507"/>
                                </a:lnTo>
                                <a:lnTo>
                                  <a:pt x="0" y="2546507"/>
                                </a:lnTo>
                                <a:lnTo>
                                  <a:pt x="0" y="0"/>
                                </a:lnTo>
                              </a:path>
                            </a:pathLst>
                          </a:custGeom>
                          <a:ln w="0" cap="rnd">
                            <a:round/>
                          </a:ln>
                        </wps:spPr>
                        <wps:style>
                          <a:lnRef idx="0">
                            <a:srgbClr val="000000">
                              <a:alpha val="0"/>
                            </a:srgbClr>
                          </a:lnRef>
                          <a:fillRef idx="1">
                            <a:srgbClr val="DDE2CD"/>
                          </a:fillRef>
                          <a:effectRef idx="0">
                            <a:scrgbClr r="0" g="0" b="0"/>
                          </a:effectRef>
                          <a:fontRef idx="none"/>
                        </wps:style>
                        <wps:bodyPr/>
                      </wps:wsp>
                      <wps:wsp>
                        <wps:cNvPr id="4491" name="Shape 4491"/>
                        <wps:cNvSpPr/>
                        <wps:spPr>
                          <a:xfrm>
                            <a:off x="315790" y="544587"/>
                            <a:ext cx="2348160" cy="2546507"/>
                          </a:xfrm>
                          <a:custGeom>
                            <a:avLst/>
                            <a:gdLst/>
                            <a:ahLst/>
                            <a:cxnLst/>
                            <a:rect l="0" t="0" r="0" b="0"/>
                            <a:pathLst>
                              <a:path w="2348160" h="2546507">
                                <a:moveTo>
                                  <a:pt x="0" y="2546507"/>
                                </a:moveTo>
                                <a:lnTo>
                                  <a:pt x="2348160" y="2546507"/>
                                </a:lnTo>
                                <a:lnTo>
                                  <a:pt x="2348160" y="0"/>
                                </a:lnTo>
                                <a:lnTo>
                                  <a:pt x="0" y="0"/>
                                </a:lnTo>
                                <a:close/>
                              </a:path>
                            </a:pathLst>
                          </a:custGeom>
                          <a:ln w="2493" cap="rnd">
                            <a:round/>
                          </a:ln>
                        </wps:spPr>
                        <wps:style>
                          <a:lnRef idx="1">
                            <a:srgbClr val="000000"/>
                          </a:lnRef>
                          <a:fillRef idx="0">
                            <a:srgbClr val="000000">
                              <a:alpha val="0"/>
                            </a:srgbClr>
                          </a:fillRef>
                          <a:effectRef idx="0">
                            <a:scrgbClr r="0" g="0" b="0"/>
                          </a:effectRef>
                          <a:fontRef idx="none"/>
                        </wps:style>
                        <wps:bodyPr/>
                      </wps:wsp>
                      <wps:wsp>
                        <wps:cNvPr id="4492" name="Rectangle 4492"/>
                        <wps:cNvSpPr/>
                        <wps:spPr>
                          <a:xfrm>
                            <a:off x="1418977" y="597592"/>
                            <a:ext cx="197088" cy="116419"/>
                          </a:xfrm>
                          <a:prstGeom prst="rect">
                            <a:avLst/>
                          </a:prstGeom>
                          <a:ln>
                            <a:noFill/>
                          </a:ln>
                        </wps:spPr>
                        <wps:txbx>
                          <w:txbxContent>
                            <w:p w14:paraId="1454335B" w14:textId="77777777" w:rsidR="00753B69" w:rsidRDefault="00753B69">
                              <w:pPr>
                                <w:spacing w:after="160" w:line="259" w:lineRule="auto"/>
                                <w:ind w:left="0" w:firstLine="0"/>
                                <w:jc w:val="left"/>
                              </w:pPr>
                              <w:r>
                                <w:rPr>
                                  <w:rFonts w:ascii="Calibri" w:eastAsia="Calibri" w:hAnsi="Calibri" w:cs="Calibri"/>
                                  <w:b/>
                                  <w:sz w:val="14"/>
                                </w:rPr>
                                <w:t>POK</w:t>
                              </w:r>
                            </w:p>
                          </w:txbxContent>
                        </wps:txbx>
                        <wps:bodyPr horzOverflow="overflow" vert="horz" lIns="0" tIns="0" rIns="0" bIns="0" rtlCol="0">
                          <a:noAutofit/>
                        </wps:bodyPr>
                      </wps:wsp>
                      <wps:wsp>
                        <wps:cNvPr id="4493" name="Shape 4493"/>
                        <wps:cNvSpPr/>
                        <wps:spPr>
                          <a:xfrm>
                            <a:off x="309163" y="3385520"/>
                            <a:ext cx="2271636" cy="58886"/>
                          </a:xfrm>
                          <a:custGeom>
                            <a:avLst/>
                            <a:gdLst/>
                            <a:ahLst/>
                            <a:cxnLst/>
                            <a:rect l="0" t="0" r="0" b="0"/>
                            <a:pathLst>
                              <a:path w="2271636" h="58886">
                                <a:moveTo>
                                  <a:pt x="53007" y="0"/>
                                </a:moveTo>
                                <a:lnTo>
                                  <a:pt x="2271636" y="0"/>
                                </a:lnTo>
                                <a:lnTo>
                                  <a:pt x="2218661" y="58886"/>
                                </a:lnTo>
                                <a:lnTo>
                                  <a:pt x="0" y="58886"/>
                                </a:lnTo>
                                <a:lnTo>
                                  <a:pt x="53007" y="0"/>
                                </a:lnTo>
                                <a:close/>
                              </a:path>
                            </a:pathLst>
                          </a:custGeom>
                          <a:ln w="0" cap="rnd">
                            <a:round/>
                          </a:ln>
                        </wps:spPr>
                        <wps:style>
                          <a:lnRef idx="0">
                            <a:srgbClr val="000000">
                              <a:alpha val="0"/>
                            </a:srgbClr>
                          </a:lnRef>
                          <a:fillRef idx="1">
                            <a:srgbClr val="DADFC8"/>
                          </a:fillRef>
                          <a:effectRef idx="0">
                            <a:scrgbClr r="0" g="0" b="0"/>
                          </a:effectRef>
                          <a:fontRef idx="none"/>
                        </wps:style>
                        <wps:bodyPr/>
                      </wps:wsp>
                      <wps:wsp>
                        <wps:cNvPr id="4494" name="Shape 4494"/>
                        <wps:cNvSpPr/>
                        <wps:spPr>
                          <a:xfrm>
                            <a:off x="309163" y="3385520"/>
                            <a:ext cx="2271636" cy="58886"/>
                          </a:xfrm>
                          <a:custGeom>
                            <a:avLst/>
                            <a:gdLst/>
                            <a:ahLst/>
                            <a:cxnLst/>
                            <a:rect l="0" t="0" r="0" b="0"/>
                            <a:pathLst>
                              <a:path w="2271636" h="58886">
                                <a:moveTo>
                                  <a:pt x="2218661" y="58886"/>
                                </a:moveTo>
                                <a:lnTo>
                                  <a:pt x="0" y="58886"/>
                                </a:lnTo>
                                <a:lnTo>
                                  <a:pt x="53007" y="0"/>
                                </a:lnTo>
                                <a:lnTo>
                                  <a:pt x="2271636" y="0"/>
                                </a:lnTo>
                                <a:lnTo>
                                  <a:pt x="2218661" y="58886"/>
                                </a:lnTo>
                                <a:close/>
                              </a:path>
                            </a:pathLst>
                          </a:custGeom>
                          <a:ln w="2493" cap="rnd">
                            <a:round/>
                          </a:ln>
                        </wps:spPr>
                        <wps:style>
                          <a:lnRef idx="1">
                            <a:srgbClr val="000000"/>
                          </a:lnRef>
                          <a:fillRef idx="0">
                            <a:srgbClr val="000000">
                              <a:alpha val="0"/>
                            </a:srgbClr>
                          </a:fillRef>
                          <a:effectRef idx="0">
                            <a:scrgbClr r="0" g="0" b="0"/>
                          </a:effectRef>
                          <a:fontRef idx="none"/>
                        </wps:style>
                        <wps:bodyPr/>
                      </wps:wsp>
                      <wps:wsp>
                        <wps:cNvPr id="4495" name="Shape 4495"/>
                        <wps:cNvSpPr/>
                        <wps:spPr>
                          <a:xfrm>
                            <a:off x="2527824" y="3385520"/>
                            <a:ext cx="52975" cy="912599"/>
                          </a:xfrm>
                          <a:custGeom>
                            <a:avLst/>
                            <a:gdLst/>
                            <a:ahLst/>
                            <a:cxnLst/>
                            <a:rect l="0" t="0" r="0" b="0"/>
                            <a:pathLst>
                              <a:path w="52975" h="912599">
                                <a:moveTo>
                                  <a:pt x="52975" y="0"/>
                                </a:moveTo>
                                <a:lnTo>
                                  <a:pt x="52975" y="853713"/>
                                </a:lnTo>
                                <a:lnTo>
                                  <a:pt x="0" y="912599"/>
                                </a:lnTo>
                                <a:lnTo>
                                  <a:pt x="0" y="58886"/>
                                </a:lnTo>
                                <a:lnTo>
                                  <a:pt x="52975" y="0"/>
                                </a:lnTo>
                                <a:close/>
                              </a:path>
                            </a:pathLst>
                          </a:custGeom>
                          <a:ln w="0" cap="rnd">
                            <a:round/>
                          </a:ln>
                        </wps:spPr>
                        <wps:style>
                          <a:lnRef idx="0">
                            <a:srgbClr val="000000">
                              <a:alpha val="0"/>
                            </a:srgbClr>
                          </a:lnRef>
                          <a:fillRef idx="1">
                            <a:srgbClr val="DADFC8"/>
                          </a:fillRef>
                          <a:effectRef idx="0">
                            <a:scrgbClr r="0" g="0" b="0"/>
                          </a:effectRef>
                          <a:fontRef idx="none"/>
                        </wps:style>
                        <wps:bodyPr/>
                      </wps:wsp>
                      <wps:wsp>
                        <wps:cNvPr id="4496" name="Shape 4496"/>
                        <wps:cNvSpPr/>
                        <wps:spPr>
                          <a:xfrm>
                            <a:off x="2527824" y="3385520"/>
                            <a:ext cx="52975" cy="912599"/>
                          </a:xfrm>
                          <a:custGeom>
                            <a:avLst/>
                            <a:gdLst/>
                            <a:ahLst/>
                            <a:cxnLst/>
                            <a:rect l="0" t="0" r="0" b="0"/>
                            <a:pathLst>
                              <a:path w="52975" h="912599">
                                <a:moveTo>
                                  <a:pt x="52975" y="853713"/>
                                </a:moveTo>
                                <a:lnTo>
                                  <a:pt x="0" y="912599"/>
                                </a:lnTo>
                                <a:lnTo>
                                  <a:pt x="0" y="58886"/>
                                </a:lnTo>
                                <a:lnTo>
                                  <a:pt x="52975" y="0"/>
                                </a:lnTo>
                                <a:lnTo>
                                  <a:pt x="52975" y="853713"/>
                                </a:lnTo>
                                <a:close/>
                              </a:path>
                            </a:pathLst>
                          </a:custGeom>
                          <a:ln w="2493" cap="rnd">
                            <a:round/>
                          </a:ln>
                        </wps:spPr>
                        <wps:style>
                          <a:lnRef idx="1">
                            <a:srgbClr val="000000"/>
                          </a:lnRef>
                          <a:fillRef idx="0">
                            <a:srgbClr val="000000">
                              <a:alpha val="0"/>
                            </a:srgbClr>
                          </a:fillRef>
                          <a:effectRef idx="0">
                            <a:scrgbClr r="0" g="0" b="0"/>
                          </a:effectRef>
                          <a:fontRef idx="none"/>
                        </wps:style>
                        <wps:bodyPr/>
                      </wps:wsp>
                      <wps:wsp>
                        <wps:cNvPr id="88193" name="Shape 88193"/>
                        <wps:cNvSpPr/>
                        <wps:spPr>
                          <a:xfrm>
                            <a:off x="309163" y="3444384"/>
                            <a:ext cx="2218630" cy="853734"/>
                          </a:xfrm>
                          <a:custGeom>
                            <a:avLst/>
                            <a:gdLst/>
                            <a:ahLst/>
                            <a:cxnLst/>
                            <a:rect l="0" t="0" r="0" b="0"/>
                            <a:pathLst>
                              <a:path w="2218630" h="853734">
                                <a:moveTo>
                                  <a:pt x="0" y="0"/>
                                </a:moveTo>
                                <a:lnTo>
                                  <a:pt x="2218630" y="0"/>
                                </a:lnTo>
                                <a:lnTo>
                                  <a:pt x="2218630" y="853734"/>
                                </a:lnTo>
                                <a:lnTo>
                                  <a:pt x="0" y="853734"/>
                                </a:lnTo>
                                <a:lnTo>
                                  <a:pt x="0" y="0"/>
                                </a:lnTo>
                              </a:path>
                            </a:pathLst>
                          </a:custGeom>
                          <a:ln w="0" cap="rnd">
                            <a:round/>
                          </a:ln>
                        </wps:spPr>
                        <wps:style>
                          <a:lnRef idx="0">
                            <a:srgbClr val="000000">
                              <a:alpha val="0"/>
                            </a:srgbClr>
                          </a:lnRef>
                          <a:fillRef idx="1">
                            <a:srgbClr val="DDE2CD"/>
                          </a:fillRef>
                          <a:effectRef idx="0">
                            <a:scrgbClr r="0" g="0" b="0"/>
                          </a:effectRef>
                          <a:fontRef idx="none"/>
                        </wps:style>
                        <wps:bodyPr/>
                      </wps:wsp>
                      <wps:wsp>
                        <wps:cNvPr id="4498" name="Shape 4498"/>
                        <wps:cNvSpPr/>
                        <wps:spPr>
                          <a:xfrm>
                            <a:off x="309163" y="3444384"/>
                            <a:ext cx="2218630" cy="853734"/>
                          </a:xfrm>
                          <a:custGeom>
                            <a:avLst/>
                            <a:gdLst/>
                            <a:ahLst/>
                            <a:cxnLst/>
                            <a:rect l="0" t="0" r="0" b="0"/>
                            <a:pathLst>
                              <a:path w="2218630" h="853734">
                                <a:moveTo>
                                  <a:pt x="0" y="853734"/>
                                </a:moveTo>
                                <a:lnTo>
                                  <a:pt x="2218630" y="853734"/>
                                </a:lnTo>
                                <a:lnTo>
                                  <a:pt x="2218630" y="0"/>
                                </a:lnTo>
                                <a:lnTo>
                                  <a:pt x="0" y="0"/>
                                </a:lnTo>
                                <a:close/>
                              </a:path>
                            </a:pathLst>
                          </a:custGeom>
                          <a:ln w="2493" cap="rnd">
                            <a:round/>
                          </a:ln>
                        </wps:spPr>
                        <wps:style>
                          <a:lnRef idx="1">
                            <a:srgbClr val="000000"/>
                          </a:lnRef>
                          <a:fillRef idx="0">
                            <a:srgbClr val="000000">
                              <a:alpha val="0"/>
                            </a:srgbClr>
                          </a:fillRef>
                          <a:effectRef idx="0">
                            <a:scrgbClr r="0" g="0" b="0"/>
                          </a:effectRef>
                          <a:fontRef idx="none"/>
                        </wps:style>
                        <wps:bodyPr/>
                      </wps:wsp>
                      <wps:wsp>
                        <wps:cNvPr id="4499" name="Rectangle 4499"/>
                        <wps:cNvSpPr/>
                        <wps:spPr>
                          <a:xfrm>
                            <a:off x="1201258" y="3502631"/>
                            <a:ext cx="605777" cy="116068"/>
                          </a:xfrm>
                          <a:prstGeom prst="rect">
                            <a:avLst/>
                          </a:prstGeom>
                          <a:ln>
                            <a:noFill/>
                          </a:ln>
                        </wps:spPr>
                        <wps:txbx>
                          <w:txbxContent>
                            <w:p w14:paraId="0964C081" w14:textId="77777777" w:rsidR="00753B69" w:rsidRDefault="00753B69">
                              <w:pPr>
                                <w:spacing w:after="160" w:line="259" w:lineRule="auto"/>
                                <w:ind w:left="0" w:firstLine="0"/>
                                <w:jc w:val="left"/>
                              </w:pPr>
                              <w:r>
                                <w:rPr>
                                  <w:rFonts w:ascii="Calibri" w:eastAsia="Calibri" w:hAnsi="Calibri" w:cs="Calibri"/>
                                  <w:b/>
                                  <w:sz w:val="13"/>
                                </w:rPr>
                                <w:t xml:space="preserve">Macierz POK </w:t>
                              </w:r>
                            </w:p>
                          </w:txbxContent>
                        </wps:txbx>
                        <wps:bodyPr horzOverflow="overflow" vert="horz" lIns="0" tIns="0" rIns="0" bIns="0" rtlCol="0">
                          <a:noAutofit/>
                        </wps:bodyPr>
                      </wps:wsp>
                      <wps:wsp>
                        <wps:cNvPr id="4500" name="Shape 4500"/>
                        <wps:cNvSpPr/>
                        <wps:spPr>
                          <a:xfrm>
                            <a:off x="906030" y="3060976"/>
                            <a:ext cx="177748" cy="281029"/>
                          </a:xfrm>
                          <a:custGeom>
                            <a:avLst/>
                            <a:gdLst/>
                            <a:ahLst/>
                            <a:cxnLst/>
                            <a:rect l="0" t="0" r="0" b="0"/>
                            <a:pathLst>
                              <a:path w="177748" h="281029">
                                <a:moveTo>
                                  <a:pt x="0" y="0"/>
                                </a:moveTo>
                                <a:lnTo>
                                  <a:pt x="177748" y="281029"/>
                                </a:lnTo>
                              </a:path>
                            </a:pathLst>
                          </a:custGeom>
                          <a:ln w="7789" cap="rnd">
                            <a:round/>
                          </a:ln>
                        </wps:spPr>
                        <wps:style>
                          <a:lnRef idx="1">
                            <a:srgbClr val="000000"/>
                          </a:lnRef>
                          <a:fillRef idx="0">
                            <a:srgbClr val="000000">
                              <a:alpha val="0"/>
                            </a:srgbClr>
                          </a:fillRef>
                          <a:effectRef idx="0">
                            <a:scrgbClr r="0" g="0" b="0"/>
                          </a:effectRef>
                          <a:fontRef idx="none"/>
                        </wps:style>
                        <wps:bodyPr/>
                      </wps:wsp>
                      <wps:wsp>
                        <wps:cNvPr id="4501" name="Shape 4501"/>
                        <wps:cNvSpPr/>
                        <wps:spPr>
                          <a:xfrm>
                            <a:off x="878545" y="3017564"/>
                            <a:ext cx="65004" cy="75502"/>
                          </a:xfrm>
                          <a:custGeom>
                            <a:avLst/>
                            <a:gdLst/>
                            <a:ahLst/>
                            <a:cxnLst/>
                            <a:rect l="0" t="0" r="0" b="0"/>
                            <a:pathLst>
                              <a:path w="65004" h="75502">
                                <a:moveTo>
                                  <a:pt x="0" y="0"/>
                                </a:moveTo>
                                <a:lnTo>
                                  <a:pt x="65004" y="39257"/>
                                </a:lnTo>
                                <a:cubicBezTo>
                                  <a:pt x="41227" y="41646"/>
                                  <a:pt x="19954" y="55043"/>
                                  <a:pt x="7604" y="75502"/>
                                </a:cubicBez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502" name="Shape 4502"/>
                        <wps:cNvSpPr/>
                        <wps:spPr>
                          <a:xfrm>
                            <a:off x="1046279" y="3309914"/>
                            <a:ext cx="65025" cy="75606"/>
                          </a:xfrm>
                          <a:custGeom>
                            <a:avLst/>
                            <a:gdLst/>
                            <a:ahLst/>
                            <a:cxnLst/>
                            <a:rect l="0" t="0" r="0" b="0"/>
                            <a:pathLst>
                              <a:path w="65025" h="75606">
                                <a:moveTo>
                                  <a:pt x="57442" y="0"/>
                                </a:moveTo>
                                <a:lnTo>
                                  <a:pt x="65025" y="75606"/>
                                </a:lnTo>
                                <a:lnTo>
                                  <a:pt x="0" y="36349"/>
                                </a:lnTo>
                                <a:cubicBezTo>
                                  <a:pt x="23787" y="33960"/>
                                  <a:pt x="45081" y="20459"/>
                                  <a:pt x="5744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504" name="Rectangle 4504"/>
                        <wps:cNvSpPr/>
                        <wps:spPr>
                          <a:xfrm>
                            <a:off x="926306" y="3167465"/>
                            <a:ext cx="187828" cy="116420"/>
                          </a:xfrm>
                          <a:prstGeom prst="rect">
                            <a:avLst/>
                          </a:prstGeom>
                          <a:ln>
                            <a:noFill/>
                          </a:ln>
                        </wps:spPr>
                        <wps:txbx>
                          <w:txbxContent>
                            <w:p w14:paraId="3AF52A30" w14:textId="77777777" w:rsidR="00753B69" w:rsidRDefault="00753B69">
                              <w:pPr>
                                <w:spacing w:after="160" w:line="259" w:lineRule="auto"/>
                                <w:ind w:left="0" w:firstLine="0"/>
                                <w:jc w:val="left"/>
                              </w:pPr>
                              <w:r>
                                <w:rPr>
                                  <w:rFonts w:ascii="Calibri" w:eastAsia="Calibri" w:hAnsi="Calibri" w:cs="Calibri"/>
                                  <w:sz w:val="14"/>
                                  <w:shd w:val="clear" w:color="auto" w:fill="FFFFFF"/>
                                </w:rPr>
                                <w:t>SAN</w:t>
                              </w:r>
                            </w:p>
                          </w:txbxContent>
                        </wps:txbx>
                        <wps:bodyPr horzOverflow="overflow" vert="horz" lIns="0" tIns="0" rIns="0" bIns="0" rtlCol="0">
                          <a:noAutofit/>
                        </wps:bodyPr>
                      </wps:wsp>
                      <pic:pic xmlns:pic="http://schemas.openxmlformats.org/drawingml/2006/picture">
                        <pic:nvPicPr>
                          <pic:cNvPr id="4506" name="Picture 4506"/>
                          <pic:cNvPicPr/>
                        </pic:nvPicPr>
                        <pic:blipFill>
                          <a:blip r:embed="rId50"/>
                          <a:stretch>
                            <a:fillRect/>
                          </a:stretch>
                        </pic:blipFill>
                        <pic:spPr>
                          <a:xfrm>
                            <a:off x="414730" y="3762137"/>
                            <a:ext cx="2052848" cy="377770"/>
                          </a:xfrm>
                          <a:prstGeom prst="rect">
                            <a:avLst/>
                          </a:prstGeom>
                        </pic:spPr>
                      </pic:pic>
                      <wps:wsp>
                        <wps:cNvPr id="88194" name="Shape 88194"/>
                        <wps:cNvSpPr/>
                        <wps:spPr>
                          <a:xfrm>
                            <a:off x="446816" y="3797645"/>
                            <a:ext cx="1943366" cy="264953"/>
                          </a:xfrm>
                          <a:custGeom>
                            <a:avLst/>
                            <a:gdLst/>
                            <a:ahLst/>
                            <a:cxnLst/>
                            <a:rect l="0" t="0" r="0" b="0"/>
                            <a:pathLst>
                              <a:path w="1943366" h="264953">
                                <a:moveTo>
                                  <a:pt x="0" y="0"/>
                                </a:moveTo>
                                <a:lnTo>
                                  <a:pt x="1943366" y="0"/>
                                </a:lnTo>
                                <a:lnTo>
                                  <a:pt x="1943366" y="264953"/>
                                </a:lnTo>
                                <a:lnTo>
                                  <a:pt x="0" y="264953"/>
                                </a:lnTo>
                                <a:lnTo>
                                  <a:pt x="0" y="0"/>
                                </a:lnTo>
                              </a:path>
                            </a:pathLst>
                          </a:custGeom>
                          <a:ln w="0" cap="rnd">
                            <a:round/>
                          </a:ln>
                        </wps:spPr>
                        <wps:style>
                          <a:lnRef idx="0">
                            <a:srgbClr val="000000">
                              <a:alpha val="0"/>
                            </a:srgbClr>
                          </a:lnRef>
                          <a:fillRef idx="1">
                            <a:srgbClr val="DDE2CD"/>
                          </a:fillRef>
                          <a:effectRef idx="0">
                            <a:scrgbClr r="0" g="0" b="0"/>
                          </a:effectRef>
                          <a:fontRef idx="none"/>
                        </wps:style>
                        <wps:bodyPr/>
                      </wps:wsp>
                      <wps:wsp>
                        <wps:cNvPr id="4508" name="Shape 4508"/>
                        <wps:cNvSpPr/>
                        <wps:spPr>
                          <a:xfrm>
                            <a:off x="446816" y="3797645"/>
                            <a:ext cx="1943366" cy="264953"/>
                          </a:xfrm>
                          <a:custGeom>
                            <a:avLst/>
                            <a:gdLst/>
                            <a:ahLst/>
                            <a:cxnLst/>
                            <a:rect l="0" t="0" r="0" b="0"/>
                            <a:pathLst>
                              <a:path w="1943366" h="264953">
                                <a:moveTo>
                                  <a:pt x="0" y="264953"/>
                                </a:moveTo>
                                <a:lnTo>
                                  <a:pt x="1943366" y="264953"/>
                                </a:lnTo>
                                <a:lnTo>
                                  <a:pt x="1943366" y="0"/>
                                </a:lnTo>
                                <a:lnTo>
                                  <a:pt x="0" y="0"/>
                                </a:lnTo>
                                <a:close/>
                              </a:path>
                            </a:pathLst>
                          </a:custGeom>
                          <a:ln w="2493" cap="rnd">
                            <a:round/>
                          </a:ln>
                        </wps:spPr>
                        <wps:style>
                          <a:lnRef idx="1">
                            <a:srgbClr val="000000"/>
                          </a:lnRef>
                          <a:fillRef idx="0">
                            <a:srgbClr val="000000">
                              <a:alpha val="0"/>
                            </a:srgbClr>
                          </a:fillRef>
                          <a:effectRef idx="0">
                            <a:scrgbClr r="0" g="0" b="0"/>
                          </a:effectRef>
                          <a:fontRef idx="none"/>
                        </wps:style>
                        <wps:bodyPr/>
                      </wps:wsp>
                      <wps:wsp>
                        <wps:cNvPr id="4509" name="Rectangle 4509"/>
                        <wps:cNvSpPr/>
                        <wps:spPr>
                          <a:xfrm>
                            <a:off x="1252260" y="3897342"/>
                            <a:ext cx="454766" cy="116420"/>
                          </a:xfrm>
                          <a:prstGeom prst="rect">
                            <a:avLst/>
                          </a:prstGeom>
                          <a:ln>
                            <a:noFill/>
                          </a:ln>
                        </wps:spPr>
                        <wps:txbx>
                          <w:txbxContent>
                            <w:p w14:paraId="0C5BE4A4" w14:textId="77777777" w:rsidR="00753B69" w:rsidRDefault="00753B69">
                              <w:pPr>
                                <w:spacing w:after="160" w:line="259" w:lineRule="auto"/>
                                <w:ind w:left="0" w:firstLine="0"/>
                                <w:jc w:val="left"/>
                              </w:pPr>
                              <w:r>
                                <w:rPr>
                                  <w:rFonts w:ascii="Calibri" w:eastAsia="Calibri" w:hAnsi="Calibri" w:cs="Calibri"/>
                                  <w:sz w:val="14"/>
                                </w:rPr>
                                <w:t>Dane POK</w:t>
                              </w:r>
                            </w:p>
                          </w:txbxContent>
                        </wps:txbx>
                        <wps:bodyPr horzOverflow="overflow" vert="horz" lIns="0" tIns="0" rIns="0" bIns="0" rtlCol="0">
                          <a:noAutofit/>
                        </wps:bodyPr>
                      </wps:wsp>
                      <wps:wsp>
                        <wps:cNvPr id="4510" name="Shape 4510"/>
                        <wps:cNvSpPr/>
                        <wps:spPr>
                          <a:xfrm>
                            <a:off x="397497" y="706600"/>
                            <a:ext cx="1015143" cy="58885"/>
                          </a:xfrm>
                          <a:custGeom>
                            <a:avLst/>
                            <a:gdLst/>
                            <a:ahLst/>
                            <a:cxnLst/>
                            <a:rect l="0" t="0" r="0" b="0"/>
                            <a:pathLst>
                              <a:path w="1015143" h="58885">
                                <a:moveTo>
                                  <a:pt x="53007" y="0"/>
                                </a:moveTo>
                                <a:lnTo>
                                  <a:pt x="1015143" y="0"/>
                                </a:lnTo>
                                <a:lnTo>
                                  <a:pt x="962064" y="58885"/>
                                </a:lnTo>
                                <a:lnTo>
                                  <a:pt x="0" y="58885"/>
                                </a:lnTo>
                                <a:lnTo>
                                  <a:pt x="53007" y="0"/>
                                </a:lnTo>
                                <a:close/>
                              </a:path>
                            </a:pathLst>
                          </a:custGeom>
                          <a:ln w="0" cap="rnd">
                            <a:round/>
                          </a:ln>
                        </wps:spPr>
                        <wps:style>
                          <a:lnRef idx="0">
                            <a:srgbClr val="000000">
                              <a:alpha val="0"/>
                            </a:srgbClr>
                          </a:lnRef>
                          <a:fillRef idx="1">
                            <a:srgbClr val="DADFC8"/>
                          </a:fillRef>
                          <a:effectRef idx="0">
                            <a:scrgbClr r="0" g="0" b="0"/>
                          </a:effectRef>
                          <a:fontRef idx="none"/>
                        </wps:style>
                        <wps:bodyPr/>
                      </wps:wsp>
                      <wps:wsp>
                        <wps:cNvPr id="4511" name="Shape 4511"/>
                        <wps:cNvSpPr/>
                        <wps:spPr>
                          <a:xfrm>
                            <a:off x="397497" y="706600"/>
                            <a:ext cx="1015143" cy="58885"/>
                          </a:xfrm>
                          <a:custGeom>
                            <a:avLst/>
                            <a:gdLst/>
                            <a:ahLst/>
                            <a:cxnLst/>
                            <a:rect l="0" t="0" r="0" b="0"/>
                            <a:pathLst>
                              <a:path w="1015143" h="58885">
                                <a:moveTo>
                                  <a:pt x="962064" y="58885"/>
                                </a:moveTo>
                                <a:lnTo>
                                  <a:pt x="0" y="58885"/>
                                </a:lnTo>
                                <a:lnTo>
                                  <a:pt x="53007" y="0"/>
                                </a:lnTo>
                                <a:lnTo>
                                  <a:pt x="1015143" y="0"/>
                                </a:lnTo>
                                <a:lnTo>
                                  <a:pt x="962064" y="58885"/>
                                </a:lnTo>
                                <a:close/>
                              </a:path>
                            </a:pathLst>
                          </a:custGeom>
                          <a:ln w="2493" cap="rnd">
                            <a:round/>
                          </a:ln>
                        </wps:spPr>
                        <wps:style>
                          <a:lnRef idx="1">
                            <a:srgbClr val="000000"/>
                          </a:lnRef>
                          <a:fillRef idx="0">
                            <a:srgbClr val="000000">
                              <a:alpha val="0"/>
                            </a:srgbClr>
                          </a:fillRef>
                          <a:effectRef idx="0">
                            <a:scrgbClr r="0" g="0" b="0"/>
                          </a:effectRef>
                          <a:fontRef idx="none"/>
                        </wps:style>
                        <wps:bodyPr/>
                      </wps:wsp>
                      <wps:wsp>
                        <wps:cNvPr id="4512" name="Shape 4512"/>
                        <wps:cNvSpPr/>
                        <wps:spPr>
                          <a:xfrm>
                            <a:off x="1359561" y="706600"/>
                            <a:ext cx="53079" cy="2310965"/>
                          </a:xfrm>
                          <a:custGeom>
                            <a:avLst/>
                            <a:gdLst/>
                            <a:ahLst/>
                            <a:cxnLst/>
                            <a:rect l="0" t="0" r="0" b="0"/>
                            <a:pathLst>
                              <a:path w="53079" h="2310965">
                                <a:moveTo>
                                  <a:pt x="53079" y="0"/>
                                </a:moveTo>
                                <a:lnTo>
                                  <a:pt x="53079" y="2252079"/>
                                </a:lnTo>
                                <a:lnTo>
                                  <a:pt x="0" y="2310965"/>
                                </a:lnTo>
                                <a:lnTo>
                                  <a:pt x="0" y="58885"/>
                                </a:lnTo>
                                <a:lnTo>
                                  <a:pt x="53079" y="0"/>
                                </a:lnTo>
                                <a:close/>
                              </a:path>
                            </a:pathLst>
                          </a:custGeom>
                          <a:ln w="0" cap="rnd">
                            <a:round/>
                          </a:ln>
                        </wps:spPr>
                        <wps:style>
                          <a:lnRef idx="0">
                            <a:srgbClr val="000000">
                              <a:alpha val="0"/>
                            </a:srgbClr>
                          </a:lnRef>
                          <a:fillRef idx="1">
                            <a:srgbClr val="DADFC8"/>
                          </a:fillRef>
                          <a:effectRef idx="0">
                            <a:scrgbClr r="0" g="0" b="0"/>
                          </a:effectRef>
                          <a:fontRef idx="none"/>
                        </wps:style>
                        <wps:bodyPr/>
                      </wps:wsp>
                      <wps:wsp>
                        <wps:cNvPr id="4513" name="Shape 4513"/>
                        <wps:cNvSpPr/>
                        <wps:spPr>
                          <a:xfrm>
                            <a:off x="1359561" y="706600"/>
                            <a:ext cx="53079" cy="2310965"/>
                          </a:xfrm>
                          <a:custGeom>
                            <a:avLst/>
                            <a:gdLst/>
                            <a:ahLst/>
                            <a:cxnLst/>
                            <a:rect l="0" t="0" r="0" b="0"/>
                            <a:pathLst>
                              <a:path w="53079" h="2310965">
                                <a:moveTo>
                                  <a:pt x="53079" y="2252079"/>
                                </a:moveTo>
                                <a:lnTo>
                                  <a:pt x="0" y="2310965"/>
                                </a:lnTo>
                                <a:lnTo>
                                  <a:pt x="0" y="58885"/>
                                </a:lnTo>
                                <a:lnTo>
                                  <a:pt x="53079" y="0"/>
                                </a:lnTo>
                                <a:lnTo>
                                  <a:pt x="53079" y="2252079"/>
                                </a:lnTo>
                                <a:close/>
                              </a:path>
                            </a:pathLst>
                          </a:custGeom>
                          <a:ln w="2493" cap="rnd">
                            <a:round/>
                          </a:ln>
                        </wps:spPr>
                        <wps:style>
                          <a:lnRef idx="1">
                            <a:srgbClr val="000000"/>
                          </a:lnRef>
                          <a:fillRef idx="0">
                            <a:srgbClr val="000000">
                              <a:alpha val="0"/>
                            </a:srgbClr>
                          </a:fillRef>
                          <a:effectRef idx="0">
                            <a:scrgbClr r="0" g="0" b="0"/>
                          </a:effectRef>
                          <a:fontRef idx="none"/>
                        </wps:style>
                        <wps:bodyPr/>
                      </wps:wsp>
                      <wps:wsp>
                        <wps:cNvPr id="88195" name="Shape 88195"/>
                        <wps:cNvSpPr/>
                        <wps:spPr>
                          <a:xfrm>
                            <a:off x="397497" y="765485"/>
                            <a:ext cx="962095" cy="2252080"/>
                          </a:xfrm>
                          <a:custGeom>
                            <a:avLst/>
                            <a:gdLst/>
                            <a:ahLst/>
                            <a:cxnLst/>
                            <a:rect l="0" t="0" r="0" b="0"/>
                            <a:pathLst>
                              <a:path w="962095" h="2252080">
                                <a:moveTo>
                                  <a:pt x="0" y="0"/>
                                </a:moveTo>
                                <a:lnTo>
                                  <a:pt x="962095" y="0"/>
                                </a:lnTo>
                                <a:lnTo>
                                  <a:pt x="962095" y="2252080"/>
                                </a:lnTo>
                                <a:lnTo>
                                  <a:pt x="0" y="2252080"/>
                                </a:lnTo>
                                <a:lnTo>
                                  <a:pt x="0" y="0"/>
                                </a:lnTo>
                              </a:path>
                            </a:pathLst>
                          </a:custGeom>
                          <a:ln w="0" cap="rnd">
                            <a:round/>
                          </a:ln>
                        </wps:spPr>
                        <wps:style>
                          <a:lnRef idx="0">
                            <a:srgbClr val="000000">
                              <a:alpha val="0"/>
                            </a:srgbClr>
                          </a:lnRef>
                          <a:fillRef idx="1">
                            <a:srgbClr val="DDE2CD"/>
                          </a:fillRef>
                          <a:effectRef idx="0">
                            <a:scrgbClr r="0" g="0" b="0"/>
                          </a:effectRef>
                          <a:fontRef idx="none"/>
                        </wps:style>
                        <wps:bodyPr/>
                      </wps:wsp>
                      <wps:wsp>
                        <wps:cNvPr id="4515" name="Shape 4515"/>
                        <wps:cNvSpPr/>
                        <wps:spPr>
                          <a:xfrm>
                            <a:off x="397497" y="765485"/>
                            <a:ext cx="962095" cy="2252080"/>
                          </a:xfrm>
                          <a:custGeom>
                            <a:avLst/>
                            <a:gdLst/>
                            <a:ahLst/>
                            <a:cxnLst/>
                            <a:rect l="0" t="0" r="0" b="0"/>
                            <a:pathLst>
                              <a:path w="962095" h="2252080">
                                <a:moveTo>
                                  <a:pt x="0" y="2252080"/>
                                </a:moveTo>
                                <a:lnTo>
                                  <a:pt x="962095" y="2252080"/>
                                </a:lnTo>
                                <a:lnTo>
                                  <a:pt x="962095" y="0"/>
                                </a:lnTo>
                                <a:lnTo>
                                  <a:pt x="0" y="0"/>
                                </a:lnTo>
                                <a:close/>
                              </a:path>
                            </a:pathLst>
                          </a:custGeom>
                          <a:ln w="2493" cap="rnd">
                            <a:round/>
                          </a:ln>
                        </wps:spPr>
                        <wps:style>
                          <a:lnRef idx="1">
                            <a:srgbClr val="000000"/>
                          </a:lnRef>
                          <a:fillRef idx="0">
                            <a:srgbClr val="000000">
                              <a:alpha val="0"/>
                            </a:srgbClr>
                          </a:fillRef>
                          <a:effectRef idx="0">
                            <a:scrgbClr r="0" g="0" b="0"/>
                          </a:effectRef>
                          <a:fontRef idx="none"/>
                        </wps:style>
                        <wps:bodyPr/>
                      </wps:wsp>
                      <wps:wsp>
                        <wps:cNvPr id="4516" name="Rectangle 4516"/>
                        <wps:cNvSpPr/>
                        <wps:spPr>
                          <a:xfrm>
                            <a:off x="552102" y="818801"/>
                            <a:ext cx="875808" cy="116419"/>
                          </a:xfrm>
                          <a:prstGeom prst="rect">
                            <a:avLst/>
                          </a:prstGeom>
                          <a:ln>
                            <a:noFill/>
                          </a:ln>
                        </wps:spPr>
                        <wps:txbx>
                          <w:txbxContent>
                            <w:p w14:paraId="269B0566" w14:textId="77777777" w:rsidR="00753B69" w:rsidRDefault="00753B69">
                              <w:pPr>
                                <w:spacing w:after="160" w:line="259" w:lineRule="auto"/>
                                <w:ind w:left="0" w:firstLine="0"/>
                                <w:jc w:val="left"/>
                              </w:pPr>
                              <w:r>
                                <w:rPr>
                                  <w:rFonts w:ascii="Calibri" w:eastAsia="Calibri" w:hAnsi="Calibri" w:cs="Calibri"/>
                                  <w:b/>
                                  <w:sz w:val="14"/>
                                </w:rPr>
                                <w:t>Serwer fizyczny  #1</w:t>
                              </w:r>
                            </w:p>
                          </w:txbxContent>
                        </wps:txbx>
                        <wps:bodyPr horzOverflow="overflow" vert="horz" lIns="0" tIns="0" rIns="0" bIns="0" rtlCol="0">
                          <a:noAutofit/>
                        </wps:bodyPr>
                      </wps:wsp>
                      <wps:wsp>
                        <wps:cNvPr id="4517" name="Shape 4517"/>
                        <wps:cNvSpPr/>
                        <wps:spPr>
                          <a:xfrm>
                            <a:off x="1628282" y="712000"/>
                            <a:ext cx="987835" cy="58886"/>
                          </a:xfrm>
                          <a:custGeom>
                            <a:avLst/>
                            <a:gdLst/>
                            <a:ahLst/>
                            <a:cxnLst/>
                            <a:rect l="0" t="0" r="0" b="0"/>
                            <a:pathLst>
                              <a:path w="987835" h="58886">
                                <a:moveTo>
                                  <a:pt x="52975" y="0"/>
                                </a:moveTo>
                                <a:lnTo>
                                  <a:pt x="987835" y="0"/>
                                </a:lnTo>
                                <a:lnTo>
                                  <a:pt x="934859" y="58886"/>
                                </a:lnTo>
                                <a:lnTo>
                                  <a:pt x="0" y="58886"/>
                                </a:lnTo>
                                <a:lnTo>
                                  <a:pt x="52975" y="0"/>
                                </a:lnTo>
                                <a:close/>
                              </a:path>
                            </a:pathLst>
                          </a:custGeom>
                          <a:ln w="0" cap="rnd">
                            <a:round/>
                          </a:ln>
                        </wps:spPr>
                        <wps:style>
                          <a:lnRef idx="0">
                            <a:srgbClr val="000000">
                              <a:alpha val="0"/>
                            </a:srgbClr>
                          </a:lnRef>
                          <a:fillRef idx="1">
                            <a:srgbClr val="F9C499"/>
                          </a:fillRef>
                          <a:effectRef idx="0">
                            <a:scrgbClr r="0" g="0" b="0"/>
                          </a:effectRef>
                          <a:fontRef idx="none"/>
                        </wps:style>
                        <wps:bodyPr/>
                      </wps:wsp>
                      <wps:wsp>
                        <wps:cNvPr id="4518" name="Shape 4518"/>
                        <wps:cNvSpPr/>
                        <wps:spPr>
                          <a:xfrm>
                            <a:off x="1628282" y="712000"/>
                            <a:ext cx="987835" cy="58886"/>
                          </a:xfrm>
                          <a:custGeom>
                            <a:avLst/>
                            <a:gdLst/>
                            <a:ahLst/>
                            <a:cxnLst/>
                            <a:rect l="0" t="0" r="0" b="0"/>
                            <a:pathLst>
                              <a:path w="987835" h="58886">
                                <a:moveTo>
                                  <a:pt x="934859" y="58886"/>
                                </a:moveTo>
                                <a:lnTo>
                                  <a:pt x="0" y="58886"/>
                                </a:lnTo>
                                <a:lnTo>
                                  <a:pt x="52975" y="0"/>
                                </a:lnTo>
                                <a:lnTo>
                                  <a:pt x="987835" y="0"/>
                                </a:lnTo>
                                <a:lnTo>
                                  <a:pt x="934859" y="58886"/>
                                </a:lnTo>
                                <a:close/>
                              </a:path>
                            </a:pathLst>
                          </a:custGeom>
                          <a:ln w="2493" cap="rnd">
                            <a:round/>
                          </a:ln>
                        </wps:spPr>
                        <wps:style>
                          <a:lnRef idx="1">
                            <a:srgbClr val="000000"/>
                          </a:lnRef>
                          <a:fillRef idx="0">
                            <a:srgbClr val="000000">
                              <a:alpha val="0"/>
                            </a:srgbClr>
                          </a:fillRef>
                          <a:effectRef idx="0">
                            <a:scrgbClr r="0" g="0" b="0"/>
                          </a:effectRef>
                          <a:fontRef idx="none"/>
                        </wps:style>
                        <wps:bodyPr/>
                      </wps:wsp>
                      <wps:wsp>
                        <wps:cNvPr id="4519" name="Shape 4519"/>
                        <wps:cNvSpPr/>
                        <wps:spPr>
                          <a:xfrm>
                            <a:off x="2563141" y="712000"/>
                            <a:ext cx="52975" cy="2310965"/>
                          </a:xfrm>
                          <a:custGeom>
                            <a:avLst/>
                            <a:gdLst/>
                            <a:ahLst/>
                            <a:cxnLst/>
                            <a:rect l="0" t="0" r="0" b="0"/>
                            <a:pathLst>
                              <a:path w="52975" h="2310965">
                                <a:moveTo>
                                  <a:pt x="52975" y="0"/>
                                </a:moveTo>
                                <a:lnTo>
                                  <a:pt x="52975" y="2252080"/>
                                </a:lnTo>
                                <a:lnTo>
                                  <a:pt x="0" y="2310965"/>
                                </a:lnTo>
                                <a:lnTo>
                                  <a:pt x="0" y="58886"/>
                                </a:lnTo>
                                <a:lnTo>
                                  <a:pt x="52975" y="0"/>
                                </a:lnTo>
                                <a:close/>
                              </a:path>
                            </a:pathLst>
                          </a:custGeom>
                          <a:ln w="0" cap="rnd">
                            <a:round/>
                          </a:ln>
                        </wps:spPr>
                        <wps:style>
                          <a:lnRef idx="0">
                            <a:srgbClr val="000000">
                              <a:alpha val="0"/>
                            </a:srgbClr>
                          </a:lnRef>
                          <a:fillRef idx="1">
                            <a:srgbClr val="F9C499"/>
                          </a:fillRef>
                          <a:effectRef idx="0">
                            <a:scrgbClr r="0" g="0" b="0"/>
                          </a:effectRef>
                          <a:fontRef idx="none"/>
                        </wps:style>
                        <wps:bodyPr/>
                      </wps:wsp>
                      <wps:wsp>
                        <wps:cNvPr id="4520" name="Shape 4520"/>
                        <wps:cNvSpPr/>
                        <wps:spPr>
                          <a:xfrm>
                            <a:off x="2563141" y="712000"/>
                            <a:ext cx="52975" cy="2310965"/>
                          </a:xfrm>
                          <a:custGeom>
                            <a:avLst/>
                            <a:gdLst/>
                            <a:ahLst/>
                            <a:cxnLst/>
                            <a:rect l="0" t="0" r="0" b="0"/>
                            <a:pathLst>
                              <a:path w="52975" h="2310965">
                                <a:moveTo>
                                  <a:pt x="52975" y="2252080"/>
                                </a:moveTo>
                                <a:lnTo>
                                  <a:pt x="0" y="2310965"/>
                                </a:lnTo>
                                <a:lnTo>
                                  <a:pt x="0" y="58886"/>
                                </a:lnTo>
                                <a:lnTo>
                                  <a:pt x="52975" y="0"/>
                                </a:lnTo>
                                <a:lnTo>
                                  <a:pt x="52975" y="2252080"/>
                                </a:lnTo>
                                <a:close/>
                              </a:path>
                            </a:pathLst>
                          </a:custGeom>
                          <a:ln w="2493" cap="rnd">
                            <a:round/>
                          </a:ln>
                        </wps:spPr>
                        <wps:style>
                          <a:lnRef idx="1">
                            <a:srgbClr val="000000"/>
                          </a:lnRef>
                          <a:fillRef idx="0">
                            <a:srgbClr val="000000">
                              <a:alpha val="0"/>
                            </a:srgbClr>
                          </a:fillRef>
                          <a:effectRef idx="0">
                            <a:scrgbClr r="0" g="0" b="0"/>
                          </a:effectRef>
                          <a:fontRef idx="none"/>
                        </wps:style>
                        <wps:bodyPr/>
                      </wps:wsp>
                      <wps:wsp>
                        <wps:cNvPr id="88196" name="Shape 88196"/>
                        <wps:cNvSpPr/>
                        <wps:spPr>
                          <a:xfrm>
                            <a:off x="1628282" y="770885"/>
                            <a:ext cx="934860" cy="2252080"/>
                          </a:xfrm>
                          <a:custGeom>
                            <a:avLst/>
                            <a:gdLst/>
                            <a:ahLst/>
                            <a:cxnLst/>
                            <a:rect l="0" t="0" r="0" b="0"/>
                            <a:pathLst>
                              <a:path w="934860" h="2252080">
                                <a:moveTo>
                                  <a:pt x="0" y="0"/>
                                </a:moveTo>
                                <a:lnTo>
                                  <a:pt x="934860" y="0"/>
                                </a:lnTo>
                                <a:lnTo>
                                  <a:pt x="934860" y="2252080"/>
                                </a:lnTo>
                                <a:lnTo>
                                  <a:pt x="0" y="2252080"/>
                                </a:lnTo>
                                <a:lnTo>
                                  <a:pt x="0" y="0"/>
                                </a:lnTo>
                              </a:path>
                            </a:pathLst>
                          </a:custGeom>
                          <a:ln w="0" cap="rnd">
                            <a:round/>
                          </a:ln>
                        </wps:spPr>
                        <wps:style>
                          <a:lnRef idx="0">
                            <a:srgbClr val="000000">
                              <a:alpha val="0"/>
                            </a:srgbClr>
                          </a:lnRef>
                          <a:fillRef idx="1">
                            <a:srgbClr val="F9C499"/>
                          </a:fillRef>
                          <a:effectRef idx="0">
                            <a:scrgbClr r="0" g="0" b="0"/>
                          </a:effectRef>
                          <a:fontRef idx="none"/>
                        </wps:style>
                        <wps:bodyPr/>
                      </wps:wsp>
                      <wps:wsp>
                        <wps:cNvPr id="4522" name="Shape 4522"/>
                        <wps:cNvSpPr/>
                        <wps:spPr>
                          <a:xfrm>
                            <a:off x="1628282" y="770885"/>
                            <a:ext cx="934860" cy="2252080"/>
                          </a:xfrm>
                          <a:custGeom>
                            <a:avLst/>
                            <a:gdLst/>
                            <a:ahLst/>
                            <a:cxnLst/>
                            <a:rect l="0" t="0" r="0" b="0"/>
                            <a:pathLst>
                              <a:path w="934860" h="2252080">
                                <a:moveTo>
                                  <a:pt x="0" y="2252080"/>
                                </a:moveTo>
                                <a:lnTo>
                                  <a:pt x="934860" y="2252080"/>
                                </a:lnTo>
                                <a:lnTo>
                                  <a:pt x="934860" y="0"/>
                                </a:lnTo>
                                <a:lnTo>
                                  <a:pt x="0" y="0"/>
                                </a:lnTo>
                                <a:close/>
                              </a:path>
                            </a:pathLst>
                          </a:custGeom>
                          <a:ln w="2493" cap="rnd">
                            <a:round/>
                          </a:ln>
                        </wps:spPr>
                        <wps:style>
                          <a:lnRef idx="1">
                            <a:srgbClr val="000000"/>
                          </a:lnRef>
                          <a:fillRef idx="0">
                            <a:srgbClr val="000000">
                              <a:alpha val="0"/>
                            </a:srgbClr>
                          </a:fillRef>
                          <a:effectRef idx="0">
                            <a:scrgbClr r="0" g="0" b="0"/>
                          </a:effectRef>
                          <a:fontRef idx="none"/>
                        </wps:style>
                        <wps:bodyPr/>
                      </wps:wsp>
                      <wps:wsp>
                        <wps:cNvPr id="4523" name="Rectangle 4523"/>
                        <wps:cNvSpPr/>
                        <wps:spPr>
                          <a:xfrm>
                            <a:off x="1770796" y="824499"/>
                            <a:ext cx="876012" cy="116068"/>
                          </a:xfrm>
                          <a:prstGeom prst="rect">
                            <a:avLst/>
                          </a:prstGeom>
                          <a:ln>
                            <a:noFill/>
                          </a:ln>
                        </wps:spPr>
                        <wps:txbx>
                          <w:txbxContent>
                            <w:p w14:paraId="1CE180A1" w14:textId="77777777" w:rsidR="00753B69" w:rsidRDefault="00753B69">
                              <w:pPr>
                                <w:spacing w:after="160" w:line="259" w:lineRule="auto"/>
                                <w:ind w:left="0" w:firstLine="0"/>
                                <w:jc w:val="left"/>
                              </w:pPr>
                              <w:r>
                                <w:rPr>
                                  <w:rFonts w:ascii="Calibri" w:eastAsia="Calibri" w:hAnsi="Calibri" w:cs="Calibri"/>
                                  <w:b/>
                                  <w:sz w:val="13"/>
                                </w:rPr>
                                <w:t>Serwer fizyczny  #2</w:t>
                              </w:r>
                            </w:p>
                          </w:txbxContent>
                        </wps:txbx>
                        <wps:bodyPr horzOverflow="overflow" vert="horz" lIns="0" tIns="0" rIns="0" bIns="0" rtlCol="0">
                          <a:noAutofit/>
                        </wps:bodyPr>
                      </wps:wsp>
                      <wps:wsp>
                        <wps:cNvPr id="4524" name="Shape 4524"/>
                        <wps:cNvSpPr/>
                        <wps:spPr>
                          <a:xfrm>
                            <a:off x="1838313" y="3063156"/>
                            <a:ext cx="225301" cy="282172"/>
                          </a:xfrm>
                          <a:custGeom>
                            <a:avLst/>
                            <a:gdLst/>
                            <a:ahLst/>
                            <a:cxnLst/>
                            <a:rect l="0" t="0" r="0" b="0"/>
                            <a:pathLst>
                              <a:path w="225301" h="282172">
                                <a:moveTo>
                                  <a:pt x="225301" y="0"/>
                                </a:moveTo>
                                <a:lnTo>
                                  <a:pt x="0" y="282172"/>
                                </a:lnTo>
                              </a:path>
                            </a:pathLst>
                          </a:custGeom>
                          <a:ln w="7789" cap="rnd">
                            <a:round/>
                          </a:ln>
                        </wps:spPr>
                        <wps:style>
                          <a:lnRef idx="1">
                            <a:srgbClr val="000000"/>
                          </a:lnRef>
                          <a:fillRef idx="0">
                            <a:srgbClr val="000000">
                              <a:alpha val="0"/>
                            </a:srgbClr>
                          </a:fillRef>
                          <a:effectRef idx="0">
                            <a:scrgbClr r="0" g="0" b="0"/>
                          </a:effectRef>
                          <a:fontRef idx="none"/>
                        </wps:style>
                        <wps:bodyPr/>
                      </wps:wsp>
                      <wps:wsp>
                        <wps:cNvPr id="4525" name="Shape 4525"/>
                        <wps:cNvSpPr/>
                        <wps:spPr>
                          <a:xfrm>
                            <a:off x="2026740" y="3022965"/>
                            <a:ext cx="68972" cy="74256"/>
                          </a:xfrm>
                          <a:custGeom>
                            <a:avLst/>
                            <a:gdLst/>
                            <a:ahLst/>
                            <a:cxnLst/>
                            <a:rect l="0" t="0" r="0" b="0"/>
                            <a:pathLst>
                              <a:path w="68972" h="74256">
                                <a:moveTo>
                                  <a:pt x="68972" y="0"/>
                                </a:moveTo>
                                <a:lnTo>
                                  <a:pt x="53183" y="74256"/>
                                </a:lnTo>
                                <a:cubicBezTo>
                                  <a:pt x="43107" y="52550"/>
                                  <a:pt x="23371" y="36868"/>
                                  <a:pt x="0" y="31883"/>
                                </a:cubicBezTo>
                                <a:lnTo>
                                  <a:pt x="689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526" name="Shape 4526"/>
                        <wps:cNvSpPr/>
                        <wps:spPr>
                          <a:xfrm>
                            <a:off x="1806217" y="3311264"/>
                            <a:ext cx="68972" cy="74256"/>
                          </a:xfrm>
                          <a:custGeom>
                            <a:avLst/>
                            <a:gdLst/>
                            <a:ahLst/>
                            <a:cxnLst/>
                            <a:rect l="0" t="0" r="0" b="0"/>
                            <a:pathLst>
                              <a:path w="68972" h="74256">
                                <a:moveTo>
                                  <a:pt x="15893" y="0"/>
                                </a:moveTo>
                                <a:cubicBezTo>
                                  <a:pt x="25968" y="21706"/>
                                  <a:pt x="45600" y="37388"/>
                                  <a:pt x="68972" y="42373"/>
                                </a:cubicBezTo>
                                <a:lnTo>
                                  <a:pt x="0" y="74256"/>
                                </a:lnTo>
                                <a:lnTo>
                                  <a:pt x="1589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528" name="Rectangle 4528"/>
                        <wps:cNvSpPr/>
                        <wps:spPr>
                          <a:xfrm>
                            <a:off x="1883498" y="3170567"/>
                            <a:ext cx="188287" cy="116068"/>
                          </a:xfrm>
                          <a:prstGeom prst="rect">
                            <a:avLst/>
                          </a:prstGeom>
                          <a:ln>
                            <a:noFill/>
                          </a:ln>
                        </wps:spPr>
                        <wps:txbx>
                          <w:txbxContent>
                            <w:p w14:paraId="16D6C364" w14:textId="77777777" w:rsidR="00753B69" w:rsidRDefault="00753B69">
                              <w:pPr>
                                <w:spacing w:after="160" w:line="259" w:lineRule="auto"/>
                                <w:ind w:left="0" w:firstLine="0"/>
                                <w:jc w:val="left"/>
                              </w:pPr>
                              <w:r>
                                <w:rPr>
                                  <w:rFonts w:ascii="Calibri" w:eastAsia="Calibri" w:hAnsi="Calibri" w:cs="Calibri"/>
                                  <w:sz w:val="13"/>
                                  <w:shd w:val="clear" w:color="auto" w:fill="FFFFFF"/>
                                </w:rPr>
                                <w:t>SAN</w:t>
                              </w:r>
                            </w:p>
                          </w:txbxContent>
                        </wps:txbx>
                        <wps:bodyPr horzOverflow="overflow" vert="horz" lIns="0" tIns="0" rIns="0" bIns="0" rtlCol="0">
                          <a:noAutofit/>
                        </wps:bodyPr>
                      </wps:wsp>
                      <pic:pic xmlns:pic="http://schemas.openxmlformats.org/drawingml/2006/picture">
                        <pic:nvPicPr>
                          <pic:cNvPr id="4530" name="Picture 4530"/>
                          <pic:cNvPicPr/>
                        </pic:nvPicPr>
                        <pic:blipFill>
                          <a:blip r:embed="rId51"/>
                          <a:stretch>
                            <a:fillRect/>
                          </a:stretch>
                        </pic:blipFill>
                        <pic:spPr>
                          <a:xfrm>
                            <a:off x="438101" y="926926"/>
                            <a:ext cx="930965" cy="549129"/>
                          </a:xfrm>
                          <a:prstGeom prst="rect">
                            <a:avLst/>
                          </a:prstGeom>
                        </pic:spPr>
                      </pic:pic>
                      <wps:wsp>
                        <wps:cNvPr id="88197" name="Shape 88197"/>
                        <wps:cNvSpPr/>
                        <wps:spPr>
                          <a:xfrm>
                            <a:off x="470416" y="957719"/>
                            <a:ext cx="825834" cy="441588"/>
                          </a:xfrm>
                          <a:custGeom>
                            <a:avLst/>
                            <a:gdLst/>
                            <a:ahLst/>
                            <a:cxnLst/>
                            <a:rect l="0" t="0" r="0" b="0"/>
                            <a:pathLst>
                              <a:path w="825834" h="441588">
                                <a:moveTo>
                                  <a:pt x="0" y="0"/>
                                </a:moveTo>
                                <a:lnTo>
                                  <a:pt x="825834" y="0"/>
                                </a:lnTo>
                                <a:lnTo>
                                  <a:pt x="825834" y="441588"/>
                                </a:lnTo>
                                <a:lnTo>
                                  <a:pt x="0" y="441588"/>
                                </a:lnTo>
                                <a:lnTo>
                                  <a:pt x="0" y="0"/>
                                </a:lnTo>
                              </a:path>
                            </a:pathLst>
                          </a:custGeom>
                          <a:ln w="0" cap="rnd">
                            <a:round/>
                          </a:ln>
                        </wps:spPr>
                        <wps:style>
                          <a:lnRef idx="0">
                            <a:srgbClr val="000000">
                              <a:alpha val="0"/>
                            </a:srgbClr>
                          </a:lnRef>
                          <a:fillRef idx="1">
                            <a:srgbClr val="DDE2CD"/>
                          </a:fillRef>
                          <a:effectRef idx="0">
                            <a:scrgbClr r="0" g="0" b="0"/>
                          </a:effectRef>
                          <a:fontRef idx="none"/>
                        </wps:style>
                        <wps:bodyPr/>
                      </wps:wsp>
                      <wps:wsp>
                        <wps:cNvPr id="4532" name="Shape 4532"/>
                        <wps:cNvSpPr/>
                        <wps:spPr>
                          <a:xfrm>
                            <a:off x="470416" y="957719"/>
                            <a:ext cx="825834" cy="441588"/>
                          </a:xfrm>
                          <a:custGeom>
                            <a:avLst/>
                            <a:gdLst/>
                            <a:ahLst/>
                            <a:cxnLst/>
                            <a:rect l="0" t="0" r="0" b="0"/>
                            <a:pathLst>
                              <a:path w="825834" h="441588">
                                <a:moveTo>
                                  <a:pt x="0" y="441588"/>
                                </a:moveTo>
                                <a:lnTo>
                                  <a:pt x="825834" y="441588"/>
                                </a:lnTo>
                                <a:lnTo>
                                  <a:pt x="825834" y="0"/>
                                </a:lnTo>
                                <a:lnTo>
                                  <a:pt x="0" y="0"/>
                                </a:lnTo>
                                <a:close/>
                              </a:path>
                            </a:pathLst>
                          </a:custGeom>
                          <a:ln w="2493" cap="rnd">
                            <a:round/>
                          </a:ln>
                        </wps:spPr>
                        <wps:style>
                          <a:lnRef idx="1">
                            <a:srgbClr val="000000"/>
                          </a:lnRef>
                          <a:fillRef idx="0">
                            <a:srgbClr val="000000">
                              <a:alpha val="0"/>
                            </a:srgbClr>
                          </a:fillRef>
                          <a:effectRef idx="0">
                            <a:scrgbClr r="0" g="0" b="0"/>
                          </a:effectRef>
                          <a:fontRef idx="none"/>
                        </wps:style>
                        <wps:bodyPr/>
                      </wps:wsp>
                      <wps:wsp>
                        <wps:cNvPr id="4533" name="Rectangle 4533"/>
                        <wps:cNvSpPr/>
                        <wps:spPr>
                          <a:xfrm>
                            <a:off x="568982" y="1141061"/>
                            <a:ext cx="840140" cy="116419"/>
                          </a:xfrm>
                          <a:prstGeom prst="rect">
                            <a:avLst/>
                          </a:prstGeom>
                          <a:ln>
                            <a:noFill/>
                          </a:ln>
                        </wps:spPr>
                        <wps:txbx>
                          <w:txbxContent>
                            <w:p w14:paraId="0893EC7B" w14:textId="77777777" w:rsidR="00753B69" w:rsidRDefault="00753B69">
                              <w:pPr>
                                <w:spacing w:after="160" w:line="259" w:lineRule="auto"/>
                                <w:ind w:left="0" w:firstLine="0"/>
                                <w:jc w:val="left"/>
                              </w:pPr>
                              <w:r>
                                <w:rPr>
                                  <w:rFonts w:ascii="Calibri" w:eastAsia="Calibri" w:hAnsi="Calibri" w:cs="Calibri"/>
                                  <w:sz w:val="14"/>
                                </w:rPr>
                                <w:t>Jboss operacyjny 1</w:t>
                              </w:r>
                            </w:p>
                          </w:txbxContent>
                        </wps:txbx>
                        <wps:bodyPr horzOverflow="overflow" vert="horz" lIns="0" tIns="0" rIns="0" bIns="0" rtlCol="0">
                          <a:noAutofit/>
                        </wps:bodyPr>
                      </wps:wsp>
                      <pic:pic xmlns:pic="http://schemas.openxmlformats.org/drawingml/2006/picture">
                        <pic:nvPicPr>
                          <pic:cNvPr id="4535" name="Picture 4535"/>
                          <pic:cNvPicPr/>
                        </pic:nvPicPr>
                        <pic:blipFill>
                          <a:blip r:embed="rId52"/>
                          <a:stretch>
                            <a:fillRect/>
                          </a:stretch>
                        </pic:blipFill>
                        <pic:spPr>
                          <a:xfrm>
                            <a:off x="438101" y="1947294"/>
                            <a:ext cx="930965" cy="549129"/>
                          </a:xfrm>
                          <a:prstGeom prst="rect">
                            <a:avLst/>
                          </a:prstGeom>
                        </pic:spPr>
                      </pic:pic>
                      <wps:wsp>
                        <wps:cNvPr id="88198" name="Shape 88198"/>
                        <wps:cNvSpPr/>
                        <wps:spPr>
                          <a:xfrm>
                            <a:off x="470416" y="1983383"/>
                            <a:ext cx="825834" cy="441589"/>
                          </a:xfrm>
                          <a:custGeom>
                            <a:avLst/>
                            <a:gdLst/>
                            <a:ahLst/>
                            <a:cxnLst/>
                            <a:rect l="0" t="0" r="0" b="0"/>
                            <a:pathLst>
                              <a:path w="825834" h="441589">
                                <a:moveTo>
                                  <a:pt x="0" y="0"/>
                                </a:moveTo>
                                <a:lnTo>
                                  <a:pt x="825834" y="0"/>
                                </a:lnTo>
                                <a:lnTo>
                                  <a:pt x="825834" y="441589"/>
                                </a:lnTo>
                                <a:lnTo>
                                  <a:pt x="0" y="441589"/>
                                </a:lnTo>
                                <a:lnTo>
                                  <a:pt x="0" y="0"/>
                                </a:lnTo>
                              </a:path>
                            </a:pathLst>
                          </a:custGeom>
                          <a:ln w="0" cap="rnd">
                            <a:round/>
                          </a:ln>
                        </wps:spPr>
                        <wps:style>
                          <a:lnRef idx="0">
                            <a:srgbClr val="000000">
                              <a:alpha val="0"/>
                            </a:srgbClr>
                          </a:lnRef>
                          <a:fillRef idx="1">
                            <a:srgbClr val="DDE2CD"/>
                          </a:fillRef>
                          <a:effectRef idx="0">
                            <a:scrgbClr r="0" g="0" b="0"/>
                          </a:effectRef>
                          <a:fontRef idx="none"/>
                        </wps:style>
                        <wps:bodyPr/>
                      </wps:wsp>
                      <wps:wsp>
                        <wps:cNvPr id="4537" name="Shape 4537"/>
                        <wps:cNvSpPr/>
                        <wps:spPr>
                          <a:xfrm>
                            <a:off x="470416" y="1983383"/>
                            <a:ext cx="825834" cy="441589"/>
                          </a:xfrm>
                          <a:custGeom>
                            <a:avLst/>
                            <a:gdLst/>
                            <a:ahLst/>
                            <a:cxnLst/>
                            <a:rect l="0" t="0" r="0" b="0"/>
                            <a:pathLst>
                              <a:path w="825834" h="441589">
                                <a:moveTo>
                                  <a:pt x="0" y="441589"/>
                                </a:moveTo>
                                <a:lnTo>
                                  <a:pt x="825834" y="441589"/>
                                </a:lnTo>
                                <a:lnTo>
                                  <a:pt x="825834" y="0"/>
                                </a:lnTo>
                                <a:lnTo>
                                  <a:pt x="0" y="0"/>
                                </a:lnTo>
                                <a:close/>
                              </a:path>
                            </a:pathLst>
                          </a:custGeom>
                          <a:ln w="2493" cap="rnd">
                            <a:round/>
                          </a:ln>
                        </wps:spPr>
                        <wps:style>
                          <a:lnRef idx="1">
                            <a:srgbClr val="000000"/>
                          </a:lnRef>
                          <a:fillRef idx="0">
                            <a:srgbClr val="000000">
                              <a:alpha val="0"/>
                            </a:srgbClr>
                          </a:fillRef>
                          <a:effectRef idx="0">
                            <a:scrgbClr r="0" g="0" b="0"/>
                          </a:effectRef>
                          <a:fontRef idx="none"/>
                        </wps:style>
                        <wps:bodyPr/>
                      </wps:wsp>
                      <wps:wsp>
                        <wps:cNvPr id="4538" name="Rectangle 4538"/>
                        <wps:cNvSpPr/>
                        <wps:spPr>
                          <a:xfrm>
                            <a:off x="563269" y="2168387"/>
                            <a:ext cx="850429" cy="116419"/>
                          </a:xfrm>
                          <a:prstGeom prst="rect">
                            <a:avLst/>
                          </a:prstGeom>
                          <a:ln>
                            <a:noFill/>
                          </a:ln>
                        </wps:spPr>
                        <wps:txbx>
                          <w:txbxContent>
                            <w:p w14:paraId="1772F7BA" w14:textId="77777777" w:rsidR="00753B69" w:rsidRDefault="00753B69">
                              <w:pPr>
                                <w:spacing w:after="160" w:line="259" w:lineRule="auto"/>
                                <w:ind w:left="0" w:firstLine="0"/>
                                <w:jc w:val="left"/>
                              </w:pPr>
                              <w:r>
                                <w:rPr>
                                  <w:rFonts w:ascii="Calibri" w:eastAsia="Calibri" w:hAnsi="Calibri" w:cs="Calibri"/>
                                  <w:sz w:val="14"/>
                                </w:rPr>
                                <w:t>Jboss operacyjny N</w:t>
                              </w:r>
                            </w:p>
                          </w:txbxContent>
                        </wps:txbx>
                        <wps:bodyPr horzOverflow="overflow" vert="horz" lIns="0" tIns="0" rIns="0" bIns="0" rtlCol="0">
                          <a:noAutofit/>
                        </wps:bodyPr>
                      </wps:wsp>
                      <pic:pic xmlns:pic="http://schemas.openxmlformats.org/drawingml/2006/picture">
                        <pic:nvPicPr>
                          <pic:cNvPr id="4540" name="Picture 4540"/>
                          <pic:cNvPicPr/>
                        </pic:nvPicPr>
                        <pic:blipFill>
                          <a:blip r:embed="rId53"/>
                          <a:stretch>
                            <a:fillRect/>
                          </a:stretch>
                        </pic:blipFill>
                        <pic:spPr>
                          <a:xfrm>
                            <a:off x="430311" y="1433215"/>
                            <a:ext cx="938755" cy="549129"/>
                          </a:xfrm>
                          <a:prstGeom prst="rect">
                            <a:avLst/>
                          </a:prstGeom>
                        </pic:spPr>
                      </pic:pic>
                      <wps:wsp>
                        <wps:cNvPr id="88199" name="Shape 88199"/>
                        <wps:cNvSpPr/>
                        <wps:spPr>
                          <a:xfrm>
                            <a:off x="465628" y="1470551"/>
                            <a:ext cx="825834" cy="441588"/>
                          </a:xfrm>
                          <a:custGeom>
                            <a:avLst/>
                            <a:gdLst/>
                            <a:ahLst/>
                            <a:cxnLst/>
                            <a:rect l="0" t="0" r="0" b="0"/>
                            <a:pathLst>
                              <a:path w="825834" h="441588">
                                <a:moveTo>
                                  <a:pt x="0" y="0"/>
                                </a:moveTo>
                                <a:lnTo>
                                  <a:pt x="825834" y="0"/>
                                </a:lnTo>
                                <a:lnTo>
                                  <a:pt x="825834" y="441588"/>
                                </a:lnTo>
                                <a:lnTo>
                                  <a:pt x="0" y="441588"/>
                                </a:lnTo>
                                <a:lnTo>
                                  <a:pt x="0" y="0"/>
                                </a:lnTo>
                              </a:path>
                            </a:pathLst>
                          </a:custGeom>
                          <a:ln w="0" cap="rnd">
                            <a:round/>
                          </a:ln>
                        </wps:spPr>
                        <wps:style>
                          <a:lnRef idx="0">
                            <a:srgbClr val="000000">
                              <a:alpha val="0"/>
                            </a:srgbClr>
                          </a:lnRef>
                          <a:fillRef idx="1">
                            <a:srgbClr val="DDE2CD"/>
                          </a:fillRef>
                          <a:effectRef idx="0">
                            <a:scrgbClr r="0" g="0" b="0"/>
                          </a:effectRef>
                          <a:fontRef idx="none"/>
                        </wps:style>
                        <wps:bodyPr/>
                      </wps:wsp>
                      <wps:wsp>
                        <wps:cNvPr id="4542" name="Shape 4542"/>
                        <wps:cNvSpPr/>
                        <wps:spPr>
                          <a:xfrm>
                            <a:off x="465628" y="1470551"/>
                            <a:ext cx="825834" cy="441588"/>
                          </a:xfrm>
                          <a:custGeom>
                            <a:avLst/>
                            <a:gdLst/>
                            <a:ahLst/>
                            <a:cxnLst/>
                            <a:rect l="0" t="0" r="0" b="0"/>
                            <a:pathLst>
                              <a:path w="825834" h="441588">
                                <a:moveTo>
                                  <a:pt x="0" y="441588"/>
                                </a:moveTo>
                                <a:lnTo>
                                  <a:pt x="825834" y="441588"/>
                                </a:lnTo>
                                <a:lnTo>
                                  <a:pt x="825834" y="0"/>
                                </a:lnTo>
                                <a:lnTo>
                                  <a:pt x="0" y="0"/>
                                </a:lnTo>
                                <a:close/>
                              </a:path>
                            </a:pathLst>
                          </a:custGeom>
                          <a:ln w="2493" cap="rnd">
                            <a:round/>
                          </a:ln>
                        </wps:spPr>
                        <wps:style>
                          <a:lnRef idx="1">
                            <a:srgbClr val="000000"/>
                          </a:lnRef>
                          <a:fillRef idx="0">
                            <a:srgbClr val="000000">
                              <a:alpha val="0"/>
                            </a:srgbClr>
                          </a:fillRef>
                          <a:effectRef idx="0">
                            <a:scrgbClr r="0" g="0" b="0"/>
                          </a:effectRef>
                          <a:fontRef idx="none"/>
                        </wps:style>
                        <wps:bodyPr/>
                      </wps:wsp>
                      <wps:wsp>
                        <wps:cNvPr id="4543" name="Rectangle 4543"/>
                        <wps:cNvSpPr/>
                        <wps:spPr>
                          <a:xfrm>
                            <a:off x="564307" y="1655022"/>
                            <a:ext cx="834297" cy="116068"/>
                          </a:xfrm>
                          <a:prstGeom prst="rect">
                            <a:avLst/>
                          </a:prstGeom>
                          <a:ln>
                            <a:noFill/>
                          </a:ln>
                        </wps:spPr>
                        <wps:txbx>
                          <w:txbxContent>
                            <w:p w14:paraId="1461CFD3" w14:textId="77777777" w:rsidR="00753B69" w:rsidRDefault="00753B69">
                              <w:pPr>
                                <w:spacing w:after="160" w:line="259" w:lineRule="auto"/>
                                <w:ind w:left="0" w:firstLine="0"/>
                                <w:jc w:val="left"/>
                              </w:pPr>
                              <w:r>
                                <w:rPr>
                                  <w:rFonts w:ascii="Calibri" w:eastAsia="Calibri" w:hAnsi="Calibri" w:cs="Calibri"/>
                                  <w:sz w:val="13"/>
                                </w:rPr>
                                <w:t>Jboss operacyjny 2</w:t>
                              </w:r>
                            </w:p>
                          </w:txbxContent>
                        </wps:txbx>
                        <wps:bodyPr horzOverflow="overflow" vert="horz" lIns="0" tIns="0" rIns="0" bIns="0" rtlCol="0">
                          <a:noAutofit/>
                        </wps:bodyPr>
                      </wps:wsp>
                      <wps:wsp>
                        <wps:cNvPr id="4544" name="Shape 4544"/>
                        <wps:cNvSpPr/>
                        <wps:spPr>
                          <a:xfrm>
                            <a:off x="84246" y="1178513"/>
                            <a:ext cx="334742" cy="1544624"/>
                          </a:xfrm>
                          <a:custGeom>
                            <a:avLst/>
                            <a:gdLst/>
                            <a:ahLst/>
                            <a:cxnLst/>
                            <a:rect l="0" t="0" r="0" b="0"/>
                            <a:pathLst>
                              <a:path w="334742" h="1544624">
                                <a:moveTo>
                                  <a:pt x="334742" y="0"/>
                                </a:moveTo>
                                <a:lnTo>
                                  <a:pt x="0" y="0"/>
                                </a:lnTo>
                                <a:lnTo>
                                  <a:pt x="0" y="1544624"/>
                                </a:lnTo>
                                <a:lnTo>
                                  <a:pt x="334742" y="1544624"/>
                                </a:lnTo>
                              </a:path>
                            </a:pathLst>
                          </a:custGeom>
                          <a:ln w="7789" cap="rnd">
                            <a:round/>
                          </a:ln>
                        </wps:spPr>
                        <wps:style>
                          <a:lnRef idx="1">
                            <a:srgbClr val="000000"/>
                          </a:lnRef>
                          <a:fillRef idx="0">
                            <a:srgbClr val="000000">
                              <a:alpha val="0"/>
                            </a:srgbClr>
                          </a:fillRef>
                          <a:effectRef idx="0">
                            <a:scrgbClr r="0" g="0" b="0"/>
                          </a:effectRef>
                          <a:fontRef idx="none"/>
                        </wps:style>
                        <wps:bodyPr/>
                      </wps:wsp>
                      <wps:wsp>
                        <wps:cNvPr id="4545" name="Shape 4545"/>
                        <wps:cNvSpPr/>
                        <wps:spPr>
                          <a:xfrm>
                            <a:off x="402483" y="1144553"/>
                            <a:ext cx="67933" cy="67921"/>
                          </a:xfrm>
                          <a:custGeom>
                            <a:avLst/>
                            <a:gdLst/>
                            <a:ahLst/>
                            <a:cxnLst/>
                            <a:rect l="0" t="0" r="0" b="0"/>
                            <a:pathLst>
                              <a:path w="67933" h="67921">
                                <a:moveTo>
                                  <a:pt x="0" y="0"/>
                                </a:moveTo>
                                <a:lnTo>
                                  <a:pt x="67933" y="33961"/>
                                </a:lnTo>
                                <a:lnTo>
                                  <a:pt x="0" y="67921"/>
                                </a:lnTo>
                                <a:cubicBezTo>
                                  <a:pt x="10688" y="46527"/>
                                  <a:pt x="10688" y="21394"/>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546" name="Shape 4546"/>
                        <wps:cNvSpPr/>
                        <wps:spPr>
                          <a:xfrm>
                            <a:off x="402483" y="2689177"/>
                            <a:ext cx="67933" cy="67920"/>
                          </a:xfrm>
                          <a:custGeom>
                            <a:avLst/>
                            <a:gdLst/>
                            <a:ahLst/>
                            <a:cxnLst/>
                            <a:rect l="0" t="0" r="0" b="0"/>
                            <a:pathLst>
                              <a:path w="67933" h="67920">
                                <a:moveTo>
                                  <a:pt x="0" y="0"/>
                                </a:moveTo>
                                <a:lnTo>
                                  <a:pt x="67933" y="33960"/>
                                </a:lnTo>
                                <a:lnTo>
                                  <a:pt x="0" y="67920"/>
                                </a:lnTo>
                                <a:cubicBezTo>
                                  <a:pt x="10688" y="46527"/>
                                  <a:pt x="10688" y="21394"/>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548" name="Rectangle 4548"/>
                        <wps:cNvSpPr/>
                        <wps:spPr>
                          <a:xfrm>
                            <a:off x="51952" y="2035765"/>
                            <a:ext cx="187714" cy="116420"/>
                          </a:xfrm>
                          <a:prstGeom prst="rect">
                            <a:avLst/>
                          </a:prstGeom>
                          <a:ln>
                            <a:noFill/>
                          </a:ln>
                        </wps:spPr>
                        <wps:txbx>
                          <w:txbxContent>
                            <w:p w14:paraId="3571DA9C" w14:textId="77777777" w:rsidR="00753B69" w:rsidRDefault="00753B69">
                              <w:pPr>
                                <w:spacing w:after="160" w:line="259" w:lineRule="auto"/>
                                <w:ind w:left="0" w:firstLine="0"/>
                                <w:jc w:val="left"/>
                              </w:pPr>
                              <w:r>
                                <w:rPr>
                                  <w:rFonts w:ascii="Calibri" w:eastAsia="Calibri" w:hAnsi="Calibri" w:cs="Calibri"/>
                                  <w:sz w:val="14"/>
                                  <w:shd w:val="clear" w:color="auto" w:fill="FFFFFF"/>
                                </w:rPr>
                                <w:t>LAN</w:t>
                              </w:r>
                            </w:p>
                          </w:txbxContent>
                        </wps:txbx>
                        <wps:bodyPr horzOverflow="overflow" vert="horz" lIns="0" tIns="0" rIns="0" bIns="0" rtlCol="0">
                          <a:noAutofit/>
                        </wps:bodyPr>
                      </wps:wsp>
                      <pic:pic xmlns:pic="http://schemas.openxmlformats.org/drawingml/2006/picture">
                        <pic:nvPicPr>
                          <pic:cNvPr id="4550" name="Picture 4550"/>
                          <pic:cNvPicPr/>
                        </pic:nvPicPr>
                        <pic:blipFill>
                          <a:blip r:embed="rId54"/>
                          <a:stretch>
                            <a:fillRect/>
                          </a:stretch>
                        </pic:blipFill>
                        <pic:spPr>
                          <a:xfrm>
                            <a:off x="438101" y="2469162"/>
                            <a:ext cx="930965" cy="549129"/>
                          </a:xfrm>
                          <a:prstGeom prst="rect">
                            <a:avLst/>
                          </a:prstGeom>
                        </pic:spPr>
                      </pic:pic>
                      <wps:wsp>
                        <wps:cNvPr id="88200" name="Shape 88200"/>
                        <wps:cNvSpPr/>
                        <wps:spPr>
                          <a:xfrm>
                            <a:off x="470416" y="2502343"/>
                            <a:ext cx="825834" cy="441589"/>
                          </a:xfrm>
                          <a:custGeom>
                            <a:avLst/>
                            <a:gdLst/>
                            <a:ahLst/>
                            <a:cxnLst/>
                            <a:rect l="0" t="0" r="0" b="0"/>
                            <a:pathLst>
                              <a:path w="825834" h="441589">
                                <a:moveTo>
                                  <a:pt x="0" y="0"/>
                                </a:moveTo>
                                <a:lnTo>
                                  <a:pt x="825834" y="0"/>
                                </a:lnTo>
                                <a:lnTo>
                                  <a:pt x="825834" y="441589"/>
                                </a:lnTo>
                                <a:lnTo>
                                  <a:pt x="0" y="441589"/>
                                </a:lnTo>
                                <a:lnTo>
                                  <a:pt x="0" y="0"/>
                                </a:lnTo>
                              </a:path>
                            </a:pathLst>
                          </a:custGeom>
                          <a:ln w="0" cap="rnd">
                            <a:round/>
                          </a:ln>
                        </wps:spPr>
                        <wps:style>
                          <a:lnRef idx="0">
                            <a:srgbClr val="000000">
                              <a:alpha val="0"/>
                            </a:srgbClr>
                          </a:lnRef>
                          <a:fillRef idx="1">
                            <a:srgbClr val="DDE2CD"/>
                          </a:fillRef>
                          <a:effectRef idx="0">
                            <a:scrgbClr r="0" g="0" b="0"/>
                          </a:effectRef>
                          <a:fontRef idx="none"/>
                        </wps:style>
                        <wps:bodyPr/>
                      </wps:wsp>
                      <wps:wsp>
                        <wps:cNvPr id="4552" name="Shape 4552"/>
                        <wps:cNvSpPr/>
                        <wps:spPr>
                          <a:xfrm>
                            <a:off x="470416" y="2502343"/>
                            <a:ext cx="825834" cy="441589"/>
                          </a:xfrm>
                          <a:custGeom>
                            <a:avLst/>
                            <a:gdLst/>
                            <a:ahLst/>
                            <a:cxnLst/>
                            <a:rect l="0" t="0" r="0" b="0"/>
                            <a:pathLst>
                              <a:path w="825834" h="441589">
                                <a:moveTo>
                                  <a:pt x="0" y="441589"/>
                                </a:moveTo>
                                <a:lnTo>
                                  <a:pt x="825834" y="441589"/>
                                </a:lnTo>
                                <a:lnTo>
                                  <a:pt x="825834" y="0"/>
                                </a:lnTo>
                                <a:lnTo>
                                  <a:pt x="0" y="0"/>
                                </a:lnTo>
                                <a:close/>
                              </a:path>
                            </a:pathLst>
                          </a:custGeom>
                          <a:ln w="2493" cap="rnd">
                            <a:round/>
                          </a:ln>
                        </wps:spPr>
                        <wps:style>
                          <a:lnRef idx="1">
                            <a:srgbClr val="000000"/>
                          </a:lnRef>
                          <a:fillRef idx="0">
                            <a:srgbClr val="000000">
                              <a:alpha val="0"/>
                            </a:srgbClr>
                          </a:fillRef>
                          <a:effectRef idx="0">
                            <a:scrgbClr r="0" g="0" b="0"/>
                          </a:effectRef>
                          <a:fontRef idx="none"/>
                        </wps:style>
                        <wps:bodyPr/>
                      </wps:wsp>
                      <wps:wsp>
                        <wps:cNvPr id="4553" name="Rectangle 4553"/>
                        <wps:cNvSpPr/>
                        <wps:spPr>
                          <a:xfrm>
                            <a:off x="570280" y="2638327"/>
                            <a:ext cx="838540" cy="116420"/>
                          </a:xfrm>
                          <a:prstGeom prst="rect">
                            <a:avLst/>
                          </a:prstGeom>
                          <a:ln>
                            <a:noFill/>
                          </a:ln>
                        </wps:spPr>
                        <wps:txbx>
                          <w:txbxContent>
                            <w:p w14:paraId="01D433EC" w14:textId="77777777" w:rsidR="00753B69" w:rsidRDefault="00753B69">
                              <w:pPr>
                                <w:spacing w:after="160" w:line="259" w:lineRule="auto"/>
                                <w:ind w:left="0" w:firstLine="0"/>
                                <w:jc w:val="left"/>
                              </w:pPr>
                              <w:r>
                                <w:rPr>
                                  <w:rFonts w:ascii="Calibri" w:eastAsia="Calibri" w:hAnsi="Calibri" w:cs="Calibri"/>
                                  <w:sz w:val="14"/>
                                </w:rPr>
                                <w:t>MySQL operacyjny</w:t>
                              </w:r>
                            </w:p>
                          </w:txbxContent>
                        </wps:txbx>
                        <wps:bodyPr horzOverflow="overflow" vert="horz" lIns="0" tIns="0" rIns="0" bIns="0" rtlCol="0">
                          <a:noAutofit/>
                        </wps:bodyPr>
                      </wps:wsp>
                      <wps:wsp>
                        <wps:cNvPr id="4554" name="Rectangle 4554"/>
                        <wps:cNvSpPr/>
                        <wps:spPr>
                          <a:xfrm>
                            <a:off x="813863" y="2738534"/>
                            <a:ext cx="194441" cy="116068"/>
                          </a:xfrm>
                          <a:prstGeom prst="rect">
                            <a:avLst/>
                          </a:prstGeom>
                          <a:ln>
                            <a:noFill/>
                          </a:ln>
                        </wps:spPr>
                        <wps:txbx>
                          <w:txbxContent>
                            <w:p w14:paraId="43852A9A" w14:textId="77777777" w:rsidR="00753B69" w:rsidRDefault="00753B69">
                              <w:pPr>
                                <w:spacing w:after="160" w:line="259" w:lineRule="auto"/>
                                <w:ind w:left="0" w:firstLine="0"/>
                                <w:jc w:val="left"/>
                              </w:pPr>
                              <w:r>
                                <w:rPr>
                                  <w:rFonts w:ascii="Calibri" w:eastAsia="Calibri" w:hAnsi="Calibri" w:cs="Calibri"/>
                                  <w:sz w:val="13"/>
                                </w:rPr>
                                <w:t>POK</w:t>
                              </w:r>
                            </w:p>
                          </w:txbxContent>
                        </wps:txbx>
                        <wps:bodyPr horzOverflow="overflow" vert="horz" lIns="0" tIns="0" rIns="0" bIns="0" rtlCol="0">
                          <a:noAutofit/>
                        </wps:bodyPr>
                      </wps:wsp>
                      <wps:wsp>
                        <wps:cNvPr id="4555" name="Shape 4555"/>
                        <wps:cNvSpPr/>
                        <wps:spPr>
                          <a:xfrm>
                            <a:off x="330187" y="2204178"/>
                            <a:ext cx="88801" cy="518960"/>
                          </a:xfrm>
                          <a:custGeom>
                            <a:avLst/>
                            <a:gdLst/>
                            <a:ahLst/>
                            <a:cxnLst/>
                            <a:rect l="0" t="0" r="0" b="0"/>
                            <a:pathLst>
                              <a:path w="88801" h="518960">
                                <a:moveTo>
                                  <a:pt x="88801" y="518960"/>
                                </a:moveTo>
                                <a:lnTo>
                                  <a:pt x="0" y="518960"/>
                                </a:lnTo>
                                <a:lnTo>
                                  <a:pt x="0" y="0"/>
                                </a:lnTo>
                                <a:lnTo>
                                  <a:pt x="88801" y="0"/>
                                </a:lnTo>
                              </a:path>
                            </a:pathLst>
                          </a:custGeom>
                          <a:ln w="7789" cap="rnd">
                            <a:round/>
                          </a:ln>
                        </wps:spPr>
                        <wps:style>
                          <a:lnRef idx="1">
                            <a:srgbClr val="000000"/>
                          </a:lnRef>
                          <a:fillRef idx="0">
                            <a:srgbClr val="000000">
                              <a:alpha val="0"/>
                            </a:srgbClr>
                          </a:fillRef>
                          <a:effectRef idx="0">
                            <a:scrgbClr r="0" g="0" b="0"/>
                          </a:effectRef>
                          <a:fontRef idx="none"/>
                        </wps:style>
                        <wps:bodyPr/>
                      </wps:wsp>
                      <wps:wsp>
                        <wps:cNvPr id="4556" name="Shape 4556"/>
                        <wps:cNvSpPr/>
                        <wps:spPr>
                          <a:xfrm>
                            <a:off x="402483" y="2689177"/>
                            <a:ext cx="67933" cy="67920"/>
                          </a:xfrm>
                          <a:custGeom>
                            <a:avLst/>
                            <a:gdLst/>
                            <a:ahLst/>
                            <a:cxnLst/>
                            <a:rect l="0" t="0" r="0" b="0"/>
                            <a:pathLst>
                              <a:path w="67933" h="67920">
                                <a:moveTo>
                                  <a:pt x="0" y="0"/>
                                </a:moveTo>
                                <a:lnTo>
                                  <a:pt x="67933" y="33960"/>
                                </a:lnTo>
                                <a:lnTo>
                                  <a:pt x="0" y="67920"/>
                                </a:lnTo>
                                <a:cubicBezTo>
                                  <a:pt x="10688" y="46527"/>
                                  <a:pt x="10688" y="21394"/>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557" name="Shape 4557"/>
                        <wps:cNvSpPr/>
                        <wps:spPr>
                          <a:xfrm>
                            <a:off x="402483" y="2170218"/>
                            <a:ext cx="67933" cy="67921"/>
                          </a:xfrm>
                          <a:custGeom>
                            <a:avLst/>
                            <a:gdLst/>
                            <a:ahLst/>
                            <a:cxnLst/>
                            <a:rect l="0" t="0" r="0" b="0"/>
                            <a:pathLst>
                              <a:path w="67933" h="67921">
                                <a:moveTo>
                                  <a:pt x="0" y="0"/>
                                </a:moveTo>
                                <a:lnTo>
                                  <a:pt x="67933" y="33960"/>
                                </a:lnTo>
                                <a:lnTo>
                                  <a:pt x="0" y="67921"/>
                                </a:lnTo>
                                <a:cubicBezTo>
                                  <a:pt x="10688" y="46527"/>
                                  <a:pt x="10688" y="21394"/>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8201" name="Shape 88201"/>
                        <wps:cNvSpPr/>
                        <wps:spPr>
                          <a:xfrm>
                            <a:off x="273223" y="2526127"/>
                            <a:ext cx="136656" cy="99699"/>
                          </a:xfrm>
                          <a:custGeom>
                            <a:avLst/>
                            <a:gdLst/>
                            <a:ahLst/>
                            <a:cxnLst/>
                            <a:rect l="0" t="0" r="0" b="0"/>
                            <a:pathLst>
                              <a:path w="136656" h="99699">
                                <a:moveTo>
                                  <a:pt x="0" y="0"/>
                                </a:moveTo>
                                <a:lnTo>
                                  <a:pt x="136656" y="0"/>
                                </a:lnTo>
                                <a:lnTo>
                                  <a:pt x="136656" y="99699"/>
                                </a:lnTo>
                                <a:lnTo>
                                  <a:pt x="0" y="99699"/>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4559" name="Rectangle 4559"/>
                        <wps:cNvSpPr/>
                        <wps:spPr>
                          <a:xfrm>
                            <a:off x="273722" y="2541211"/>
                            <a:ext cx="187489" cy="116068"/>
                          </a:xfrm>
                          <a:prstGeom prst="rect">
                            <a:avLst/>
                          </a:prstGeom>
                          <a:ln>
                            <a:noFill/>
                          </a:ln>
                        </wps:spPr>
                        <wps:txbx>
                          <w:txbxContent>
                            <w:p w14:paraId="77D04E59" w14:textId="77777777" w:rsidR="00753B69" w:rsidRDefault="00753B69">
                              <w:pPr>
                                <w:spacing w:after="160" w:line="259" w:lineRule="auto"/>
                                <w:ind w:left="0" w:firstLine="0"/>
                                <w:jc w:val="left"/>
                              </w:pPr>
                              <w:r>
                                <w:rPr>
                                  <w:rFonts w:ascii="Calibri" w:eastAsia="Calibri" w:hAnsi="Calibri" w:cs="Calibri"/>
                                  <w:sz w:val="13"/>
                                </w:rPr>
                                <w:t>LAN</w:t>
                              </w:r>
                            </w:p>
                          </w:txbxContent>
                        </wps:txbx>
                        <wps:bodyPr horzOverflow="overflow" vert="horz" lIns="0" tIns="0" rIns="0" bIns="0" rtlCol="0">
                          <a:noAutofit/>
                        </wps:bodyPr>
                      </wps:wsp>
                      <wps:wsp>
                        <wps:cNvPr id="4560" name="Shape 4560"/>
                        <wps:cNvSpPr/>
                        <wps:spPr>
                          <a:xfrm>
                            <a:off x="217225" y="1691345"/>
                            <a:ext cx="201763" cy="1031792"/>
                          </a:xfrm>
                          <a:custGeom>
                            <a:avLst/>
                            <a:gdLst/>
                            <a:ahLst/>
                            <a:cxnLst/>
                            <a:rect l="0" t="0" r="0" b="0"/>
                            <a:pathLst>
                              <a:path w="201763" h="1031792">
                                <a:moveTo>
                                  <a:pt x="196985" y="0"/>
                                </a:moveTo>
                                <a:lnTo>
                                  <a:pt x="0" y="0"/>
                                </a:lnTo>
                                <a:lnTo>
                                  <a:pt x="0" y="1031792"/>
                                </a:lnTo>
                                <a:lnTo>
                                  <a:pt x="201763" y="1031792"/>
                                </a:lnTo>
                              </a:path>
                            </a:pathLst>
                          </a:custGeom>
                          <a:ln w="7789" cap="rnd">
                            <a:round/>
                          </a:ln>
                        </wps:spPr>
                        <wps:style>
                          <a:lnRef idx="1">
                            <a:srgbClr val="000000"/>
                          </a:lnRef>
                          <a:fillRef idx="0">
                            <a:srgbClr val="000000">
                              <a:alpha val="0"/>
                            </a:srgbClr>
                          </a:fillRef>
                          <a:effectRef idx="0">
                            <a:scrgbClr r="0" g="0" b="0"/>
                          </a:effectRef>
                          <a:fontRef idx="none"/>
                        </wps:style>
                        <wps:bodyPr/>
                      </wps:wsp>
                      <wps:wsp>
                        <wps:cNvPr id="4561" name="Shape 4561"/>
                        <wps:cNvSpPr/>
                        <wps:spPr>
                          <a:xfrm>
                            <a:off x="397695" y="1657385"/>
                            <a:ext cx="67933" cy="67921"/>
                          </a:xfrm>
                          <a:custGeom>
                            <a:avLst/>
                            <a:gdLst/>
                            <a:ahLst/>
                            <a:cxnLst/>
                            <a:rect l="0" t="0" r="0" b="0"/>
                            <a:pathLst>
                              <a:path w="67933" h="67921">
                                <a:moveTo>
                                  <a:pt x="0" y="0"/>
                                </a:moveTo>
                                <a:lnTo>
                                  <a:pt x="67933" y="33960"/>
                                </a:lnTo>
                                <a:lnTo>
                                  <a:pt x="0" y="67921"/>
                                </a:lnTo>
                                <a:cubicBezTo>
                                  <a:pt x="10689" y="46527"/>
                                  <a:pt x="10689" y="21394"/>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562" name="Shape 4562"/>
                        <wps:cNvSpPr/>
                        <wps:spPr>
                          <a:xfrm>
                            <a:off x="402483" y="2689177"/>
                            <a:ext cx="67933" cy="67920"/>
                          </a:xfrm>
                          <a:custGeom>
                            <a:avLst/>
                            <a:gdLst/>
                            <a:ahLst/>
                            <a:cxnLst/>
                            <a:rect l="0" t="0" r="0" b="0"/>
                            <a:pathLst>
                              <a:path w="67933" h="67920">
                                <a:moveTo>
                                  <a:pt x="0" y="0"/>
                                </a:moveTo>
                                <a:lnTo>
                                  <a:pt x="67933" y="33960"/>
                                </a:lnTo>
                                <a:lnTo>
                                  <a:pt x="0" y="67920"/>
                                </a:lnTo>
                                <a:cubicBezTo>
                                  <a:pt x="10688" y="46527"/>
                                  <a:pt x="10688" y="21394"/>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564" name="Rectangle 4564"/>
                        <wps:cNvSpPr/>
                        <wps:spPr>
                          <a:xfrm>
                            <a:off x="154008" y="2377964"/>
                            <a:ext cx="187714" cy="116421"/>
                          </a:xfrm>
                          <a:prstGeom prst="rect">
                            <a:avLst/>
                          </a:prstGeom>
                          <a:ln>
                            <a:noFill/>
                          </a:ln>
                        </wps:spPr>
                        <wps:txbx>
                          <w:txbxContent>
                            <w:p w14:paraId="6C1DE421" w14:textId="77777777" w:rsidR="00753B69" w:rsidRDefault="00753B69">
                              <w:pPr>
                                <w:spacing w:after="160" w:line="259" w:lineRule="auto"/>
                                <w:ind w:left="0" w:firstLine="0"/>
                                <w:jc w:val="left"/>
                              </w:pPr>
                              <w:r>
                                <w:rPr>
                                  <w:rFonts w:ascii="Calibri" w:eastAsia="Calibri" w:hAnsi="Calibri" w:cs="Calibri"/>
                                  <w:sz w:val="14"/>
                                  <w:shd w:val="clear" w:color="auto" w:fill="FFFFFF"/>
                                </w:rPr>
                                <w:t>LAN</w:t>
                              </w:r>
                            </w:p>
                          </w:txbxContent>
                        </wps:txbx>
                        <wps:bodyPr horzOverflow="overflow" vert="horz" lIns="0" tIns="0" rIns="0" bIns="0" rtlCol="0">
                          <a:noAutofit/>
                        </wps:bodyPr>
                      </wps:wsp>
                      <wps:wsp>
                        <wps:cNvPr id="4565" name="Shape 4565"/>
                        <wps:cNvSpPr/>
                        <wps:spPr>
                          <a:xfrm>
                            <a:off x="3408151" y="485805"/>
                            <a:ext cx="2401238" cy="58886"/>
                          </a:xfrm>
                          <a:custGeom>
                            <a:avLst/>
                            <a:gdLst/>
                            <a:ahLst/>
                            <a:cxnLst/>
                            <a:rect l="0" t="0" r="0" b="0"/>
                            <a:pathLst>
                              <a:path w="2401238" h="58886">
                                <a:moveTo>
                                  <a:pt x="53079" y="0"/>
                                </a:moveTo>
                                <a:lnTo>
                                  <a:pt x="2401238" y="0"/>
                                </a:lnTo>
                                <a:lnTo>
                                  <a:pt x="2348263" y="58886"/>
                                </a:lnTo>
                                <a:lnTo>
                                  <a:pt x="0" y="58886"/>
                                </a:lnTo>
                                <a:lnTo>
                                  <a:pt x="53079" y="0"/>
                                </a:lnTo>
                                <a:close/>
                              </a:path>
                            </a:pathLst>
                          </a:custGeom>
                          <a:ln w="0" cap="rnd">
                            <a:round/>
                          </a:ln>
                        </wps:spPr>
                        <wps:style>
                          <a:lnRef idx="0">
                            <a:srgbClr val="000000">
                              <a:alpha val="0"/>
                            </a:srgbClr>
                          </a:lnRef>
                          <a:fillRef idx="1">
                            <a:srgbClr val="DADFC8"/>
                          </a:fillRef>
                          <a:effectRef idx="0">
                            <a:scrgbClr r="0" g="0" b="0"/>
                          </a:effectRef>
                          <a:fontRef idx="none"/>
                        </wps:style>
                        <wps:bodyPr/>
                      </wps:wsp>
                      <wps:wsp>
                        <wps:cNvPr id="4566" name="Shape 4566"/>
                        <wps:cNvSpPr/>
                        <wps:spPr>
                          <a:xfrm>
                            <a:off x="3408151" y="485805"/>
                            <a:ext cx="2401238" cy="58886"/>
                          </a:xfrm>
                          <a:custGeom>
                            <a:avLst/>
                            <a:gdLst/>
                            <a:ahLst/>
                            <a:cxnLst/>
                            <a:rect l="0" t="0" r="0" b="0"/>
                            <a:pathLst>
                              <a:path w="2401238" h="58886">
                                <a:moveTo>
                                  <a:pt x="2348263" y="58886"/>
                                </a:moveTo>
                                <a:lnTo>
                                  <a:pt x="0" y="58886"/>
                                </a:lnTo>
                                <a:lnTo>
                                  <a:pt x="53079" y="0"/>
                                </a:lnTo>
                                <a:lnTo>
                                  <a:pt x="2401238" y="0"/>
                                </a:lnTo>
                                <a:lnTo>
                                  <a:pt x="2348263" y="58886"/>
                                </a:lnTo>
                                <a:close/>
                              </a:path>
                            </a:pathLst>
                          </a:custGeom>
                          <a:ln w="2493" cap="rnd">
                            <a:round/>
                          </a:ln>
                        </wps:spPr>
                        <wps:style>
                          <a:lnRef idx="1">
                            <a:srgbClr val="000000"/>
                          </a:lnRef>
                          <a:fillRef idx="0">
                            <a:srgbClr val="000000">
                              <a:alpha val="0"/>
                            </a:srgbClr>
                          </a:fillRef>
                          <a:effectRef idx="0">
                            <a:scrgbClr r="0" g="0" b="0"/>
                          </a:effectRef>
                          <a:fontRef idx="none"/>
                        </wps:style>
                        <wps:bodyPr/>
                      </wps:wsp>
                      <wps:wsp>
                        <wps:cNvPr id="4567" name="Shape 4567"/>
                        <wps:cNvSpPr/>
                        <wps:spPr>
                          <a:xfrm>
                            <a:off x="5756414" y="485805"/>
                            <a:ext cx="52975" cy="2605288"/>
                          </a:xfrm>
                          <a:custGeom>
                            <a:avLst/>
                            <a:gdLst/>
                            <a:ahLst/>
                            <a:cxnLst/>
                            <a:rect l="0" t="0" r="0" b="0"/>
                            <a:pathLst>
                              <a:path w="52975" h="2605288">
                                <a:moveTo>
                                  <a:pt x="52975" y="0"/>
                                </a:moveTo>
                                <a:lnTo>
                                  <a:pt x="52975" y="2546402"/>
                                </a:lnTo>
                                <a:lnTo>
                                  <a:pt x="0" y="2605288"/>
                                </a:lnTo>
                                <a:lnTo>
                                  <a:pt x="0" y="58886"/>
                                </a:lnTo>
                                <a:lnTo>
                                  <a:pt x="52975" y="0"/>
                                </a:lnTo>
                                <a:close/>
                              </a:path>
                            </a:pathLst>
                          </a:custGeom>
                          <a:ln w="0" cap="rnd">
                            <a:round/>
                          </a:ln>
                        </wps:spPr>
                        <wps:style>
                          <a:lnRef idx="0">
                            <a:srgbClr val="000000">
                              <a:alpha val="0"/>
                            </a:srgbClr>
                          </a:lnRef>
                          <a:fillRef idx="1">
                            <a:srgbClr val="DADFC8"/>
                          </a:fillRef>
                          <a:effectRef idx="0">
                            <a:scrgbClr r="0" g="0" b="0"/>
                          </a:effectRef>
                          <a:fontRef idx="none"/>
                        </wps:style>
                        <wps:bodyPr/>
                      </wps:wsp>
                      <wps:wsp>
                        <wps:cNvPr id="4568" name="Shape 4568"/>
                        <wps:cNvSpPr/>
                        <wps:spPr>
                          <a:xfrm>
                            <a:off x="5756414" y="485805"/>
                            <a:ext cx="52975" cy="2605288"/>
                          </a:xfrm>
                          <a:custGeom>
                            <a:avLst/>
                            <a:gdLst/>
                            <a:ahLst/>
                            <a:cxnLst/>
                            <a:rect l="0" t="0" r="0" b="0"/>
                            <a:pathLst>
                              <a:path w="52975" h="2605288">
                                <a:moveTo>
                                  <a:pt x="52975" y="2546402"/>
                                </a:moveTo>
                                <a:lnTo>
                                  <a:pt x="0" y="2605288"/>
                                </a:lnTo>
                                <a:lnTo>
                                  <a:pt x="0" y="58886"/>
                                </a:lnTo>
                                <a:lnTo>
                                  <a:pt x="52975" y="0"/>
                                </a:lnTo>
                                <a:lnTo>
                                  <a:pt x="52975" y="2546402"/>
                                </a:lnTo>
                                <a:close/>
                              </a:path>
                            </a:pathLst>
                          </a:custGeom>
                          <a:ln w="2493" cap="rnd">
                            <a:round/>
                          </a:ln>
                        </wps:spPr>
                        <wps:style>
                          <a:lnRef idx="1">
                            <a:srgbClr val="000000"/>
                          </a:lnRef>
                          <a:fillRef idx="0">
                            <a:srgbClr val="000000">
                              <a:alpha val="0"/>
                            </a:srgbClr>
                          </a:fillRef>
                          <a:effectRef idx="0">
                            <a:scrgbClr r="0" g="0" b="0"/>
                          </a:effectRef>
                          <a:fontRef idx="none"/>
                        </wps:style>
                        <wps:bodyPr/>
                      </wps:wsp>
                      <wps:wsp>
                        <wps:cNvPr id="88202" name="Shape 88202"/>
                        <wps:cNvSpPr/>
                        <wps:spPr>
                          <a:xfrm>
                            <a:off x="3408151" y="544587"/>
                            <a:ext cx="2348160" cy="2546507"/>
                          </a:xfrm>
                          <a:custGeom>
                            <a:avLst/>
                            <a:gdLst/>
                            <a:ahLst/>
                            <a:cxnLst/>
                            <a:rect l="0" t="0" r="0" b="0"/>
                            <a:pathLst>
                              <a:path w="2348160" h="2546507">
                                <a:moveTo>
                                  <a:pt x="0" y="0"/>
                                </a:moveTo>
                                <a:lnTo>
                                  <a:pt x="2348160" y="0"/>
                                </a:lnTo>
                                <a:lnTo>
                                  <a:pt x="2348160" y="2546507"/>
                                </a:lnTo>
                                <a:lnTo>
                                  <a:pt x="0" y="2546507"/>
                                </a:lnTo>
                                <a:lnTo>
                                  <a:pt x="0" y="0"/>
                                </a:lnTo>
                              </a:path>
                            </a:pathLst>
                          </a:custGeom>
                          <a:ln w="0" cap="rnd">
                            <a:round/>
                          </a:ln>
                        </wps:spPr>
                        <wps:style>
                          <a:lnRef idx="0">
                            <a:srgbClr val="000000">
                              <a:alpha val="0"/>
                            </a:srgbClr>
                          </a:lnRef>
                          <a:fillRef idx="1">
                            <a:srgbClr val="DDE2CD"/>
                          </a:fillRef>
                          <a:effectRef idx="0">
                            <a:scrgbClr r="0" g="0" b="0"/>
                          </a:effectRef>
                          <a:fontRef idx="none"/>
                        </wps:style>
                        <wps:bodyPr/>
                      </wps:wsp>
                      <wps:wsp>
                        <wps:cNvPr id="4570" name="Shape 4570"/>
                        <wps:cNvSpPr/>
                        <wps:spPr>
                          <a:xfrm>
                            <a:off x="3408151" y="544587"/>
                            <a:ext cx="2348160" cy="2546507"/>
                          </a:xfrm>
                          <a:custGeom>
                            <a:avLst/>
                            <a:gdLst/>
                            <a:ahLst/>
                            <a:cxnLst/>
                            <a:rect l="0" t="0" r="0" b="0"/>
                            <a:pathLst>
                              <a:path w="2348160" h="2546507">
                                <a:moveTo>
                                  <a:pt x="0" y="2546507"/>
                                </a:moveTo>
                                <a:lnTo>
                                  <a:pt x="2348160" y="2546507"/>
                                </a:lnTo>
                                <a:lnTo>
                                  <a:pt x="2348160" y="0"/>
                                </a:lnTo>
                                <a:lnTo>
                                  <a:pt x="0" y="0"/>
                                </a:lnTo>
                                <a:close/>
                              </a:path>
                            </a:pathLst>
                          </a:custGeom>
                          <a:ln w="2493" cap="rnd">
                            <a:round/>
                          </a:ln>
                        </wps:spPr>
                        <wps:style>
                          <a:lnRef idx="1">
                            <a:srgbClr val="000000"/>
                          </a:lnRef>
                          <a:fillRef idx="0">
                            <a:srgbClr val="000000">
                              <a:alpha val="0"/>
                            </a:srgbClr>
                          </a:fillRef>
                          <a:effectRef idx="0">
                            <a:scrgbClr r="0" g="0" b="0"/>
                          </a:effectRef>
                          <a:fontRef idx="none"/>
                        </wps:style>
                        <wps:bodyPr/>
                      </wps:wsp>
                      <wps:wsp>
                        <wps:cNvPr id="4571" name="Rectangle 4571"/>
                        <wps:cNvSpPr/>
                        <wps:spPr>
                          <a:xfrm>
                            <a:off x="4517518" y="597592"/>
                            <a:ext cx="186799" cy="116419"/>
                          </a:xfrm>
                          <a:prstGeom prst="rect">
                            <a:avLst/>
                          </a:prstGeom>
                          <a:ln>
                            <a:noFill/>
                          </a:ln>
                        </wps:spPr>
                        <wps:txbx>
                          <w:txbxContent>
                            <w:p w14:paraId="2A73C195" w14:textId="77777777" w:rsidR="00753B69" w:rsidRDefault="00753B69">
                              <w:pPr>
                                <w:spacing w:after="160" w:line="259" w:lineRule="auto"/>
                                <w:ind w:left="0" w:firstLine="0"/>
                                <w:jc w:val="left"/>
                              </w:pPr>
                              <w:r>
                                <w:rPr>
                                  <w:rFonts w:ascii="Calibri" w:eastAsia="Calibri" w:hAnsi="Calibri" w:cs="Calibri"/>
                                  <w:b/>
                                  <w:sz w:val="14"/>
                                </w:rPr>
                                <w:t>ZOK</w:t>
                              </w:r>
                            </w:p>
                          </w:txbxContent>
                        </wps:txbx>
                        <wps:bodyPr horzOverflow="overflow" vert="horz" lIns="0" tIns="0" rIns="0" bIns="0" rtlCol="0">
                          <a:noAutofit/>
                        </wps:bodyPr>
                      </wps:wsp>
                      <wps:wsp>
                        <wps:cNvPr id="4572" name="Shape 4572"/>
                        <wps:cNvSpPr/>
                        <wps:spPr>
                          <a:xfrm>
                            <a:off x="3401606" y="3385520"/>
                            <a:ext cx="2271605" cy="58886"/>
                          </a:xfrm>
                          <a:custGeom>
                            <a:avLst/>
                            <a:gdLst/>
                            <a:ahLst/>
                            <a:cxnLst/>
                            <a:rect l="0" t="0" r="0" b="0"/>
                            <a:pathLst>
                              <a:path w="2271605" h="58886">
                                <a:moveTo>
                                  <a:pt x="52975" y="0"/>
                                </a:moveTo>
                                <a:lnTo>
                                  <a:pt x="2271605" y="0"/>
                                </a:lnTo>
                                <a:lnTo>
                                  <a:pt x="2218630" y="58886"/>
                                </a:lnTo>
                                <a:lnTo>
                                  <a:pt x="0" y="58886"/>
                                </a:lnTo>
                                <a:lnTo>
                                  <a:pt x="52975" y="0"/>
                                </a:lnTo>
                                <a:close/>
                              </a:path>
                            </a:pathLst>
                          </a:custGeom>
                          <a:ln w="0" cap="rnd">
                            <a:round/>
                          </a:ln>
                        </wps:spPr>
                        <wps:style>
                          <a:lnRef idx="0">
                            <a:srgbClr val="000000">
                              <a:alpha val="0"/>
                            </a:srgbClr>
                          </a:lnRef>
                          <a:fillRef idx="1">
                            <a:srgbClr val="DADFC8"/>
                          </a:fillRef>
                          <a:effectRef idx="0">
                            <a:scrgbClr r="0" g="0" b="0"/>
                          </a:effectRef>
                          <a:fontRef idx="none"/>
                        </wps:style>
                        <wps:bodyPr/>
                      </wps:wsp>
                      <wps:wsp>
                        <wps:cNvPr id="4573" name="Shape 4573"/>
                        <wps:cNvSpPr/>
                        <wps:spPr>
                          <a:xfrm>
                            <a:off x="3401606" y="3385520"/>
                            <a:ext cx="2271605" cy="58886"/>
                          </a:xfrm>
                          <a:custGeom>
                            <a:avLst/>
                            <a:gdLst/>
                            <a:ahLst/>
                            <a:cxnLst/>
                            <a:rect l="0" t="0" r="0" b="0"/>
                            <a:pathLst>
                              <a:path w="2271605" h="58886">
                                <a:moveTo>
                                  <a:pt x="2218630" y="58886"/>
                                </a:moveTo>
                                <a:lnTo>
                                  <a:pt x="0" y="58886"/>
                                </a:lnTo>
                                <a:lnTo>
                                  <a:pt x="52975" y="0"/>
                                </a:lnTo>
                                <a:lnTo>
                                  <a:pt x="2271605" y="0"/>
                                </a:lnTo>
                                <a:lnTo>
                                  <a:pt x="2218630" y="58886"/>
                                </a:lnTo>
                                <a:close/>
                              </a:path>
                            </a:pathLst>
                          </a:custGeom>
                          <a:ln w="2493" cap="rnd">
                            <a:round/>
                          </a:ln>
                        </wps:spPr>
                        <wps:style>
                          <a:lnRef idx="1">
                            <a:srgbClr val="000000"/>
                          </a:lnRef>
                          <a:fillRef idx="0">
                            <a:srgbClr val="000000">
                              <a:alpha val="0"/>
                            </a:srgbClr>
                          </a:fillRef>
                          <a:effectRef idx="0">
                            <a:scrgbClr r="0" g="0" b="0"/>
                          </a:effectRef>
                          <a:fontRef idx="none"/>
                        </wps:style>
                        <wps:bodyPr/>
                      </wps:wsp>
                      <wps:wsp>
                        <wps:cNvPr id="4574" name="Shape 4574"/>
                        <wps:cNvSpPr/>
                        <wps:spPr>
                          <a:xfrm>
                            <a:off x="5620236" y="3385520"/>
                            <a:ext cx="52975" cy="912599"/>
                          </a:xfrm>
                          <a:custGeom>
                            <a:avLst/>
                            <a:gdLst/>
                            <a:ahLst/>
                            <a:cxnLst/>
                            <a:rect l="0" t="0" r="0" b="0"/>
                            <a:pathLst>
                              <a:path w="52975" h="912599">
                                <a:moveTo>
                                  <a:pt x="52975" y="0"/>
                                </a:moveTo>
                                <a:lnTo>
                                  <a:pt x="52975" y="853713"/>
                                </a:lnTo>
                                <a:lnTo>
                                  <a:pt x="0" y="912599"/>
                                </a:lnTo>
                                <a:lnTo>
                                  <a:pt x="0" y="58886"/>
                                </a:lnTo>
                                <a:lnTo>
                                  <a:pt x="52975" y="0"/>
                                </a:lnTo>
                                <a:close/>
                              </a:path>
                            </a:pathLst>
                          </a:custGeom>
                          <a:ln w="0" cap="rnd">
                            <a:round/>
                          </a:ln>
                        </wps:spPr>
                        <wps:style>
                          <a:lnRef idx="0">
                            <a:srgbClr val="000000">
                              <a:alpha val="0"/>
                            </a:srgbClr>
                          </a:lnRef>
                          <a:fillRef idx="1">
                            <a:srgbClr val="DADFC8"/>
                          </a:fillRef>
                          <a:effectRef idx="0">
                            <a:scrgbClr r="0" g="0" b="0"/>
                          </a:effectRef>
                          <a:fontRef idx="none"/>
                        </wps:style>
                        <wps:bodyPr/>
                      </wps:wsp>
                      <wps:wsp>
                        <wps:cNvPr id="4575" name="Shape 4575"/>
                        <wps:cNvSpPr/>
                        <wps:spPr>
                          <a:xfrm>
                            <a:off x="5620236" y="3385520"/>
                            <a:ext cx="52975" cy="912599"/>
                          </a:xfrm>
                          <a:custGeom>
                            <a:avLst/>
                            <a:gdLst/>
                            <a:ahLst/>
                            <a:cxnLst/>
                            <a:rect l="0" t="0" r="0" b="0"/>
                            <a:pathLst>
                              <a:path w="52975" h="912599">
                                <a:moveTo>
                                  <a:pt x="52975" y="853713"/>
                                </a:moveTo>
                                <a:lnTo>
                                  <a:pt x="0" y="912599"/>
                                </a:lnTo>
                                <a:lnTo>
                                  <a:pt x="0" y="58886"/>
                                </a:lnTo>
                                <a:lnTo>
                                  <a:pt x="52975" y="0"/>
                                </a:lnTo>
                                <a:lnTo>
                                  <a:pt x="52975" y="853713"/>
                                </a:lnTo>
                                <a:close/>
                              </a:path>
                            </a:pathLst>
                          </a:custGeom>
                          <a:ln w="2493" cap="rnd">
                            <a:round/>
                          </a:ln>
                        </wps:spPr>
                        <wps:style>
                          <a:lnRef idx="1">
                            <a:srgbClr val="000000"/>
                          </a:lnRef>
                          <a:fillRef idx="0">
                            <a:srgbClr val="000000">
                              <a:alpha val="0"/>
                            </a:srgbClr>
                          </a:fillRef>
                          <a:effectRef idx="0">
                            <a:scrgbClr r="0" g="0" b="0"/>
                          </a:effectRef>
                          <a:fontRef idx="none"/>
                        </wps:style>
                        <wps:bodyPr/>
                      </wps:wsp>
                      <wps:wsp>
                        <wps:cNvPr id="88203" name="Shape 88203"/>
                        <wps:cNvSpPr/>
                        <wps:spPr>
                          <a:xfrm>
                            <a:off x="3401606" y="3444384"/>
                            <a:ext cx="2218630" cy="853734"/>
                          </a:xfrm>
                          <a:custGeom>
                            <a:avLst/>
                            <a:gdLst/>
                            <a:ahLst/>
                            <a:cxnLst/>
                            <a:rect l="0" t="0" r="0" b="0"/>
                            <a:pathLst>
                              <a:path w="2218630" h="853734">
                                <a:moveTo>
                                  <a:pt x="0" y="0"/>
                                </a:moveTo>
                                <a:lnTo>
                                  <a:pt x="2218630" y="0"/>
                                </a:lnTo>
                                <a:lnTo>
                                  <a:pt x="2218630" y="853734"/>
                                </a:lnTo>
                                <a:lnTo>
                                  <a:pt x="0" y="853734"/>
                                </a:lnTo>
                                <a:lnTo>
                                  <a:pt x="0" y="0"/>
                                </a:lnTo>
                              </a:path>
                            </a:pathLst>
                          </a:custGeom>
                          <a:ln w="0" cap="rnd">
                            <a:round/>
                          </a:ln>
                        </wps:spPr>
                        <wps:style>
                          <a:lnRef idx="0">
                            <a:srgbClr val="000000">
                              <a:alpha val="0"/>
                            </a:srgbClr>
                          </a:lnRef>
                          <a:fillRef idx="1">
                            <a:srgbClr val="DDE2CD"/>
                          </a:fillRef>
                          <a:effectRef idx="0">
                            <a:scrgbClr r="0" g="0" b="0"/>
                          </a:effectRef>
                          <a:fontRef idx="none"/>
                        </wps:style>
                        <wps:bodyPr/>
                      </wps:wsp>
                      <wps:wsp>
                        <wps:cNvPr id="4577" name="Shape 4577"/>
                        <wps:cNvSpPr/>
                        <wps:spPr>
                          <a:xfrm>
                            <a:off x="3401606" y="3444384"/>
                            <a:ext cx="2218630" cy="853734"/>
                          </a:xfrm>
                          <a:custGeom>
                            <a:avLst/>
                            <a:gdLst/>
                            <a:ahLst/>
                            <a:cxnLst/>
                            <a:rect l="0" t="0" r="0" b="0"/>
                            <a:pathLst>
                              <a:path w="2218630" h="853734">
                                <a:moveTo>
                                  <a:pt x="0" y="853734"/>
                                </a:moveTo>
                                <a:lnTo>
                                  <a:pt x="2218630" y="853734"/>
                                </a:lnTo>
                                <a:lnTo>
                                  <a:pt x="2218630" y="0"/>
                                </a:lnTo>
                                <a:lnTo>
                                  <a:pt x="0" y="0"/>
                                </a:lnTo>
                                <a:close/>
                              </a:path>
                            </a:pathLst>
                          </a:custGeom>
                          <a:ln w="2493" cap="rnd">
                            <a:round/>
                          </a:ln>
                        </wps:spPr>
                        <wps:style>
                          <a:lnRef idx="1">
                            <a:srgbClr val="000000"/>
                          </a:lnRef>
                          <a:fillRef idx="0">
                            <a:srgbClr val="000000">
                              <a:alpha val="0"/>
                            </a:srgbClr>
                          </a:fillRef>
                          <a:effectRef idx="0">
                            <a:scrgbClr r="0" g="0" b="0"/>
                          </a:effectRef>
                          <a:fontRef idx="none"/>
                        </wps:style>
                        <wps:bodyPr/>
                      </wps:wsp>
                      <wps:wsp>
                        <wps:cNvPr id="4578" name="Rectangle 4578"/>
                        <wps:cNvSpPr/>
                        <wps:spPr>
                          <a:xfrm>
                            <a:off x="4299903" y="3502631"/>
                            <a:ext cx="605777" cy="116068"/>
                          </a:xfrm>
                          <a:prstGeom prst="rect">
                            <a:avLst/>
                          </a:prstGeom>
                          <a:ln>
                            <a:noFill/>
                          </a:ln>
                        </wps:spPr>
                        <wps:txbx>
                          <w:txbxContent>
                            <w:p w14:paraId="76DC16B9" w14:textId="77777777" w:rsidR="00753B69" w:rsidRDefault="00753B69">
                              <w:pPr>
                                <w:spacing w:after="160" w:line="259" w:lineRule="auto"/>
                                <w:ind w:left="0" w:firstLine="0"/>
                                <w:jc w:val="left"/>
                              </w:pPr>
                              <w:r>
                                <w:rPr>
                                  <w:rFonts w:ascii="Calibri" w:eastAsia="Calibri" w:hAnsi="Calibri" w:cs="Calibri"/>
                                  <w:b/>
                                  <w:sz w:val="13"/>
                                </w:rPr>
                                <w:t xml:space="preserve">Macierz ZOK </w:t>
                              </w:r>
                            </w:p>
                          </w:txbxContent>
                        </wps:txbx>
                        <wps:bodyPr horzOverflow="overflow" vert="horz" lIns="0" tIns="0" rIns="0" bIns="0" rtlCol="0">
                          <a:noAutofit/>
                        </wps:bodyPr>
                      </wps:wsp>
                      <wps:wsp>
                        <wps:cNvPr id="4579" name="Shape 4579"/>
                        <wps:cNvSpPr/>
                        <wps:spPr>
                          <a:xfrm>
                            <a:off x="3998359" y="3058379"/>
                            <a:ext cx="178870" cy="283626"/>
                          </a:xfrm>
                          <a:custGeom>
                            <a:avLst/>
                            <a:gdLst/>
                            <a:ahLst/>
                            <a:cxnLst/>
                            <a:rect l="0" t="0" r="0" b="0"/>
                            <a:pathLst>
                              <a:path w="178870" h="283626">
                                <a:moveTo>
                                  <a:pt x="0" y="0"/>
                                </a:moveTo>
                                <a:lnTo>
                                  <a:pt x="178870" y="283626"/>
                                </a:lnTo>
                              </a:path>
                            </a:pathLst>
                          </a:custGeom>
                          <a:ln w="7789" cap="rnd">
                            <a:round/>
                          </a:ln>
                        </wps:spPr>
                        <wps:style>
                          <a:lnRef idx="1">
                            <a:srgbClr val="000000"/>
                          </a:lnRef>
                          <a:fillRef idx="0">
                            <a:srgbClr val="000000">
                              <a:alpha val="0"/>
                            </a:srgbClr>
                          </a:fillRef>
                          <a:effectRef idx="0">
                            <a:scrgbClr r="0" g="0" b="0"/>
                          </a:effectRef>
                          <a:fontRef idx="none"/>
                        </wps:style>
                        <wps:bodyPr/>
                      </wps:wsp>
                      <wps:wsp>
                        <wps:cNvPr id="4580" name="Shape 4580"/>
                        <wps:cNvSpPr/>
                        <wps:spPr>
                          <a:xfrm>
                            <a:off x="3970936" y="3014864"/>
                            <a:ext cx="64921" cy="75502"/>
                          </a:xfrm>
                          <a:custGeom>
                            <a:avLst/>
                            <a:gdLst/>
                            <a:ahLst/>
                            <a:cxnLst/>
                            <a:rect l="0" t="0" r="0" b="0"/>
                            <a:pathLst>
                              <a:path w="64921" h="75502">
                                <a:moveTo>
                                  <a:pt x="0" y="0"/>
                                </a:moveTo>
                                <a:lnTo>
                                  <a:pt x="64921" y="39361"/>
                                </a:lnTo>
                                <a:cubicBezTo>
                                  <a:pt x="41134" y="41646"/>
                                  <a:pt x="19840" y="55147"/>
                                  <a:pt x="7479" y="75502"/>
                                </a:cubicBez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581" name="Shape 4581"/>
                        <wps:cNvSpPr/>
                        <wps:spPr>
                          <a:xfrm>
                            <a:off x="4139627" y="3309914"/>
                            <a:ext cx="65024" cy="75606"/>
                          </a:xfrm>
                          <a:custGeom>
                            <a:avLst/>
                            <a:gdLst/>
                            <a:ahLst/>
                            <a:cxnLst/>
                            <a:rect l="0" t="0" r="0" b="0"/>
                            <a:pathLst>
                              <a:path w="65024" h="75606">
                                <a:moveTo>
                                  <a:pt x="57546" y="0"/>
                                </a:moveTo>
                                <a:lnTo>
                                  <a:pt x="65024" y="75606"/>
                                </a:lnTo>
                                <a:lnTo>
                                  <a:pt x="0" y="36245"/>
                                </a:lnTo>
                                <a:cubicBezTo>
                                  <a:pt x="23891" y="33856"/>
                                  <a:pt x="45081" y="20459"/>
                                  <a:pt x="5754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583" name="Rectangle 4583"/>
                        <wps:cNvSpPr/>
                        <wps:spPr>
                          <a:xfrm>
                            <a:off x="4023081" y="3166219"/>
                            <a:ext cx="188514" cy="116420"/>
                          </a:xfrm>
                          <a:prstGeom prst="rect">
                            <a:avLst/>
                          </a:prstGeom>
                          <a:ln>
                            <a:noFill/>
                          </a:ln>
                        </wps:spPr>
                        <wps:txbx>
                          <w:txbxContent>
                            <w:p w14:paraId="3BCDFB50" w14:textId="77777777" w:rsidR="00753B69" w:rsidRDefault="00753B69">
                              <w:pPr>
                                <w:spacing w:after="160" w:line="259" w:lineRule="auto"/>
                                <w:ind w:left="0" w:firstLine="0"/>
                                <w:jc w:val="left"/>
                              </w:pPr>
                              <w:r>
                                <w:rPr>
                                  <w:rFonts w:ascii="Calibri" w:eastAsia="Calibri" w:hAnsi="Calibri" w:cs="Calibri"/>
                                  <w:sz w:val="14"/>
                                  <w:shd w:val="clear" w:color="auto" w:fill="FFFFFF"/>
                                </w:rPr>
                                <w:t>SAN</w:t>
                              </w:r>
                            </w:p>
                          </w:txbxContent>
                        </wps:txbx>
                        <wps:bodyPr horzOverflow="overflow" vert="horz" lIns="0" tIns="0" rIns="0" bIns="0" rtlCol="0">
                          <a:noAutofit/>
                        </wps:bodyPr>
                      </wps:wsp>
                      <pic:pic xmlns:pic="http://schemas.openxmlformats.org/drawingml/2006/picture">
                        <pic:nvPicPr>
                          <pic:cNvPr id="4585" name="Picture 4585"/>
                          <pic:cNvPicPr/>
                        </pic:nvPicPr>
                        <pic:blipFill>
                          <a:blip r:embed="rId55"/>
                          <a:stretch>
                            <a:fillRect/>
                          </a:stretch>
                        </pic:blipFill>
                        <pic:spPr>
                          <a:xfrm>
                            <a:off x="3507557" y="3762137"/>
                            <a:ext cx="2052848" cy="377770"/>
                          </a:xfrm>
                          <a:prstGeom prst="rect">
                            <a:avLst/>
                          </a:prstGeom>
                        </pic:spPr>
                      </pic:pic>
                      <wps:wsp>
                        <wps:cNvPr id="88204" name="Shape 88204"/>
                        <wps:cNvSpPr/>
                        <wps:spPr>
                          <a:xfrm>
                            <a:off x="3539238" y="3797645"/>
                            <a:ext cx="1943366" cy="264953"/>
                          </a:xfrm>
                          <a:custGeom>
                            <a:avLst/>
                            <a:gdLst/>
                            <a:ahLst/>
                            <a:cxnLst/>
                            <a:rect l="0" t="0" r="0" b="0"/>
                            <a:pathLst>
                              <a:path w="1943366" h="264953">
                                <a:moveTo>
                                  <a:pt x="0" y="0"/>
                                </a:moveTo>
                                <a:lnTo>
                                  <a:pt x="1943366" y="0"/>
                                </a:lnTo>
                                <a:lnTo>
                                  <a:pt x="1943366" y="264953"/>
                                </a:lnTo>
                                <a:lnTo>
                                  <a:pt x="0" y="264953"/>
                                </a:lnTo>
                                <a:lnTo>
                                  <a:pt x="0" y="0"/>
                                </a:lnTo>
                              </a:path>
                            </a:pathLst>
                          </a:custGeom>
                          <a:ln w="0" cap="rnd">
                            <a:round/>
                          </a:ln>
                        </wps:spPr>
                        <wps:style>
                          <a:lnRef idx="0">
                            <a:srgbClr val="000000">
                              <a:alpha val="0"/>
                            </a:srgbClr>
                          </a:lnRef>
                          <a:fillRef idx="1">
                            <a:srgbClr val="DDE2CD"/>
                          </a:fillRef>
                          <a:effectRef idx="0">
                            <a:scrgbClr r="0" g="0" b="0"/>
                          </a:effectRef>
                          <a:fontRef idx="none"/>
                        </wps:style>
                        <wps:bodyPr/>
                      </wps:wsp>
                      <wps:wsp>
                        <wps:cNvPr id="4587" name="Shape 4587"/>
                        <wps:cNvSpPr/>
                        <wps:spPr>
                          <a:xfrm>
                            <a:off x="3539238" y="3797645"/>
                            <a:ext cx="1943366" cy="264953"/>
                          </a:xfrm>
                          <a:custGeom>
                            <a:avLst/>
                            <a:gdLst/>
                            <a:ahLst/>
                            <a:cxnLst/>
                            <a:rect l="0" t="0" r="0" b="0"/>
                            <a:pathLst>
                              <a:path w="1943366" h="264953">
                                <a:moveTo>
                                  <a:pt x="0" y="264953"/>
                                </a:moveTo>
                                <a:lnTo>
                                  <a:pt x="1943366" y="264953"/>
                                </a:lnTo>
                                <a:lnTo>
                                  <a:pt x="1943366" y="0"/>
                                </a:lnTo>
                                <a:lnTo>
                                  <a:pt x="0" y="0"/>
                                </a:lnTo>
                                <a:close/>
                              </a:path>
                            </a:pathLst>
                          </a:custGeom>
                          <a:ln w="2493" cap="rnd">
                            <a:round/>
                          </a:ln>
                        </wps:spPr>
                        <wps:style>
                          <a:lnRef idx="1">
                            <a:srgbClr val="000000"/>
                          </a:lnRef>
                          <a:fillRef idx="0">
                            <a:srgbClr val="000000">
                              <a:alpha val="0"/>
                            </a:srgbClr>
                          </a:fillRef>
                          <a:effectRef idx="0">
                            <a:scrgbClr r="0" g="0" b="0"/>
                          </a:effectRef>
                          <a:fontRef idx="none"/>
                        </wps:style>
                        <wps:bodyPr/>
                      </wps:wsp>
                      <wps:wsp>
                        <wps:cNvPr id="4588" name="Rectangle 4588"/>
                        <wps:cNvSpPr/>
                        <wps:spPr>
                          <a:xfrm>
                            <a:off x="4350801" y="3897342"/>
                            <a:ext cx="442420" cy="116420"/>
                          </a:xfrm>
                          <a:prstGeom prst="rect">
                            <a:avLst/>
                          </a:prstGeom>
                          <a:ln>
                            <a:noFill/>
                          </a:ln>
                        </wps:spPr>
                        <wps:txbx>
                          <w:txbxContent>
                            <w:p w14:paraId="6B47EB86" w14:textId="77777777" w:rsidR="00753B69" w:rsidRDefault="00753B69">
                              <w:pPr>
                                <w:spacing w:after="160" w:line="259" w:lineRule="auto"/>
                                <w:ind w:left="0" w:firstLine="0"/>
                                <w:jc w:val="left"/>
                              </w:pPr>
                              <w:r>
                                <w:rPr>
                                  <w:rFonts w:ascii="Calibri" w:eastAsia="Calibri" w:hAnsi="Calibri" w:cs="Calibri"/>
                                  <w:sz w:val="14"/>
                                </w:rPr>
                                <w:t>Dane ZOK</w:t>
                              </w:r>
                            </w:p>
                          </w:txbxContent>
                        </wps:txbx>
                        <wps:bodyPr horzOverflow="overflow" vert="horz" lIns="0" tIns="0" rIns="0" bIns="0" rtlCol="0">
                          <a:noAutofit/>
                        </wps:bodyPr>
                      </wps:wsp>
                      <wps:wsp>
                        <wps:cNvPr id="4589" name="Shape 4589"/>
                        <wps:cNvSpPr/>
                        <wps:spPr>
                          <a:xfrm>
                            <a:off x="3489899" y="703899"/>
                            <a:ext cx="1015050" cy="58885"/>
                          </a:xfrm>
                          <a:custGeom>
                            <a:avLst/>
                            <a:gdLst/>
                            <a:ahLst/>
                            <a:cxnLst/>
                            <a:rect l="0" t="0" r="0" b="0"/>
                            <a:pathLst>
                              <a:path w="1015050" h="58885">
                                <a:moveTo>
                                  <a:pt x="52975" y="0"/>
                                </a:moveTo>
                                <a:lnTo>
                                  <a:pt x="1015050" y="0"/>
                                </a:lnTo>
                                <a:lnTo>
                                  <a:pt x="962075" y="58885"/>
                                </a:lnTo>
                                <a:lnTo>
                                  <a:pt x="0" y="58885"/>
                                </a:lnTo>
                                <a:lnTo>
                                  <a:pt x="52975" y="0"/>
                                </a:lnTo>
                                <a:close/>
                              </a:path>
                            </a:pathLst>
                          </a:custGeom>
                          <a:ln w="0" cap="rnd">
                            <a:round/>
                          </a:ln>
                        </wps:spPr>
                        <wps:style>
                          <a:lnRef idx="0">
                            <a:srgbClr val="000000">
                              <a:alpha val="0"/>
                            </a:srgbClr>
                          </a:lnRef>
                          <a:fillRef idx="1">
                            <a:srgbClr val="DADFC8"/>
                          </a:fillRef>
                          <a:effectRef idx="0">
                            <a:scrgbClr r="0" g="0" b="0"/>
                          </a:effectRef>
                          <a:fontRef idx="none"/>
                        </wps:style>
                        <wps:bodyPr/>
                      </wps:wsp>
                      <wps:wsp>
                        <wps:cNvPr id="4590" name="Shape 4590"/>
                        <wps:cNvSpPr/>
                        <wps:spPr>
                          <a:xfrm>
                            <a:off x="3489899" y="703899"/>
                            <a:ext cx="1015050" cy="58885"/>
                          </a:xfrm>
                          <a:custGeom>
                            <a:avLst/>
                            <a:gdLst/>
                            <a:ahLst/>
                            <a:cxnLst/>
                            <a:rect l="0" t="0" r="0" b="0"/>
                            <a:pathLst>
                              <a:path w="1015050" h="58885">
                                <a:moveTo>
                                  <a:pt x="962075" y="58885"/>
                                </a:moveTo>
                                <a:lnTo>
                                  <a:pt x="0" y="58885"/>
                                </a:lnTo>
                                <a:lnTo>
                                  <a:pt x="52975" y="0"/>
                                </a:lnTo>
                                <a:lnTo>
                                  <a:pt x="1015050" y="0"/>
                                </a:lnTo>
                                <a:lnTo>
                                  <a:pt x="962075" y="58885"/>
                                </a:lnTo>
                                <a:close/>
                              </a:path>
                            </a:pathLst>
                          </a:custGeom>
                          <a:ln w="2493" cap="rnd">
                            <a:round/>
                          </a:ln>
                        </wps:spPr>
                        <wps:style>
                          <a:lnRef idx="1">
                            <a:srgbClr val="000000"/>
                          </a:lnRef>
                          <a:fillRef idx="0">
                            <a:srgbClr val="000000">
                              <a:alpha val="0"/>
                            </a:srgbClr>
                          </a:fillRef>
                          <a:effectRef idx="0">
                            <a:scrgbClr r="0" g="0" b="0"/>
                          </a:effectRef>
                          <a:fontRef idx="none"/>
                        </wps:style>
                        <wps:bodyPr/>
                      </wps:wsp>
                      <wps:wsp>
                        <wps:cNvPr id="4591" name="Shape 4591"/>
                        <wps:cNvSpPr/>
                        <wps:spPr>
                          <a:xfrm>
                            <a:off x="4451973" y="703899"/>
                            <a:ext cx="52975" cy="2310965"/>
                          </a:xfrm>
                          <a:custGeom>
                            <a:avLst/>
                            <a:gdLst/>
                            <a:ahLst/>
                            <a:cxnLst/>
                            <a:rect l="0" t="0" r="0" b="0"/>
                            <a:pathLst>
                              <a:path w="52975" h="2310965">
                                <a:moveTo>
                                  <a:pt x="52975" y="0"/>
                                </a:moveTo>
                                <a:lnTo>
                                  <a:pt x="52975" y="2252080"/>
                                </a:lnTo>
                                <a:lnTo>
                                  <a:pt x="0" y="2310965"/>
                                </a:lnTo>
                                <a:lnTo>
                                  <a:pt x="0" y="58885"/>
                                </a:lnTo>
                                <a:lnTo>
                                  <a:pt x="52975" y="0"/>
                                </a:lnTo>
                                <a:close/>
                              </a:path>
                            </a:pathLst>
                          </a:custGeom>
                          <a:ln w="0" cap="rnd">
                            <a:round/>
                          </a:ln>
                        </wps:spPr>
                        <wps:style>
                          <a:lnRef idx="0">
                            <a:srgbClr val="000000">
                              <a:alpha val="0"/>
                            </a:srgbClr>
                          </a:lnRef>
                          <a:fillRef idx="1">
                            <a:srgbClr val="DADFC8"/>
                          </a:fillRef>
                          <a:effectRef idx="0">
                            <a:scrgbClr r="0" g="0" b="0"/>
                          </a:effectRef>
                          <a:fontRef idx="none"/>
                        </wps:style>
                        <wps:bodyPr/>
                      </wps:wsp>
                      <wps:wsp>
                        <wps:cNvPr id="4592" name="Shape 4592"/>
                        <wps:cNvSpPr/>
                        <wps:spPr>
                          <a:xfrm>
                            <a:off x="4451973" y="703899"/>
                            <a:ext cx="52975" cy="2310965"/>
                          </a:xfrm>
                          <a:custGeom>
                            <a:avLst/>
                            <a:gdLst/>
                            <a:ahLst/>
                            <a:cxnLst/>
                            <a:rect l="0" t="0" r="0" b="0"/>
                            <a:pathLst>
                              <a:path w="52975" h="2310965">
                                <a:moveTo>
                                  <a:pt x="52975" y="2252080"/>
                                </a:moveTo>
                                <a:lnTo>
                                  <a:pt x="0" y="2310965"/>
                                </a:lnTo>
                                <a:lnTo>
                                  <a:pt x="0" y="58885"/>
                                </a:lnTo>
                                <a:lnTo>
                                  <a:pt x="52975" y="0"/>
                                </a:lnTo>
                                <a:lnTo>
                                  <a:pt x="52975" y="2252080"/>
                                </a:lnTo>
                                <a:close/>
                              </a:path>
                            </a:pathLst>
                          </a:custGeom>
                          <a:ln w="2493" cap="rnd">
                            <a:round/>
                          </a:ln>
                        </wps:spPr>
                        <wps:style>
                          <a:lnRef idx="1">
                            <a:srgbClr val="000000"/>
                          </a:lnRef>
                          <a:fillRef idx="0">
                            <a:srgbClr val="000000">
                              <a:alpha val="0"/>
                            </a:srgbClr>
                          </a:fillRef>
                          <a:effectRef idx="0">
                            <a:scrgbClr r="0" g="0" b="0"/>
                          </a:effectRef>
                          <a:fontRef idx="none"/>
                        </wps:style>
                        <wps:bodyPr/>
                      </wps:wsp>
                      <wps:wsp>
                        <wps:cNvPr id="88205" name="Shape 88205"/>
                        <wps:cNvSpPr/>
                        <wps:spPr>
                          <a:xfrm>
                            <a:off x="3489899" y="762784"/>
                            <a:ext cx="962096" cy="2252080"/>
                          </a:xfrm>
                          <a:custGeom>
                            <a:avLst/>
                            <a:gdLst/>
                            <a:ahLst/>
                            <a:cxnLst/>
                            <a:rect l="0" t="0" r="0" b="0"/>
                            <a:pathLst>
                              <a:path w="962096" h="2252080">
                                <a:moveTo>
                                  <a:pt x="0" y="0"/>
                                </a:moveTo>
                                <a:lnTo>
                                  <a:pt x="962096" y="0"/>
                                </a:lnTo>
                                <a:lnTo>
                                  <a:pt x="962096" y="2252080"/>
                                </a:lnTo>
                                <a:lnTo>
                                  <a:pt x="0" y="2252080"/>
                                </a:lnTo>
                                <a:lnTo>
                                  <a:pt x="0" y="0"/>
                                </a:lnTo>
                              </a:path>
                            </a:pathLst>
                          </a:custGeom>
                          <a:ln w="0" cap="rnd">
                            <a:round/>
                          </a:ln>
                        </wps:spPr>
                        <wps:style>
                          <a:lnRef idx="0">
                            <a:srgbClr val="000000">
                              <a:alpha val="0"/>
                            </a:srgbClr>
                          </a:lnRef>
                          <a:fillRef idx="1">
                            <a:srgbClr val="DDE2CD"/>
                          </a:fillRef>
                          <a:effectRef idx="0">
                            <a:scrgbClr r="0" g="0" b="0"/>
                          </a:effectRef>
                          <a:fontRef idx="none"/>
                        </wps:style>
                        <wps:bodyPr/>
                      </wps:wsp>
                      <wps:wsp>
                        <wps:cNvPr id="4594" name="Shape 4594"/>
                        <wps:cNvSpPr/>
                        <wps:spPr>
                          <a:xfrm>
                            <a:off x="3489899" y="762784"/>
                            <a:ext cx="962096" cy="2252080"/>
                          </a:xfrm>
                          <a:custGeom>
                            <a:avLst/>
                            <a:gdLst/>
                            <a:ahLst/>
                            <a:cxnLst/>
                            <a:rect l="0" t="0" r="0" b="0"/>
                            <a:pathLst>
                              <a:path w="962096" h="2252080">
                                <a:moveTo>
                                  <a:pt x="0" y="2252080"/>
                                </a:moveTo>
                                <a:lnTo>
                                  <a:pt x="962096" y="2252080"/>
                                </a:lnTo>
                                <a:lnTo>
                                  <a:pt x="962096" y="0"/>
                                </a:lnTo>
                                <a:lnTo>
                                  <a:pt x="0" y="0"/>
                                </a:lnTo>
                                <a:close/>
                              </a:path>
                            </a:pathLst>
                          </a:custGeom>
                          <a:ln w="2493" cap="rnd">
                            <a:round/>
                          </a:ln>
                        </wps:spPr>
                        <wps:style>
                          <a:lnRef idx="1">
                            <a:srgbClr val="000000"/>
                          </a:lnRef>
                          <a:fillRef idx="0">
                            <a:srgbClr val="000000">
                              <a:alpha val="0"/>
                            </a:srgbClr>
                          </a:fillRef>
                          <a:effectRef idx="0">
                            <a:scrgbClr r="0" g="0" b="0"/>
                          </a:effectRef>
                          <a:fontRef idx="none"/>
                        </wps:style>
                        <wps:bodyPr/>
                      </wps:wsp>
                      <wps:wsp>
                        <wps:cNvPr id="4595" name="Rectangle 4595"/>
                        <wps:cNvSpPr/>
                        <wps:spPr>
                          <a:xfrm>
                            <a:off x="3648305" y="816399"/>
                            <a:ext cx="882166" cy="116068"/>
                          </a:xfrm>
                          <a:prstGeom prst="rect">
                            <a:avLst/>
                          </a:prstGeom>
                          <a:ln>
                            <a:noFill/>
                          </a:ln>
                        </wps:spPr>
                        <wps:txbx>
                          <w:txbxContent>
                            <w:p w14:paraId="0621CDDF" w14:textId="77777777" w:rsidR="00753B69" w:rsidRDefault="00753B69">
                              <w:pPr>
                                <w:spacing w:after="160" w:line="259" w:lineRule="auto"/>
                                <w:ind w:left="0" w:firstLine="0"/>
                                <w:jc w:val="left"/>
                              </w:pPr>
                              <w:r>
                                <w:rPr>
                                  <w:rFonts w:ascii="Calibri" w:eastAsia="Calibri" w:hAnsi="Calibri" w:cs="Calibri"/>
                                  <w:b/>
                                  <w:sz w:val="13"/>
                                </w:rPr>
                                <w:t>Serwer fizyczny  #1</w:t>
                              </w:r>
                            </w:p>
                          </w:txbxContent>
                        </wps:txbx>
                        <wps:bodyPr horzOverflow="overflow" vert="horz" lIns="0" tIns="0" rIns="0" bIns="0" rtlCol="0">
                          <a:noAutofit/>
                        </wps:bodyPr>
                      </wps:wsp>
                      <wps:wsp>
                        <wps:cNvPr id="4596" name="Shape 4596"/>
                        <wps:cNvSpPr/>
                        <wps:spPr>
                          <a:xfrm>
                            <a:off x="4720694" y="712000"/>
                            <a:ext cx="987835" cy="58886"/>
                          </a:xfrm>
                          <a:custGeom>
                            <a:avLst/>
                            <a:gdLst/>
                            <a:ahLst/>
                            <a:cxnLst/>
                            <a:rect l="0" t="0" r="0" b="0"/>
                            <a:pathLst>
                              <a:path w="987835" h="58886">
                                <a:moveTo>
                                  <a:pt x="52975" y="0"/>
                                </a:moveTo>
                                <a:lnTo>
                                  <a:pt x="987835" y="0"/>
                                </a:lnTo>
                                <a:lnTo>
                                  <a:pt x="934859" y="58886"/>
                                </a:lnTo>
                                <a:lnTo>
                                  <a:pt x="0" y="58886"/>
                                </a:lnTo>
                                <a:lnTo>
                                  <a:pt x="52975" y="0"/>
                                </a:lnTo>
                                <a:close/>
                              </a:path>
                            </a:pathLst>
                          </a:custGeom>
                          <a:ln w="0" cap="rnd">
                            <a:round/>
                          </a:ln>
                        </wps:spPr>
                        <wps:style>
                          <a:lnRef idx="0">
                            <a:srgbClr val="000000">
                              <a:alpha val="0"/>
                            </a:srgbClr>
                          </a:lnRef>
                          <a:fillRef idx="1">
                            <a:srgbClr val="DADFC8"/>
                          </a:fillRef>
                          <a:effectRef idx="0">
                            <a:scrgbClr r="0" g="0" b="0"/>
                          </a:effectRef>
                          <a:fontRef idx="none"/>
                        </wps:style>
                        <wps:bodyPr/>
                      </wps:wsp>
                      <wps:wsp>
                        <wps:cNvPr id="4597" name="Shape 4597"/>
                        <wps:cNvSpPr/>
                        <wps:spPr>
                          <a:xfrm>
                            <a:off x="4720694" y="712000"/>
                            <a:ext cx="987835" cy="58886"/>
                          </a:xfrm>
                          <a:custGeom>
                            <a:avLst/>
                            <a:gdLst/>
                            <a:ahLst/>
                            <a:cxnLst/>
                            <a:rect l="0" t="0" r="0" b="0"/>
                            <a:pathLst>
                              <a:path w="987835" h="58886">
                                <a:moveTo>
                                  <a:pt x="934859" y="58886"/>
                                </a:moveTo>
                                <a:lnTo>
                                  <a:pt x="0" y="58886"/>
                                </a:lnTo>
                                <a:lnTo>
                                  <a:pt x="52975" y="0"/>
                                </a:lnTo>
                                <a:lnTo>
                                  <a:pt x="987835" y="0"/>
                                </a:lnTo>
                                <a:lnTo>
                                  <a:pt x="934859" y="58886"/>
                                </a:lnTo>
                                <a:close/>
                              </a:path>
                            </a:pathLst>
                          </a:custGeom>
                          <a:ln w="2493" cap="rnd">
                            <a:round/>
                          </a:ln>
                        </wps:spPr>
                        <wps:style>
                          <a:lnRef idx="1">
                            <a:srgbClr val="000000"/>
                          </a:lnRef>
                          <a:fillRef idx="0">
                            <a:srgbClr val="000000">
                              <a:alpha val="0"/>
                            </a:srgbClr>
                          </a:fillRef>
                          <a:effectRef idx="0">
                            <a:scrgbClr r="0" g="0" b="0"/>
                          </a:effectRef>
                          <a:fontRef idx="none"/>
                        </wps:style>
                        <wps:bodyPr/>
                      </wps:wsp>
                      <wps:wsp>
                        <wps:cNvPr id="4598" name="Shape 4598"/>
                        <wps:cNvSpPr/>
                        <wps:spPr>
                          <a:xfrm>
                            <a:off x="5655553" y="712000"/>
                            <a:ext cx="52976" cy="2310965"/>
                          </a:xfrm>
                          <a:custGeom>
                            <a:avLst/>
                            <a:gdLst/>
                            <a:ahLst/>
                            <a:cxnLst/>
                            <a:rect l="0" t="0" r="0" b="0"/>
                            <a:pathLst>
                              <a:path w="52976" h="2310965">
                                <a:moveTo>
                                  <a:pt x="52976" y="0"/>
                                </a:moveTo>
                                <a:lnTo>
                                  <a:pt x="52976" y="2252080"/>
                                </a:lnTo>
                                <a:lnTo>
                                  <a:pt x="0" y="2310965"/>
                                </a:lnTo>
                                <a:lnTo>
                                  <a:pt x="0" y="58886"/>
                                </a:lnTo>
                                <a:lnTo>
                                  <a:pt x="52976" y="0"/>
                                </a:lnTo>
                                <a:close/>
                              </a:path>
                            </a:pathLst>
                          </a:custGeom>
                          <a:ln w="0" cap="rnd">
                            <a:round/>
                          </a:ln>
                        </wps:spPr>
                        <wps:style>
                          <a:lnRef idx="0">
                            <a:srgbClr val="000000">
                              <a:alpha val="0"/>
                            </a:srgbClr>
                          </a:lnRef>
                          <a:fillRef idx="1">
                            <a:srgbClr val="DADFC8"/>
                          </a:fillRef>
                          <a:effectRef idx="0">
                            <a:scrgbClr r="0" g="0" b="0"/>
                          </a:effectRef>
                          <a:fontRef idx="none"/>
                        </wps:style>
                        <wps:bodyPr/>
                      </wps:wsp>
                      <wps:wsp>
                        <wps:cNvPr id="4599" name="Shape 4599"/>
                        <wps:cNvSpPr/>
                        <wps:spPr>
                          <a:xfrm>
                            <a:off x="5655553" y="712000"/>
                            <a:ext cx="52976" cy="2310965"/>
                          </a:xfrm>
                          <a:custGeom>
                            <a:avLst/>
                            <a:gdLst/>
                            <a:ahLst/>
                            <a:cxnLst/>
                            <a:rect l="0" t="0" r="0" b="0"/>
                            <a:pathLst>
                              <a:path w="52976" h="2310965">
                                <a:moveTo>
                                  <a:pt x="52976" y="2252080"/>
                                </a:moveTo>
                                <a:lnTo>
                                  <a:pt x="0" y="2310965"/>
                                </a:lnTo>
                                <a:lnTo>
                                  <a:pt x="0" y="58886"/>
                                </a:lnTo>
                                <a:lnTo>
                                  <a:pt x="52976" y="0"/>
                                </a:lnTo>
                                <a:lnTo>
                                  <a:pt x="52976" y="2252080"/>
                                </a:lnTo>
                                <a:close/>
                              </a:path>
                            </a:pathLst>
                          </a:custGeom>
                          <a:ln w="2493" cap="rnd">
                            <a:round/>
                          </a:ln>
                        </wps:spPr>
                        <wps:style>
                          <a:lnRef idx="1">
                            <a:srgbClr val="000000"/>
                          </a:lnRef>
                          <a:fillRef idx="0">
                            <a:srgbClr val="000000">
                              <a:alpha val="0"/>
                            </a:srgbClr>
                          </a:fillRef>
                          <a:effectRef idx="0">
                            <a:scrgbClr r="0" g="0" b="0"/>
                          </a:effectRef>
                          <a:fontRef idx="none"/>
                        </wps:style>
                        <wps:bodyPr/>
                      </wps:wsp>
                      <wps:wsp>
                        <wps:cNvPr id="88206" name="Shape 88206"/>
                        <wps:cNvSpPr/>
                        <wps:spPr>
                          <a:xfrm>
                            <a:off x="4720694" y="770885"/>
                            <a:ext cx="934860" cy="2252080"/>
                          </a:xfrm>
                          <a:custGeom>
                            <a:avLst/>
                            <a:gdLst/>
                            <a:ahLst/>
                            <a:cxnLst/>
                            <a:rect l="0" t="0" r="0" b="0"/>
                            <a:pathLst>
                              <a:path w="934860" h="2252080">
                                <a:moveTo>
                                  <a:pt x="0" y="0"/>
                                </a:moveTo>
                                <a:lnTo>
                                  <a:pt x="934860" y="0"/>
                                </a:lnTo>
                                <a:lnTo>
                                  <a:pt x="934860" y="2252080"/>
                                </a:lnTo>
                                <a:lnTo>
                                  <a:pt x="0" y="2252080"/>
                                </a:lnTo>
                                <a:lnTo>
                                  <a:pt x="0" y="0"/>
                                </a:lnTo>
                              </a:path>
                            </a:pathLst>
                          </a:custGeom>
                          <a:ln w="0" cap="rnd">
                            <a:round/>
                          </a:ln>
                        </wps:spPr>
                        <wps:style>
                          <a:lnRef idx="0">
                            <a:srgbClr val="000000">
                              <a:alpha val="0"/>
                            </a:srgbClr>
                          </a:lnRef>
                          <a:fillRef idx="1">
                            <a:srgbClr val="DDE2CD"/>
                          </a:fillRef>
                          <a:effectRef idx="0">
                            <a:scrgbClr r="0" g="0" b="0"/>
                          </a:effectRef>
                          <a:fontRef idx="none"/>
                        </wps:style>
                        <wps:bodyPr/>
                      </wps:wsp>
                      <wps:wsp>
                        <wps:cNvPr id="4601" name="Shape 4601"/>
                        <wps:cNvSpPr/>
                        <wps:spPr>
                          <a:xfrm>
                            <a:off x="4720694" y="770885"/>
                            <a:ext cx="934860" cy="2252080"/>
                          </a:xfrm>
                          <a:custGeom>
                            <a:avLst/>
                            <a:gdLst/>
                            <a:ahLst/>
                            <a:cxnLst/>
                            <a:rect l="0" t="0" r="0" b="0"/>
                            <a:pathLst>
                              <a:path w="934860" h="2252080">
                                <a:moveTo>
                                  <a:pt x="0" y="2252080"/>
                                </a:moveTo>
                                <a:lnTo>
                                  <a:pt x="934860" y="2252080"/>
                                </a:lnTo>
                                <a:lnTo>
                                  <a:pt x="934860" y="0"/>
                                </a:lnTo>
                                <a:lnTo>
                                  <a:pt x="0" y="0"/>
                                </a:lnTo>
                                <a:close/>
                              </a:path>
                            </a:pathLst>
                          </a:custGeom>
                          <a:ln w="2493" cap="rnd">
                            <a:round/>
                          </a:ln>
                        </wps:spPr>
                        <wps:style>
                          <a:lnRef idx="1">
                            <a:srgbClr val="000000"/>
                          </a:lnRef>
                          <a:fillRef idx="0">
                            <a:srgbClr val="000000">
                              <a:alpha val="0"/>
                            </a:srgbClr>
                          </a:fillRef>
                          <a:effectRef idx="0">
                            <a:scrgbClr r="0" g="0" b="0"/>
                          </a:effectRef>
                          <a:fontRef idx="none"/>
                        </wps:style>
                        <wps:bodyPr/>
                      </wps:wsp>
                      <wps:wsp>
                        <wps:cNvPr id="4602" name="Rectangle 4602"/>
                        <wps:cNvSpPr/>
                        <wps:spPr>
                          <a:xfrm>
                            <a:off x="4867259" y="824499"/>
                            <a:ext cx="876012" cy="116068"/>
                          </a:xfrm>
                          <a:prstGeom prst="rect">
                            <a:avLst/>
                          </a:prstGeom>
                          <a:ln>
                            <a:noFill/>
                          </a:ln>
                        </wps:spPr>
                        <wps:txbx>
                          <w:txbxContent>
                            <w:p w14:paraId="0CE3B4D1" w14:textId="77777777" w:rsidR="00753B69" w:rsidRDefault="00753B69">
                              <w:pPr>
                                <w:spacing w:after="160" w:line="259" w:lineRule="auto"/>
                                <w:ind w:left="0" w:firstLine="0"/>
                                <w:jc w:val="left"/>
                              </w:pPr>
                              <w:r>
                                <w:rPr>
                                  <w:rFonts w:ascii="Calibri" w:eastAsia="Calibri" w:hAnsi="Calibri" w:cs="Calibri"/>
                                  <w:b/>
                                  <w:sz w:val="13"/>
                                </w:rPr>
                                <w:t>Serwer fizyczny  #2</w:t>
                              </w:r>
                            </w:p>
                          </w:txbxContent>
                        </wps:txbx>
                        <wps:bodyPr horzOverflow="overflow" vert="horz" lIns="0" tIns="0" rIns="0" bIns="0" rtlCol="0">
                          <a:noAutofit/>
                        </wps:bodyPr>
                      </wps:wsp>
                      <wps:wsp>
                        <wps:cNvPr id="4603" name="Shape 4603"/>
                        <wps:cNvSpPr/>
                        <wps:spPr>
                          <a:xfrm>
                            <a:off x="4930726" y="3063156"/>
                            <a:ext cx="225301" cy="282172"/>
                          </a:xfrm>
                          <a:custGeom>
                            <a:avLst/>
                            <a:gdLst/>
                            <a:ahLst/>
                            <a:cxnLst/>
                            <a:rect l="0" t="0" r="0" b="0"/>
                            <a:pathLst>
                              <a:path w="225301" h="282172">
                                <a:moveTo>
                                  <a:pt x="225301" y="0"/>
                                </a:moveTo>
                                <a:lnTo>
                                  <a:pt x="0" y="282172"/>
                                </a:lnTo>
                              </a:path>
                            </a:pathLst>
                          </a:custGeom>
                          <a:ln w="7789" cap="rnd">
                            <a:round/>
                          </a:ln>
                        </wps:spPr>
                        <wps:style>
                          <a:lnRef idx="1">
                            <a:srgbClr val="000000"/>
                          </a:lnRef>
                          <a:fillRef idx="0">
                            <a:srgbClr val="000000">
                              <a:alpha val="0"/>
                            </a:srgbClr>
                          </a:fillRef>
                          <a:effectRef idx="0">
                            <a:scrgbClr r="0" g="0" b="0"/>
                          </a:effectRef>
                          <a:fontRef idx="none"/>
                        </wps:style>
                        <wps:bodyPr/>
                      </wps:wsp>
                      <wps:wsp>
                        <wps:cNvPr id="4604" name="Shape 4604"/>
                        <wps:cNvSpPr/>
                        <wps:spPr>
                          <a:xfrm>
                            <a:off x="5119152" y="3022965"/>
                            <a:ext cx="68972" cy="74256"/>
                          </a:xfrm>
                          <a:custGeom>
                            <a:avLst/>
                            <a:gdLst/>
                            <a:ahLst/>
                            <a:cxnLst/>
                            <a:rect l="0" t="0" r="0" b="0"/>
                            <a:pathLst>
                              <a:path w="68972" h="74256">
                                <a:moveTo>
                                  <a:pt x="68972" y="0"/>
                                </a:moveTo>
                                <a:lnTo>
                                  <a:pt x="53079" y="74256"/>
                                </a:lnTo>
                                <a:cubicBezTo>
                                  <a:pt x="43107" y="52550"/>
                                  <a:pt x="23371" y="36868"/>
                                  <a:pt x="0" y="31883"/>
                                </a:cubicBezTo>
                                <a:lnTo>
                                  <a:pt x="689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605" name="Shape 4605"/>
                        <wps:cNvSpPr/>
                        <wps:spPr>
                          <a:xfrm>
                            <a:off x="4898629" y="3311264"/>
                            <a:ext cx="68972" cy="74256"/>
                          </a:xfrm>
                          <a:custGeom>
                            <a:avLst/>
                            <a:gdLst/>
                            <a:ahLst/>
                            <a:cxnLst/>
                            <a:rect l="0" t="0" r="0" b="0"/>
                            <a:pathLst>
                              <a:path w="68972" h="74256">
                                <a:moveTo>
                                  <a:pt x="15893" y="0"/>
                                </a:moveTo>
                                <a:cubicBezTo>
                                  <a:pt x="25864" y="21706"/>
                                  <a:pt x="45600" y="37388"/>
                                  <a:pt x="68972" y="42373"/>
                                </a:cubicBezTo>
                                <a:lnTo>
                                  <a:pt x="0" y="74256"/>
                                </a:lnTo>
                                <a:lnTo>
                                  <a:pt x="1589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607" name="Rectangle 4607"/>
                        <wps:cNvSpPr/>
                        <wps:spPr>
                          <a:xfrm>
                            <a:off x="4979961" y="3170567"/>
                            <a:ext cx="187603" cy="116068"/>
                          </a:xfrm>
                          <a:prstGeom prst="rect">
                            <a:avLst/>
                          </a:prstGeom>
                          <a:ln>
                            <a:noFill/>
                          </a:ln>
                        </wps:spPr>
                        <wps:txbx>
                          <w:txbxContent>
                            <w:p w14:paraId="096A8742" w14:textId="77777777" w:rsidR="00753B69" w:rsidRDefault="00753B69">
                              <w:pPr>
                                <w:spacing w:after="160" w:line="259" w:lineRule="auto"/>
                                <w:ind w:left="0" w:firstLine="0"/>
                                <w:jc w:val="left"/>
                              </w:pPr>
                              <w:r>
                                <w:rPr>
                                  <w:rFonts w:ascii="Calibri" w:eastAsia="Calibri" w:hAnsi="Calibri" w:cs="Calibri"/>
                                  <w:sz w:val="13"/>
                                  <w:shd w:val="clear" w:color="auto" w:fill="FFFFFF"/>
                                </w:rPr>
                                <w:t>SAN</w:t>
                              </w:r>
                            </w:p>
                          </w:txbxContent>
                        </wps:txbx>
                        <wps:bodyPr horzOverflow="overflow" vert="horz" lIns="0" tIns="0" rIns="0" bIns="0" rtlCol="0">
                          <a:noAutofit/>
                        </wps:bodyPr>
                      </wps:wsp>
                      <pic:pic xmlns:pic="http://schemas.openxmlformats.org/drawingml/2006/picture">
                        <pic:nvPicPr>
                          <pic:cNvPr id="4609" name="Picture 4609"/>
                          <pic:cNvPicPr/>
                        </pic:nvPicPr>
                        <pic:blipFill>
                          <a:blip r:embed="rId56"/>
                          <a:stretch>
                            <a:fillRect/>
                          </a:stretch>
                        </pic:blipFill>
                        <pic:spPr>
                          <a:xfrm>
                            <a:off x="3523138" y="1347536"/>
                            <a:ext cx="930965" cy="549129"/>
                          </a:xfrm>
                          <a:prstGeom prst="rect">
                            <a:avLst/>
                          </a:prstGeom>
                        </pic:spPr>
                      </pic:pic>
                      <wps:wsp>
                        <wps:cNvPr id="88207" name="Shape 88207"/>
                        <wps:cNvSpPr/>
                        <wps:spPr>
                          <a:xfrm>
                            <a:off x="3558040" y="1383625"/>
                            <a:ext cx="825835" cy="441589"/>
                          </a:xfrm>
                          <a:custGeom>
                            <a:avLst/>
                            <a:gdLst/>
                            <a:ahLst/>
                            <a:cxnLst/>
                            <a:rect l="0" t="0" r="0" b="0"/>
                            <a:pathLst>
                              <a:path w="825835" h="441589">
                                <a:moveTo>
                                  <a:pt x="0" y="0"/>
                                </a:moveTo>
                                <a:lnTo>
                                  <a:pt x="825835" y="0"/>
                                </a:lnTo>
                                <a:lnTo>
                                  <a:pt x="825835" y="441589"/>
                                </a:lnTo>
                                <a:lnTo>
                                  <a:pt x="0" y="441589"/>
                                </a:lnTo>
                                <a:lnTo>
                                  <a:pt x="0" y="0"/>
                                </a:lnTo>
                              </a:path>
                            </a:pathLst>
                          </a:custGeom>
                          <a:ln w="0" cap="rnd">
                            <a:round/>
                          </a:ln>
                        </wps:spPr>
                        <wps:style>
                          <a:lnRef idx="0">
                            <a:srgbClr val="000000">
                              <a:alpha val="0"/>
                            </a:srgbClr>
                          </a:lnRef>
                          <a:fillRef idx="1">
                            <a:srgbClr val="DDE2CD"/>
                          </a:fillRef>
                          <a:effectRef idx="0">
                            <a:scrgbClr r="0" g="0" b="0"/>
                          </a:effectRef>
                          <a:fontRef idx="none"/>
                        </wps:style>
                        <wps:bodyPr/>
                      </wps:wsp>
                      <wps:wsp>
                        <wps:cNvPr id="4611" name="Shape 4611"/>
                        <wps:cNvSpPr/>
                        <wps:spPr>
                          <a:xfrm>
                            <a:off x="3558040" y="1383625"/>
                            <a:ext cx="825835" cy="441589"/>
                          </a:xfrm>
                          <a:custGeom>
                            <a:avLst/>
                            <a:gdLst/>
                            <a:ahLst/>
                            <a:cxnLst/>
                            <a:rect l="0" t="0" r="0" b="0"/>
                            <a:pathLst>
                              <a:path w="825835" h="441589">
                                <a:moveTo>
                                  <a:pt x="0" y="441589"/>
                                </a:moveTo>
                                <a:lnTo>
                                  <a:pt x="825835" y="441589"/>
                                </a:lnTo>
                                <a:lnTo>
                                  <a:pt x="825835" y="0"/>
                                </a:lnTo>
                                <a:lnTo>
                                  <a:pt x="0" y="0"/>
                                </a:lnTo>
                                <a:close/>
                              </a:path>
                            </a:pathLst>
                          </a:custGeom>
                          <a:ln w="2493" cap="rnd">
                            <a:round/>
                          </a:ln>
                        </wps:spPr>
                        <wps:style>
                          <a:lnRef idx="1">
                            <a:srgbClr val="000000"/>
                          </a:lnRef>
                          <a:fillRef idx="0">
                            <a:srgbClr val="000000">
                              <a:alpha val="0"/>
                            </a:srgbClr>
                          </a:fillRef>
                          <a:effectRef idx="0">
                            <a:scrgbClr r="0" g="0" b="0"/>
                          </a:effectRef>
                          <a:fontRef idx="none"/>
                        </wps:style>
                        <wps:bodyPr/>
                      </wps:wsp>
                      <wps:wsp>
                        <wps:cNvPr id="4612" name="Rectangle 4612"/>
                        <wps:cNvSpPr/>
                        <wps:spPr>
                          <a:xfrm>
                            <a:off x="3660770" y="1567590"/>
                            <a:ext cx="834539" cy="116419"/>
                          </a:xfrm>
                          <a:prstGeom prst="rect">
                            <a:avLst/>
                          </a:prstGeom>
                          <a:ln>
                            <a:noFill/>
                          </a:ln>
                        </wps:spPr>
                        <wps:txbx>
                          <w:txbxContent>
                            <w:p w14:paraId="0FC9F0CA" w14:textId="77777777" w:rsidR="00753B69" w:rsidRDefault="00753B69">
                              <w:pPr>
                                <w:spacing w:after="160" w:line="259" w:lineRule="auto"/>
                                <w:ind w:left="0" w:firstLine="0"/>
                                <w:jc w:val="left"/>
                              </w:pPr>
                              <w:r>
                                <w:rPr>
                                  <w:rFonts w:ascii="Calibri" w:eastAsia="Calibri" w:hAnsi="Calibri" w:cs="Calibri"/>
                                  <w:sz w:val="14"/>
                                </w:rPr>
                                <w:t>Jboss operacyjny 1</w:t>
                              </w:r>
                            </w:p>
                          </w:txbxContent>
                        </wps:txbx>
                        <wps:bodyPr horzOverflow="overflow" vert="horz" lIns="0" tIns="0" rIns="0" bIns="0" rtlCol="0">
                          <a:noAutofit/>
                        </wps:bodyPr>
                      </wps:wsp>
                      <pic:pic xmlns:pic="http://schemas.openxmlformats.org/drawingml/2006/picture">
                        <pic:nvPicPr>
                          <pic:cNvPr id="4614" name="Picture 4614"/>
                          <pic:cNvPicPr/>
                        </pic:nvPicPr>
                        <pic:blipFill>
                          <a:blip r:embed="rId57"/>
                          <a:stretch>
                            <a:fillRect/>
                          </a:stretch>
                        </pic:blipFill>
                        <pic:spPr>
                          <a:xfrm>
                            <a:off x="4761827" y="2422427"/>
                            <a:ext cx="930964" cy="549129"/>
                          </a:xfrm>
                          <a:prstGeom prst="rect">
                            <a:avLst/>
                          </a:prstGeom>
                        </pic:spPr>
                      </pic:pic>
                      <wps:wsp>
                        <wps:cNvPr id="88208" name="Shape 88208"/>
                        <wps:cNvSpPr/>
                        <wps:spPr>
                          <a:xfrm>
                            <a:off x="4794340" y="2458206"/>
                            <a:ext cx="825835" cy="441588"/>
                          </a:xfrm>
                          <a:custGeom>
                            <a:avLst/>
                            <a:gdLst/>
                            <a:ahLst/>
                            <a:cxnLst/>
                            <a:rect l="0" t="0" r="0" b="0"/>
                            <a:pathLst>
                              <a:path w="825835" h="441588">
                                <a:moveTo>
                                  <a:pt x="0" y="0"/>
                                </a:moveTo>
                                <a:lnTo>
                                  <a:pt x="825835" y="0"/>
                                </a:lnTo>
                                <a:lnTo>
                                  <a:pt x="825835" y="441588"/>
                                </a:lnTo>
                                <a:lnTo>
                                  <a:pt x="0" y="441588"/>
                                </a:lnTo>
                                <a:lnTo>
                                  <a:pt x="0" y="0"/>
                                </a:lnTo>
                              </a:path>
                            </a:pathLst>
                          </a:custGeom>
                          <a:ln w="0" cap="rnd">
                            <a:round/>
                          </a:ln>
                        </wps:spPr>
                        <wps:style>
                          <a:lnRef idx="0">
                            <a:srgbClr val="000000">
                              <a:alpha val="0"/>
                            </a:srgbClr>
                          </a:lnRef>
                          <a:fillRef idx="1">
                            <a:srgbClr val="DDE2CD"/>
                          </a:fillRef>
                          <a:effectRef idx="0">
                            <a:scrgbClr r="0" g="0" b="0"/>
                          </a:effectRef>
                          <a:fontRef idx="none"/>
                        </wps:style>
                        <wps:bodyPr/>
                      </wps:wsp>
                      <wps:wsp>
                        <wps:cNvPr id="4616" name="Shape 4616"/>
                        <wps:cNvSpPr/>
                        <wps:spPr>
                          <a:xfrm>
                            <a:off x="4794340" y="2458206"/>
                            <a:ext cx="825835" cy="441588"/>
                          </a:xfrm>
                          <a:custGeom>
                            <a:avLst/>
                            <a:gdLst/>
                            <a:ahLst/>
                            <a:cxnLst/>
                            <a:rect l="0" t="0" r="0" b="0"/>
                            <a:pathLst>
                              <a:path w="825835" h="441588">
                                <a:moveTo>
                                  <a:pt x="0" y="441588"/>
                                </a:moveTo>
                                <a:lnTo>
                                  <a:pt x="825835" y="441588"/>
                                </a:lnTo>
                                <a:lnTo>
                                  <a:pt x="825835" y="0"/>
                                </a:lnTo>
                                <a:lnTo>
                                  <a:pt x="0" y="0"/>
                                </a:lnTo>
                                <a:close/>
                              </a:path>
                            </a:pathLst>
                          </a:custGeom>
                          <a:ln w="2493" cap="rnd">
                            <a:round/>
                          </a:ln>
                        </wps:spPr>
                        <wps:style>
                          <a:lnRef idx="1">
                            <a:srgbClr val="000000"/>
                          </a:lnRef>
                          <a:fillRef idx="0">
                            <a:srgbClr val="000000">
                              <a:alpha val="0"/>
                            </a:srgbClr>
                          </a:fillRef>
                          <a:effectRef idx="0">
                            <a:scrgbClr r="0" g="0" b="0"/>
                          </a:effectRef>
                          <a:fontRef idx="none"/>
                        </wps:style>
                        <wps:bodyPr/>
                      </wps:wsp>
                      <wps:wsp>
                        <wps:cNvPr id="4617" name="Rectangle 4617"/>
                        <wps:cNvSpPr/>
                        <wps:spPr>
                          <a:xfrm>
                            <a:off x="4892708" y="2644039"/>
                            <a:ext cx="856031" cy="116420"/>
                          </a:xfrm>
                          <a:prstGeom prst="rect">
                            <a:avLst/>
                          </a:prstGeom>
                          <a:ln>
                            <a:noFill/>
                          </a:ln>
                        </wps:spPr>
                        <wps:txbx>
                          <w:txbxContent>
                            <w:p w14:paraId="68FAD333" w14:textId="77777777" w:rsidR="00753B69" w:rsidRDefault="00753B69">
                              <w:pPr>
                                <w:spacing w:after="160" w:line="259" w:lineRule="auto"/>
                                <w:ind w:left="0" w:firstLine="0"/>
                                <w:jc w:val="left"/>
                              </w:pPr>
                              <w:r>
                                <w:rPr>
                                  <w:rFonts w:ascii="Calibri" w:eastAsia="Calibri" w:hAnsi="Calibri" w:cs="Calibri"/>
                                  <w:sz w:val="14"/>
                                </w:rPr>
                                <w:t>Jboss operacyjny N</w:t>
                              </w:r>
                            </w:p>
                          </w:txbxContent>
                        </wps:txbx>
                        <wps:bodyPr horzOverflow="overflow" vert="horz" lIns="0" tIns="0" rIns="0" bIns="0" rtlCol="0">
                          <a:noAutofit/>
                        </wps:bodyPr>
                      </wps:wsp>
                      <pic:pic xmlns:pic="http://schemas.openxmlformats.org/drawingml/2006/picture">
                        <pic:nvPicPr>
                          <pic:cNvPr id="4619" name="Picture 4619"/>
                          <pic:cNvPicPr/>
                        </pic:nvPicPr>
                        <pic:blipFill>
                          <a:blip r:embed="rId58"/>
                          <a:stretch>
                            <a:fillRect/>
                          </a:stretch>
                        </pic:blipFill>
                        <pic:spPr>
                          <a:xfrm>
                            <a:off x="4738456" y="1347536"/>
                            <a:ext cx="938755" cy="549129"/>
                          </a:xfrm>
                          <a:prstGeom prst="rect">
                            <a:avLst/>
                          </a:prstGeom>
                        </pic:spPr>
                      </pic:pic>
                      <wps:wsp>
                        <wps:cNvPr id="88209" name="Shape 88209"/>
                        <wps:cNvSpPr/>
                        <wps:spPr>
                          <a:xfrm>
                            <a:off x="4775227" y="1383625"/>
                            <a:ext cx="825834" cy="441589"/>
                          </a:xfrm>
                          <a:custGeom>
                            <a:avLst/>
                            <a:gdLst/>
                            <a:ahLst/>
                            <a:cxnLst/>
                            <a:rect l="0" t="0" r="0" b="0"/>
                            <a:pathLst>
                              <a:path w="825834" h="441589">
                                <a:moveTo>
                                  <a:pt x="0" y="0"/>
                                </a:moveTo>
                                <a:lnTo>
                                  <a:pt x="825834" y="0"/>
                                </a:lnTo>
                                <a:lnTo>
                                  <a:pt x="825834" y="441589"/>
                                </a:lnTo>
                                <a:lnTo>
                                  <a:pt x="0" y="441589"/>
                                </a:lnTo>
                                <a:lnTo>
                                  <a:pt x="0" y="0"/>
                                </a:lnTo>
                              </a:path>
                            </a:pathLst>
                          </a:custGeom>
                          <a:ln w="0" cap="rnd">
                            <a:round/>
                          </a:ln>
                        </wps:spPr>
                        <wps:style>
                          <a:lnRef idx="0">
                            <a:srgbClr val="000000">
                              <a:alpha val="0"/>
                            </a:srgbClr>
                          </a:lnRef>
                          <a:fillRef idx="1">
                            <a:srgbClr val="DDE2CD"/>
                          </a:fillRef>
                          <a:effectRef idx="0">
                            <a:scrgbClr r="0" g="0" b="0"/>
                          </a:effectRef>
                          <a:fontRef idx="none"/>
                        </wps:style>
                        <wps:bodyPr/>
                      </wps:wsp>
                      <wps:wsp>
                        <wps:cNvPr id="4621" name="Shape 4621"/>
                        <wps:cNvSpPr/>
                        <wps:spPr>
                          <a:xfrm>
                            <a:off x="4775227" y="1383625"/>
                            <a:ext cx="825834" cy="441589"/>
                          </a:xfrm>
                          <a:custGeom>
                            <a:avLst/>
                            <a:gdLst/>
                            <a:ahLst/>
                            <a:cxnLst/>
                            <a:rect l="0" t="0" r="0" b="0"/>
                            <a:pathLst>
                              <a:path w="825834" h="441589">
                                <a:moveTo>
                                  <a:pt x="0" y="441589"/>
                                </a:moveTo>
                                <a:lnTo>
                                  <a:pt x="825834" y="441589"/>
                                </a:lnTo>
                                <a:lnTo>
                                  <a:pt x="825834" y="0"/>
                                </a:lnTo>
                                <a:lnTo>
                                  <a:pt x="0" y="0"/>
                                </a:lnTo>
                                <a:close/>
                              </a:path>
                            </a:pathLst>
                          </a:custGeom>
                          <a:ln w="2493" cap="rnd">
                            <a:round/>
                          </a:ln>
                        </wps:spPr>
                        <wps:style>
                          <a:lnRef idx="1">
                            <a:srgbClr val="000000"/>
                          </a:lnRef>
                          <a:fillRef idx="0">
                            <a:srgbClr val="000000">
                              <a:alpha val="0"/>
                            </a:srgbClr>
                          </a:fillRef>
                          <a:effectRef idx="0">
                            <a:scrgbClr r="0" g="0" b="0"/>
                          </a:effectRef>
                          <a:fontRef idx="none"/>
                        </wps:style>
                        <wps:bodyPr/>
                      </wps:wsp>
                      <wps:wsp>
                        <wps:cNvPr id="4622" name="Rectangle 4622"/>
                        <wps:cNvSpPr/>
                        <wps:spPr>
                          <a:xfrm>
                            <a:off x="4879516" y="1567590"/>
                            <a:ext cx="834539" cy="116419"/>
                          </a:xfrm>
                          <a:prstGeom prst="rect">
                            <a:avLst/>
                          </a:prstGeom>
                          <a:ln>
                            <a:noFill/>
                          </a:ln>
                        </wps:spPr>
                        <wps:txbx>
                          <w:txbxContent>
                            <w:p w14:paraId="083E878D" w14:textId="77777777" w:rsidR="00753B69" w:rsidRDefault="00753B69">
                              <w:pPr>
                                <w:spacing w:after="160" w:line="259" w:lineRule="auto"/>
                                <w:ind w:left="0" w:firstLine="0"/>
                                <w:jc w:val="left"/>
                              </w:pPr>
                              <w:r>
                                <w:rPr>
                                  <w:rFonts w:ascii="Calibri" w:eastAsia="Calibri" w:hAnsi="Calibri" w:cs="Calibri"/>
                                  <w:sz w:val="14"/>
                                </w:rPr>
                                <w:t>Jboss operacyjny 2</w:t>
                              </w:r>
                            </w:p>
                          </w:txbxContent>
                        </wps:txbx>
                        <wps:bodyPr horzOverflow="overflow" vert="horz" lIns="0" tIns="0" rIns="0" bIns="0" rtlCol="0">
                          <a:noAutofit/>
                        </wps:bodyPr>
                      </wps:wsp>
                      <wps:wsp>
                        <wps:cNvPr id="4623" name="Shape 4623"/>
                        <wps:cNvSpPr/>
                        <wps:spPr>
                          <a:xfrm>
                            <a:off x="3971144" y="1876622"/>
                            <a:ext cx="2597" cy="574314"/>
                          </a:xfrm>
                          <a:custGeom>
                            <a:avLst/>
                            <a:gdLst/>
                            <a:ahLst/>
                            <a:cxnLst/>
                            <a:rect l="0" t="0" r="0" b="0"/>
                            <a:pathLst>
                              <a:path w="2597" h="574314">
                                <a:moveTo>
                                  <a:pt x="0" y="0"/>
                                </a:moveTo>
                                <a:lnTo>
                                  <a:pt x="2597" y="574314"/>
                                </a:lnTo>
                              </a:path>
                            </a:pathLst>
                          </a:custGeom>
                          <a:ln w="7789" cap="rnd">
                            <a:round/>
                          </a:ln>
                        </wps:spPr>
                        <wps:style>
                          <a:lnRef idx="1">
                            <a:srgbClr val="000000"/>
                          </a:lnRef>
                          <a:fillRef idx="0">
                            <a:srgbClr val="000000">
                              <a:alpha val="0"/>
                            </a:srgbClr>
                          </a:fillRef>
                          <a:effectRef idx="0">
                            <a:scrgbClr r="0" g="0" b="0"/>
                          </a:effectRef>
                          <a:fontRef idx="none"/>
                        </wps:style>
                        <wps:bodyPr/>
                      </wps:wsp>
                      <wps:wsp>
                        <wps:cNvPr id="4624" name="Shape 4624"/>
                        <wps:cNvSpPr/>
                        <wps:spPr>
                          <a:xfrm>
                            <a:off x="3937281" y="1825214"/>
                            <a:ext cx="67933" cy="68128"/>
                          </a:xfrm>
                          <a:custGeom>
                            <a:avLst/>
                            <a:gdLst/>
                            <a:ahLst/>
                            <a:cxnLst/>
                            <a:rect l="0" t="0" r="0" b="0"/>
                            <a:pathLst>
                              <a:path w="67933" h="68128">
                                <a:moveTo>
                                  <a:pt x="33655" y="0"/>
                                </a:moveTo>
                                <a:lnTo>
                                  <a:pt x="67933" y="67817"/>
                                </a:lnTo>
                                <a:cubicBezTo>
                                  <a:pt x="46536" y="57224"/>
                                  <a:pt x="21294" y="57327"/>
                                  <a:pt x="0" y="68128"/>
                                </a:cubicBezTo>
                                <a:lnTo>
                                  <a:pt x="3365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625" name="Shape 4625"/>
                        <wps:cNvSpPr/>
                        <wps:spPr>
                          <a:xfrm>
                            <a:off x="3939774" y="2434215"/>
                            <a:ext cx="67933" cy="68128"/>
                          </a:xfrm>
                          <a:custGeom>
                            <a:avLst/>
                            <a:gdLst/>
                            <a:ahLst/>
                            <a:cxnLst/>
                            <a:rect l="0" t="0" r="0" b="0"/>
                            <a:pathLst>
                              <a:path w="67933" h="68128">
                                <a:moveTo>
                                  <a:pt x="67933" y="0"/>
                                </a:moveTo>
                                <a:lnTo>
                                  <a:pt x="34174" y="68128"/>
                                </a:lnTo>
                                <a:lnTo>
                                  <a:pt x="0" y="312"/>
                                </a:lnTo>
                                <a:cubicBezTo>
                                  <a:pt x="21398" y="10905"/>
                                  <a:pt x="46535" y="10801"/>
                                  <a:pt x="67933"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627" name="Rectangle 4627"/>
                        <wps:cNvSpPr/>
                        <wps:spPr>
                          <a:xfrm>
                            <a:off x="3909236" y="2127884"/>
                            <a:ext cx="187714" cy="116420"/>
                          </a:xfrm>
                          <a:prstGeom prst="rect">
                            <a:avLst/>
                          </a:prstGeom>
                          <a:ln>
                            <a:noFill/>
                          </a:ln>
                        </wps:spPr>
                        <wps:txbx>
                          <w:txbxContent>
                            <w:p w14:paraId="5808A38F" w14:textId="77777777" w:rsidR="00753B69" w:rsidRDefault="00753B69">
                              <w:pPr>
                                <w:spacing w:after="160" w:line="259" w:lineRule="auto"/>
                                <w:ind w:left="0" w:firstLine="0"/>
                                <w:jc w:val="left"/>
                              </w:pPr>
                              <w:r>
                                <w:rPr>
                                  <w:rFonts w:ascii="Calibri" w:eastAsia="Calibri" w:hAnsi="Calibri" w:cs="Calibri"/>
                                  <w:sz w:val="14"/>
                                  <w:shd w:val="clear" w:color="auto" w:fill="FFFFFF"/>
                                </w:rPr>
                                <w:t>LAN</w:t>
                              </w:r>
                            </w:p>
                          </w:txbxContent>
                        </wps:txbx>
                        <wps:bodyPr horzOverflow="overflow" vert="horz" lIns="0" tIns="0" rIns="0" bIns="0" rtlCol="0">
                          <a:noAutofit/>
                        </wps:bodyPr>
                      </wps:wsp>
                      <pic:pic xmlns:pic="http://schemas.openxmlformats.org/drawingml/2006/picture">
                        <pic:nvPicPr>
                          <pic:cNvPr id="4629" name="Picture 4629"/>
                          <pic:cNvPicPr/>
                        </pic:nvPicPr>
                        <pic:blipFill>
                          <a:blip r:embed="rId59"/>
                          <a:stretch>
                            <a:fillRect/>
                          </a:stretch>
                        </pic:blipFill>
                        <pic:spPr>
                          <a:xfrm>
                            <a:off x="3530929" y="2469162"/>
                            <a:ext cx="930965" cy="549129"/>
                          </a:xfrm>
                          <a:prstGeom prst="rect">
                            <a:avLst/>
                          </a:prstGeom>
                        </pic:spPr>
                      </pic:pic>
                      <wps:wsp>
                        <wps:cNvPr id="88210" name="Shape 88210"/>
                        <wps:cNvSpPr/>
                        <wps:spPr>
                          <a:xfrm>
                            <a:off x="3562091" y="2502343"/>
                            <a:ext cx="825834" cy="441589"/>
                          </a:xfrm>
                          <a:custGeom>
                            <a:avLst/>
                            <a:gdLst/>
                            <a:ahLst/>
                            <a:cxnLst/>
                            <a:rect l="0" t="0" r="0" b="0"/>
                            <a:pathLst>
                              <a:path w="825834" h="441589">
                                <a:moveTo>
                                  <a:pt x="0" y="0"/>
                                </a:moveTo>
                                <a:lnTo>
                                  <a:pt x="825834" y="0"/>
                                </a:lnTo>
                                <a:lnTo>
                                  <a:pt x="825834" y="441589"/>
                                </a:lnTo>
                                <a:lnTo>
                                  <a:pt x="0" y="441589"/>
                                </a:lnTo>
                                <a:lnTo>
                                  <a:pt x="0" y="0"/>
                                </a:lnTo>
                              </a:path>
                            </a:pathLst>
                          </a:custGeom>
                          <a:ln w="0" cap="rnd">
                            <a:round/>
                          </a:ln>
                        </wps:spPr>
                        <wps:style>
                          <a:lnRef idx="0">
                            <a:srgbClr val="000000">
                              <a:alpha val="0"/>
                            </a:srgbClr>
                          </a:lnRef>
                          <a:fillRef idx="1">
                            <a:srgbClr val="DDE2CD"/>
                          </a:fillRef>
                          <a:effectRef idx="0">
                            <a:scrgbClr r="0" g="0" b="0"/>
                          </a:effectRef>
                          <a:fontRef idx="none"/>
                        </wps:style>
                        <wps:bodyPr/>
                      </wps:wsp>
                      <wps:wsp>
                        <wps:cNvPr id="4631" name="Shape 4631"/>
                        <wps:cNvSpPr/>
                        <wps:spPr>
                          <a:xfrm>
                            <a:off x="3562091" y="2502343"/>
                            <a:ext cx="825834" cy="441589"/>
                          </a:xfrm>
                          <a:custGeom>
                            <a:avLst/>
                            <a:gdLst/>
                            <a:ahLst/>
                            <a:cxnLst/>
                            <a:rect l="0" t="0" r="0" b="0"/>
                            <a:pathLst>
                              <a:path w="825834" h="441589">
                                <a:moveTo>
                                  <a:pt x="0" y="441589"/>
                                </a:moveTo>
                                <a:lnTo>
                                  <a:pt x="825834" y="441589"/>
                                </a:lnTo>
                                <a:lnTo>
                                  <a:pt x="825834" y="0"/>
                                </a:lnTo>
                                <a:lnTo>
                                  <a:pt x="0" y="0"/>
                                </a:lnTo>
                                <a:close/>
                              </a:path>
                            </a:pathLst>
                          </a:custGeom>
                          <a:ln w="2493" cap="rnd">
                            <a:round/>
                          </a:ln>
                        </wps:spPr>
                        <wps:style>
                          <a:lnRef idx="1">
                            <a:srgbClr val="000000"/>
                          </a:lnRef>
                          <a:fillRef idx="0">
                            <a:srgbClr val="000000">
                              <a:alpha val="0"/>
                            </a:srgbClr>
                          </a:fillRef>
                          <a:effectRef idx="0">
                            <a:scrgbClr r="0" g="0" b="0"/>
                          </a:effectRef>
                          <a:fontRef idx="none"/>
                        </wps:style>
                        <wps:bodyPr/>
                      </wps:wsp>
                      <wps:wsp>
                        <wps:cNvPr id="4632" name="Rectangle 4632"/>
                        <wps:cNvSpPr/>
                        <wps:spPr>
                          <a:xfrm>
                            <a:off x="3665964" y="2638327"/>
                            <a:ext cx="838540" cy="116420"/>
                          </a:xfrm>
                          <a:prstGeom prst="rect">
                            <a:avLst/>
                          </a:prstGeom>
                          <a:ln>
                            <a:noFill/>
                          </a:ln>
                        </wps:spPr>
                        <wps:txbx>
                          <w:txbxContent>
                            <w:p w14:paraId="2C727896" w14:textId="77777777" w:rsidR="00753B69" w:rsidRDefault="00753B69">
                              <w:pPr>
                                <w:spacing w:after="160" w:line="259" w:lineRule="auto"/>
                                <w:ind w:left="0" w:firstLine="0"/>
                                <w:jc w:val="left"/>
                              </w:pPr>
                              <w:r>
                                <w:rPr>
                                  <w:rFonts w:ascii="Calibri" w:eastAsia="Calibri" w:hAnsi="Calibri" w:cs="Calibri"/>
                                  <w:sz w:val="14"/>
                                </w:rPr>
                                <w:t>MySQL operacyjny</w:t>
                              </w:r>
                            </w:p>
                          </w:txbxContent>
                        </wps:txbx>
                        <wps:bodyPr horzOverflow="overflow" vert="horz" lIns="0" tIns="0" rIns="0" bIns="0" rtlCol="0">
                          <a:noAutofit/>
                        </wps:bodyPr>
                      </wps:wsp>
                      <wps:wsp>
                        <wps:cNvPr id="4633" name="Rectangle 4633"/>
                        <wps:cNvSpPr/>
                        <wps:spPr>
                          <a:xfrm>
                            <a:off x="3911625" y="2738534"/>
                            <a:ext cx="183614" cy="116068"/>
                          </a:xfrm>
                          <a:prstGeom prst="rect">
                            <a:avLst/>
                          </a:prstGeom>
                          <a:ln>
                            <a:noFill/>
                          </a:ln>
                        </wps:spPr>
                        <wps:txbx>
                          <w:txbxContent>
                            <w:p w14:paraId="241EDEBA" w14:textId="77777777" w:rsidR="00753B69" w:rsidRDefault="00753B69">
                              <w:pPr>
                                <w:spacing w:after="160" w:line="259" w:lineRule="auto"/>
                                <w:ind w:left="0" w:firstLine="0"/>
                                <w:jc w:val="left"/>
                              </w:pPr>
                              <w:r>
                                <w:rPr>
                                  <w:rFonts w:ascii="Calibri" w:eastAsia="Calibri" w:hAnsi="Calibri" w:cs="Calibri"/>
                                  <w:sz w:val="13"/>
                                </w:rPr>
                                <w:t>ZOK</w:t>
                              </w:r>
                            </w:p>
                          </w:txbxContent>
                        </wps:txbx>
                        <wps:bodyPr horzOverflow="overflow" vert="horz" lIns="0" tIns="0" rIns="0" bIns="0" rtlCol="0">
                          <a:noAutofit/>
                        </wps:bodyPr>
                      </wps:wsp>
                      <wps:wsp>
                        <wps:cNvPr id="4635" name="Shape 4635"/>
                        <wps:cNvSpPr/>
                        <wps:spPr>
                          <a:xfrm>
                            <a:off x="4387884" y="2671937"/>
                            <a:ext cx="69180" cy="67921"/>
                          </a:xfrm>
                          <a:custGeom>
                            <a:avLst/>
                            <a:gdLst/>
                            <a:ahLst/>
                            <a:cxnLst/>
                            <a:rect l="0" t="0" r="0" b="0"/>
                            <a:pathLst>
                              <a:path w="69180" h="67921">
                                <a:moveTo>
                                  <a:pt x="66687" y="0"/>
                                </a:moveTo>
                                <a:cubicBezTo>
                                  <a:pt x="56819" y="21810"/>
                                  <a:pt x="57650" y="46942"/>
                                  <a:pt x="69180" y="67921"/>
                                </a:cubicBezTo>
                                <a:lnTo>
                                  <a:pt x="0" y="36349"/>
                                </a:lnTo>
                                <a:lnTo>
                                  <a:pt x="6668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636" name="Shape 4636"/>
                        <wps:cNvSpPr/>
                        <wps:spPr>
                          <a:xfrm>
                            <a:off x="4725264" y="2662279"/>
                            <a:ext cx="69076" cy="67817"/>
                          </a:xfrm>
                          <a:custGeom>
                            <a:avLst/>
                            <a:gdLst/>
                            <a:ahLst/>
                            <a:cxnLst/>
                            <a:rect l="0" t="0" r="0" b="0"/>
                            <a:pathLst>
                              <a:path w="69076" h="67817">
                                <a:moveTo>
                                  <a:pt x="0" y="0"/>
                                </a:moveTo>
                                <a:lnTo>
                                  <a:pt x="69076" y="31468"/>
                                </a:lnTo>
                                <a:lnTo>
                                  <a:pt x="2389" y="67817"/>
                                </a:lnTo>
                                <a:cubicBezTo>
                                  <a:pt x="12361" y="46111"/>
                                  <a:pt x="11426" y="20979"/>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7161" name="Rectangle 77161"/>
                        <wps:cNvSpPr/>
                        <wps:spPr>
                          <a:xfrm>
                            <a:off x="4528632" y="2666160"/>
                            <a:ext cx="188400" cy="116420"/>
                          </a:xfrm>
                          <a:prstGeom prst="rect">
                            <a:avLst/>
                          </a:prstGeom>
                          <a:ln>
                            <a:noFill/>
                          </a:ln>
                        </wps:spPr>
                        <wps:txbx>
                          <w:txbxContent>
                            <w:p w14:paraId="4B0A61A1" w14:textId="77777777" w:rsidR="00753B69" w:rsidRDefault="00753B69">
                              <w:pPr>
                                <w:spacing w:after="160" w:line="259" w:lineRule="auto"/>
                                <w:ind w:left="0" w:firstLine="0"/>
                                <w:jc w:val="left"/>
                              </w:pPr>
                              <w:r>
                                <w:rPr>
                                  <w:rFonts w:ascii="Calibri" w:eastAsia="Calibri" w:hAnsi="Calibri" w:cs="Calibri"/>
                                  <w:strike/>
                                  <w:sz w:val="14"/>
                                  <w:shd w:val="clear" w:color="auto" w:fill="FFFFFF"/>
                                </w:rPr>
                                <w:t>LAN</w:t>
                              </w:r>
                            </w:p>
                          </w:txbxContent>
                        </wps:txbx>
                        <wps:bodyPr horzOverflow="overflow" vert="horz" lIns="0" tIns="0" rIns="0" bIns="0" rtlCol="0">
                          <a:noAutofit/>
                        </wps:bodyPr>
                      </wps:wsp>
                      <wps:wsp>
                        <wps:cNvPr id="4639" name="Shape 4639"/>
                        <wps:cNvSpPr/>
                        <wps:spPr>
                          <a:xfrm>
                            <a:off x="4162790" y="1646273"/>
                            <a:ext cx="582522" cy="814217"/>
                          </a:xfrm>
                          <a:custGeom>
                            <a:avLst/>
                            <a:gdLst/>
                            <a:ahLst/>
                            <a:cxnLst/>
                            <a:rect l="0" t="0" r="0" b="0"/>
                            <a:pathLst>
                              <a:path w="582522" h="814217">
                                <a:moveTo>
                                  <a:pt x="582522" y="0"/>
                                </a:moveTo>
                                <a:lnTo>
                                  <a:pt x="0" y="814217"/>
                                </a:lnTo>
                              </a:path>
                            </a:pathLst>
                          </a:custGeom>
                          <a:ln w="7789" cap="rnd">
                            <a:round/>
                          </a:ln>
                        </wps:spPr>
                        <wps:style>
                          <a:lnRef idx="1">
                            <a:srgbClr val="000000"/>
                          </a:lnRef>
                          <a:fillRef idx="0">
                            <a:srgbClr val="000000">
                              <a:alpha val="0"/>
                            </a:srgbClr>
                          </a:fillRef>
                          <a:effectRef idx="0">
                            <a:scrgbClr r="0" g="0" b="0"/>
                          </a:effectRef>
                          <a:fontRef idx="none"/>
                        </wps:style>
                        <wps:bodyPr/>
                      </wps:wsp>
                      <wps:wsp>
                        <wps:cNvPr id="4640" name="Shape 4640"/>
                        <wps:cNvSpPr/>
                        <wps:spPr>
                          <a:xfrm>
                            <a:off x="4708021" y="1604420"/>
                            <a:ext cx="67206" cy="74982"/>
                          </a:xfrm>
                          <a:custGeom>
                            <a:avLst/>
                            <a:gdLst/>
                            <a:ahLst/>
                            <a:cxnLst/>
                            <a:rect l="0" t="0" r="0" b="0"/>
                            <a:pathLst>
                              <a:path w="67206" h="74982">
                                <a:moveTo>
                                  <a:pt x="67206" y="0"/>
                                </a:moveTo>
                                <a:lnTo>
                                  <a:pt x="55261" y="74982"/>
                                </a:lnTo>
                                <a:cubicBezTo>
                                  <a:pt x="44146" y="53900"/>
                                  <a:pt x="23579" y="39257"/>
                                  <a:pt x="0" y="35518"/>
                                </a:cubicBezTo>
                                <a:lnTo>
                                  <a:pt x="6720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641" name="Shape 4641"/>
                        <wps:cNvSpPr/>
                        <wps:spPr>
                          <a:xfrm>
                            <a:off x="4132875" y="2427360"/>
                            <a:ext cx="67206" cy="74983"/>
                          </a:xfrm>
                          <a:custGeom>
                            <a:avLst/>
                            <a:gdLst/>
                            <a:ahLst/>
                            <a:cxnLst/>
                            <a:rect l="0" t="0" r="0" b="0"/>
                            <a:pathLst>
                              <a:path w="67206" h="74983">
                                <a:moveTo>
                                  <a:pt x="11945" y="0"/>
                                </a:moveTo>
                                <a:cubicBezTo>
                                  <a:pt x="23164" y="21082"/>
                                  <a:pt x="43627" y="35726"/>
                                  <a:pt x="67206" y="39465"/>
                                </a:cubicBezTo>
                                <a:lnTo>
                                  <a:pt x="0" y="74983"/>
                                </a:lnTo>
                                <a:lnTo>
                                  <a:pt x="1194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643" name="Rectangle 4643"/>
                        <wps:cNvSpPr/>
                        <wps:spPr>
                          <a:xfrm>
                            <a:off x="4391519" y="2017785"/>
                            <a:ext cx="187489" cy="116069"/>
                          </a:xfrm>
                          <a:prstGeom prst="rect">
                            <a:avLst/>
                          </a:prstGeom>
                          <a:ln>
                            <a:noFill/>
                          </a:ln>
                        </wps:spPr>
                        <wps:txbx>
                          <w:txbxContent>
                            <w:p w14:paraId="6822664A" w14:textId="77777777" w:rsidR="00753B69" w:rsidRDefault="00753B69">
                              <w:pPr>
                                <w:spacing w:after="160" w:line="259" w:lineRule="auto"/>
                                <w:ind w:left="0" w:firstLine="0"/>
                                <w:jc w:val="left"/>
                              </w:pPr>
                              <w:r>
                                <w:rPr>
                                  <w:rFonts w:ascii="Calibri" w:eastAsia="Calibri" w:hAnsi="Calibri" w:cs="Calibri"/>
                                  <w:sz w:val="13"/>
                                  <w:shd w:val="clear" w:color="auto" w:fill="FFFFFF"/>
                                </w:rPr>
                                <w:t>LAN</w:t>
                              </w:r>
                            </w:p>
                          </w:txbxContent>
                        </wps:txbx>
                        <wps:bodyPr horzOverflow="overflow" vert="horz" lIns="0" tIns="0" rIns="0" bIns="0" rtlCol="0">
                          <a:noAutofit/>
                        </wps:bodyPr>
                      </wps:wsp>
                      <wps:wsp>
                        <wps:cNvPr id="4644" name="Shape 4644"/>
                        <wps:cNvSpPr/>
                        <wps:spPr>
                          <a:xfrm>
                            <a:off x="1347720" y="2723137"/>
                            <a:ext cx="2162954" cy="0"/>
                          </a:xfrm>
                          <a:custGeom>
                            <a:avLst/>
                            <a:gdLst/>
                            <a:ahLst/>
                            <a:cxnLst/>
                            <a:rect l="0" t="0" r="0" b="0"/>
                            <a:pathLst>
                              <a:path w="2162954">
                                <a:moveTo>
                                  <a:pt x="0" y="0"/>
                                </a:moveTo>
                                <a:lnTo>
                                  <a:pt x="2162954" y="0"/>
                                </a:lnTo>
                              </a:path>
                            </a:pathLst>
                          </a:custGeom>
                          <a:ln w="7789" cap="rnd">
                            <a:round/>
                          </a:ln>
                        </wps:spPr>
                        <wps:style>
                          <a:lnRef idx="1">
                            <a:srgbClr val="000000"/>
                          </a:lnRef>
                          <a:fillRef idx="0">
                            <a:srgbClr val="000000">
                              <a:alpha val="0"/>
                            </a:srgbClr>
                          </a:fillRef>
                          <a:effectRef idx="0">
                            <a:scrgbClr r="0" g="0" b="0"/>
                          </a:effectRef>
                          <a:fontRef idx="none"/>
                        </wps:style>
                        <wps:bodyPr/>
                      </wps:wsp>
                      <wps:wsp>
                        <wps:cNvPr id="4645" name="Shape 4645"/>
                        <wps:cNvSpPr/>
                        <wps:spPr>
                          <a:xfrm>
                            <a:off x="1296302" y="2689177"/>
                            <a:ext cx="67933" cy="67920"/>
                          </a:xfrm>
                          <a:custGeom>
                            <a:avLst/>
                            <a:gdLst/>
                            <a:ahLst/>
                            <a:cxnLst/>
                            <a:rect l="0" t="0" r="0" b="0"/>
                            <a:pathLst>
                              <a:path w="67933" h="67920">
                                <a:moveTo>
                                  <a:pt x="67933" y="0"/>
                                </a:moveTo>
                                <a:cubicBezTo>
                                  <a:pt x="57234" y="21394"/>
                                  <a:pt x="57234" y="46527"/>
                                  <a:pt x="67933" y="67920"/>
                                </a:cubicBezTo>
                                <a:lnTo>
                                  <a:pt x="0" y="33960"/>
                                </a:lnTo>
                                <a:lnTo>
                                  <a:pt x="6793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646" name="Shape 4646"/>
                        <wps:cNvSpPr/>
                        <wps:spPr>
                          <a:xfrm>
                            <a:off x="3494157" y="2689177"/>
                            <a:ext cx="67933" cy="67920"/>
                          </a:xfrm>
                          <a:custGeom>
                            <a:avLst/>
                            <a:gdLst/>
                            <a:ahLst/>
                            <a:cxnLst/>
                            <a:rect l="0" t="0" r="0" b="0"/>
                            <a:pathLst>
                              <a:path w="67933" h="67920">
                                <a:moveTo>
                                  <a:pt x="0" y="0"/>
                                </a:moveTo>
                                <a:lnTo>
                                  <a:pt x="67933" y="33960"/>
                                </a:lnTo>
                                <a:lnTo>
                                  <a:pt x="0" y="67920"/>
                                </a:lnTo>
                                <a:cubicBezTo>
                                  <a:pt x="10699" y="46527"/>
                                  <a:pt x="10699" y="21394"/>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8211" name="Shape 88211"/>
                        <wps:cNvSpPr/>
                        <wps:spPr>
                          <a:xfrm>
                            <a:off x="2767460" y="2617518"/>
                            <a:ext cx="501230" cy="199400"/>
                          </a:xfrm>
                          <a:custGeom>
                            <a:avLst/>
                            <a:gdLst/>
                            <a:ahLst/>
                            <a:cxnLst/>
                            <a:rect l="0" t="0" r="0" b="0"/>
                            <a:pathLst>
                              <a:path w="501230" h="199400">
                                <a:moveTo>
                                  <a:pt x="0" y="0"/>
                                </a:moveTo>
                                <a:lnTo>
                                  <a:pt x="501230" y="0"/>
                                </a:lnTo>
                                <a:lnTo>
                                  <a:pt x="501230" y="199400"/>
                                </a:lnTo>
                                <a:lnTo>
                                  <a:pt x="0" y="1994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4648" name="Rectangle 4648"/>
                        <wps:cNvSpPr/>
                        <wps:spPr>
                          <a:xfrm>
                            <a:off x="2771096" y="2632407"/>
                            <a:ext cx="688323" cy="116420"/>
                          </a:xfrm>
                          <a:prstGeom prst="rect">
                            <a:avLst/>
                          </a:prstGeom>
                          <a:ln>
                            <a:noFill/>
                          </a:ln>
                        </wps:spPr>
                        <wps:txbx>
                          <w:txbxContent>
                            <w:p w14:paraId="460C6B60" w14:textId="77777777" w:rsidR="00753B69" w:rsidRDefault="00753B69">
                              <w:pPr>
                                <w:spacing w:after="160" w:line="259" w:lineRule="auto"/>
                                <w:ind w:left="0" w:firstLine="0"/>
                                <w:jc w:val="left"/>
                              </w:pPr>
                              <w:r>
                                <w:rPr>
                                  <w:rFonts w:ascii="Calibri" w:eastAsia="Calibri" w:hAnsi="Calibri" w:cs="Calibri"/>
                                  <w:sz w:val="14"/>
                                </w:rPr>
                                <w:t xml:space="preserve">Synchronizacja </w:t>
                              </w:r>
                            </w:p>
                          </w:txbxContent>
                        </wps:txbx>
                        <wps:bodyPr horzOverflow="overflow" vert="horz" lIns="0" tIns="0" rIns="0" bIns="0" rtlCol="0">
                          <a:noAutofit/>
                        </wps:bodyPr>
                      </wps:wsp>
                      <wps:wsp>
                        <wps:cNvPr id="4649" name="Rectangle 4649"/>
                        <wps:cNvSpPr/>
                        <wps:spPr>
                          <a:xfrm>
                            <a:off x="2813684" y="2732316"/>
                            <a:ext cx="556969" cy="116420"/>
                          </a:xfrm>
                          <a:prstGeom prst="rect">
                            <a:avLst/>
                          </a:prstGeom>
                          <a:ln>
                            <a:noFill/>
                          </a:ln>
                        </wps:spPr>
                        <wps:txbx>
                          <w:txbxContent>
                            <w:p w14:paraId="7DC29803" w14:textId="77777777" w:rsidR="00753B69" w:rsidRDefault="00753B69">
                              <w:pPr>
                                <w:spacing w:after="160" w:line="259" w:lineRule="auto"/>
                                <w:ind w:left="0" w:firstLine="0"/>
                                <w:jc w:val="left"/>
                              </w:pPr>
                              <w:r>
                                <w:rPr>
                                  <w:rFonts w:ascii="Calibri" w:eastAsia="Calibri" w:hAnsi="Calibri" w:cs="Calibri"/>
                                  <w:sz w:val="14"/>
                                </w:rPr>
                                <w:t>bazy danych</w:t>
                              </w:r>
                            </w:p>
                          </w:txbxContent>
                        </wps:txbx>
                        <wps:bodyPr horzOverflow="overflow" vert="horz" lIns="0" tIns="0" rIns="0" bIns="0" rtlCol="0">
                          <a:noAutofit/>
                        </wps:bodyPr>
                      </wps:wsp>
                    </wpg:wgp>
                  </a:graphicData>
                </a:graphic>
              </wp:inline>
            </w:drawing>
          </mc:Choice>
          <mc:Fallback>
            <w:pict>
              <v:group w14:anchorId="20BA3DDA" id="Group 77789" o:spid="_x0000_s1175" style="width:470.65pt;height:355.8pt;mso-position-horizontal-relative:char;mso-position-vertical-relative:line" coordsize="59771,45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">
                <v:shape id="Shape 4485" o:spid="_x0000_s1176" style="position:absolute;width:59771;height:45189;visibility:visible;mso-wrap-style:square;v-text-anchor:top" coordsize="5977181,4518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" path="m,4518906r5977181,l5977181,,,,,4518906xe" filled="f" strokeweight=".21636mm">
                  <v:stroke endcap="round"/>
                  <v:path arrowok="t" textboxrect="0,0,5977181,4518906"/>
                </v:shape>
                <v:shape id="Shape 4486" o:spid="_x0000_s1177" style="position:absolute;left:3157;top:4858;width:24012;height:588;visibility:visible;mso-wrap-style:square;v-text-anchor:top" coordsize="2401187,5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" path="m52996,l2401187,r-52975,58886l,58886,52996,xe" fillcolor="#dadfc8" stroked="f" strokeweight="0">
                  <v:stroke endcap="round"/>
                  <v:path arrowok="t" textboxrect="0,0,2401187,58886"/>
                </v:shape>
                <v:shape id="Shape 4487" o:spid="_x0000_s1178" style="position:absolute;left:3157;top:4858;width:24012;height:588;visibility:visible;mso-wrap-style:square;v-text-anchor:top" coordsize="2401187,5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" path="m2348212,58886l,58886,52996,,2401187,r-52975,58886xe" filled="f" strokeweight=".06925mm">
                  <v:stroke endcap="round"/>
                  <v:path arrowok="t" textboxrect="0,0,2401187,58886"/>
                </v:shape>
                <v:shape id="Shape 4488" o:spid="_x0000_s1179" style="position:absolute;left:26640;top:4858;width:529;height:26052;visibility:visible;mso-wrap-style:square;v-text-anchor:top" coordsize="52975,260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" path="m52975,r,2546402l,2605288,,58886,52975,xe" fillcolor="#dadfc8" stroked="f" strokeweight="0">
                  <v:stroke endcap="round"/>
                  <v:path arrowok="t" textboxrect="0,0,52975,2605288"/>
                </v:shape>
                <v:shape id="Shape 4489" o:spid="_x0000_s1180" style="position:absolute;left:26640;top:4858;width:529;height:26052;visibility:visible;mso-wrap-style:square;v-text-anchor:top" coordsize="52975,260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" path="m52975,2546402l,2605288,,58886,52975,r,2546402xe" filled="f" strokeweight=".06925mm">
                  <v:stroke endcap="round"/>
                  <v:path arrowok="t" textboxrect="0,0,52975,2605288"/>
                </v:shape>
                <v:shape id="Shape 88192" o:spid="_x0000_s1181" style="position:absolute;left:3157;top:5445;width:23482;height:25465;visibility:visible;mso-wrap-style:square;v-text-anchor:top" coordsize="2348160,254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" path="m,l2348160,r,2546507l,2546507,,e" fillcolor="#dde2cd" stroked="f" strokeweight="0">
                  <v:stroke endcap="round"/>
                  <v:path arrowok="t" textboxrect="0,0,2348160,2546507"/>
                </v:shape>
                <v:shape id="Shape 4491" o:spid="_x0000_s1182" style="position:absolute;left:3157;top:5445;width:23482;height:25465;visibility:visible;mso-wrap-style:square;v-text-anchor:top" coordsize="2348160,254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" path="m,2546507r2348160,l2348160,,,,,2546507xe" filled="f" strokeweight=".06925mm">
                  <v:stroke endcap="round"/>
                  <v:path arrowok="t" textboxrect="0,0,2348160,2546507"/>
                </v:shape>
                <v:rect id="Rectangle 4492" o:spid="_x0000_s1183" style="position:absolute;left:14189;top:5975;width:1971;height:1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" filled="f" stroked="f">
                  <v:textbox inset="0,0,0,0">
                    <w:txbxContent>
                      <w:p w14:paraId="1454335B" w14:textId="77777777" w:rsidR="00753B69" w:rsidRDefault="00753B69">
                        <w:pPr>
                          <w:spacing w:after="160" w:line="259" w:lineRule="auto"/>
                          <w:ind w:left="0" w:firstLine="0"/>
                          <w:jc w:val="left"/>
                        </w:pPr>
                        <w:r>
                          <w:rPr>
                            <w:rFonts w:ascii="Calibri" w:eastAsia="Calibri" w:hAnsi="Calibri" w:cs="Calibri"/>
                            <w:b/>
                            <w:sz w:val="14"/>
                          </w:rPr>
                          <w:t>POK</w:t>
                        </w:r>
                      </w:p>
                    </w:txbxContent>
                  </v:textbox>
                </v:rect>
                <v:shape id="Shape 4493" o:spid="_x0000_s1184" style="position:absolute;left:3091;top:33855;width:22716;height:589;visibility:visible;mso-wrap-style:square;v-text-anchor:top" coordsize="2271636,5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" path="m53007,l2271636,r-52975,58886l,58886,53007,xe" fillcolor="#dadfc8" stroked="f" strokeweight="0">
                  <v:stroke endcap="round"/>
                  <v:path arrowok="t" textboxrect="0,0,2271636,58886"/>
                </v:shape>
                <v:shape id="Shape 4494" o:spid="_x0000_s1185" style="position:absolute;left:3091;top:33855;width:22716;height:589;visibility:visible;mso-wrap-style:square;v-text-anchor:top" coordsize="2271636,5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" path="m2218661,58886l,58886,53007,,2271636,r-52975,58886xe" filled="f" strokeweight=".06925mm">
                  <v:stroke endcap="round"/>
                  <v:path arrowok="t" textboxrect="0,0,2271636,58886"/>
                </v:shape>
                <v:shape id="Shape 4495" o:spid="_x0000_s1186" style="position:absolute;left:25278;top:33855;width:529;height:9126;visibility:visible;mso-wrap-style:square;v-text-anchor:top" coordsize="52975,912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" path="m52975,r,853713l,912599,,58886,52975,xe" fillcolor="#dadfc8" stroked="f" strokeweight="0">
                  <v:stroke endcap="round"/>
                  <v:path arrowok="t" textboxrect="0,0,52975,912599"/>
                </v:shape>
                <v:shape id="Shape 4496" o:spid="_x0000_s1187" style="position:absolute;left:25278;top:33855;width:529;height:9126;visibility:visible;mso-wrap-style:square;v-text-anchor:top" coordsize="52975,912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" path="m52975,853713l,912599,,58886,52975,r,853713xe" filled="f" strokeweight=".06925mm">
                  <v:stroke endcap="round"/>
                  <v:path arrowok="t" textboxrect="0,0,52975,912599"/>
                </v:shape>
                <v:shape id="Shape 88193" o:spid="_x0000_s1188" style="position:absolute;left:3091;top:34443;width:22186;height:8538;visibility:visible;mso-wrap-style:square;v-text-anchor:top" coordsize="2218630,85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" path="m,l2218630,r,853734l,853734,,e" fillcolor="#dde2cd" stroked="f" strokeweight="0">
                  <v:stroke endcap="round"/>
                  <v:path arrowok="t" textboxrect="0,0,2218630,853734"/>
                </v:shape>
                <v:shape id="Shape 4498" o:spid="_x0000_s1189" style="position:absolute;left:3091;top:34443;width:22186;height:8538;visibility:visible;mso-wrap-style:square;v-text-anchor:top" coordsize="2218630,85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" path="m,853734r2218630,l2218630,,,,,853734xe" filled="f" strokeweight=".06925mm">
                  <v:stroke endcap="round"/>
                  <v:path arrowok="t" textboxrect="0,0,2218630,853734"/>
                </v:shape>
                <v:rect id="Rectangle 4499" o:spid="_x0000_s1190" style="position:absolute;left:12012;top:35026;width:6058;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" filled="f" stroked="f">
                  <v:textbox inset="0,0,0,0">
                    <w:txbxContent>
                      <w:p w14:paraId="0964C081" w14:textId="77777777" w:rsidR="00753B69" w:rsidRDefault="00753B69">
                        <w:pPr>
                          <w:spacing w:after="160" w:line="259" w:lineRule="auto"/>
                          <w:ind w:left="0" w:firstLine="0"/>
                          <w:jc w:val="left"/>
                        </w:pPr>
                        <w:r>
                          <w:rPr>
                            <w:rFonts w:ascii="Calibri" w:eastAsia="Calibri" w:hAnsi="Calibri" w:cs="Calibri"/>
                            <w:b/>
                            <w:sz w:val="13"/>
                          </w:rPr>
                          <w:t xml:space="preserve">Macierz POK </w:t>
                        </w:r>
                      </w:p>
                    </w:txbxContent>
                  </v:textbox>
                </v:rect>
                <v:shape id="Shape 4500" o:spid="_x0000_s1191" style="position:absolute;left:9060;top:30609;width:1777;height:2811;visibility:visible;mso-wrap-style:square;v-text-anchor:top" coordsize="177748,28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" path="m,l177748,281029e" filled="f" strokeweight=".21636mm">
                  <v:stroke endcap="round"/>
                  <v:path arrowok="t" textboxrect="0,0,177748,281029"/>
                </v:shape>
                <v:shape id="Shape 4501" o:spid="_x0000_s1192" style="position:absolute;left:8785;top:30175;width:650;height:755;visibility:visible;mso-wrap-style:square;v-text-anchor:top" coordsize="65004,75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" path="m,l65004,39257c41227,41646,19954,55043,7604,75502l,xe" fillcolor="black" stroked="f" strokeweight="0">
                  <v:stroke endcap="round"/>
                  <v:path arrowok="t" textboxrect="0,0,65004,75502"/>
                </v:shape>
                <v:shape id="Shape 4502" o:spid="_x0000_s1193" style="position:absolute;left:10462;top:33099;width:651;height:756;visibility:visible;mso-wrap-style:square;v-text-anchor:top" coordsize="65025,75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" path="m57442,r7583,75606l,36349c23787,33960,45081,20459,57442,xe" fillcolor="black" stroked="f" strokeweight="0">
                  <v:stroke endcap="round"/>
                  <v:path arrowok="t" textboxrect="0,0,65025,75606"/>
                </v:shape>
                <v:rect id="Rectangle 4504" o:spid="_x0000_s1194" style="position:absolute;left:9263;top:31674;width:1878;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" filled="f" stroked="f">
                  <v:textbox inset="0,0,0,0">
                    <w:txbxContent>
                      <w:p w14:paraId="3AF52A30" w14:textId="77777777" w:rsidR="00753B69" w:rsidRDefault="00753B69">
                        <w:pPr>
                          <w:spacing w:after="160" w:line="259" w:lineRule="auto"/>
                          <w:ind w:left="0" w:firstLine="0"/>
                          <w:jc w:val="left"/>
                        </w:pPr>
                        <w:r>
                          <w:rPr>
                            <w:rFonts w:ascii="Calibri" w:eastAsia="Calibri" w:hAnsi="Calibri" w:cs="Calibri"/>
                            <w:sz w:val="14"/>
                            <w:shd w:val="clear" w:color="auto" w:fill="FFFFFF"/>
                          </w:rPr>
                          <w:t>SAN</w:t>
                        </w:r>
                      </w:p>
                    </w:txbxContent>
                  </v:textbox>
                </v:rect>
                <v:shape id="Picture 4506" o:spid="_x0000_s1195" type="#_x0000_t75" style="position:absolute;left:4147;top:37621;width:20528;height:3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">
                  <v:imagedata r:id="rId60" o:title=""/>
                </v:shape>
                <v:shape id="Shape 88194" o:spid="_x0000_s1196" style="position:absolute;left:4468;top:37976;width:19433;height:2649;visibility:visible;mso-wrap-style:square;v-text-anchor:top" coordsize="1943366,26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" path="m,l1943366,r,264953l,264953,,e" fillcolor="#dde2cd" stroked="f" strokeweight="0">
                  <v:stroke endcap="round"/>
                  <v:path arrowok="t" textboxrect="0,0,1943366,264953"/>
                </v:shape>
                <v:shape id="Shape 4508" o:spid="_x0000_s1197" style="position:absolute;left:4468;top:37976;width:19433;height:2649;visibility:visible;mso-wrap-style:square;v-text-anchor:top" coordsize="1943366,26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" path="m,264953r1943366,l1943366,,,,,264953xe" filled="f" strokeweight=".06925mm">
                  <v:stroke endcap="round"/>
                  <v:path arrowok="t" textboxrect="0,0,1943366,264953"/>
                </v:shape>
                <v:rect id="Rectangle 4509" o:spid="_x0000_s1198" style="position:absolute;left:12522;top:38973;width:4548;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" filled="f" stroked="f">
                  <v:textbox inset="0,0,0,0">
                    <w:txbxContent>
                      <w:p w14:paraId="0C5BE4A4" w14:textId="77777777" w:rsidR="00753B69" w:rsidRDefault="00753B69">
                        <w:pPr>
                          <w:spacing w:after="160" w:line="259" w:lineRule="auto"/>
                          <w:ind w:left="0" w:firstLine="0"/>
                          <w:jc w:val="left"/>
                        </w:pPr>
                        <w:r>
                          <w:rPr>
                            <w:rFonts w:ascii="Calibri" w:eastAsia="Calibri" w:hAnsi="Calibri" w:cs="Calibri"/>
                            <w:sz w:val="14"/>
                          </w:rPr>
                          <w:t>Dane POK</w:t>
                        </w:r>
                      </w:p>
                    </w:txbxContent>
                  </v:textbox>
                </v:rect>
                <v:shape id="Shape 4510" o:spid="_x0000_s1199" style="position:absolute;left:3974;top:7066;width:10152;height:588;visibility:visible;mso-wrap-style:square;v-text-anchor:top" coordsize="1015143,58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" path="m53007,r962136,l962064,58885,,58885,53007,xe" fillcolor="#dadfc8" stroked="f" strokeweight="0">
                  <v:stroke endcap="round"/>
                  <v:path arrowok="t" textboxrect="0,0,1015143,58885"/>
                </v:shape>
                <v:shape id="Shape 4511" o:spid="_x0000_s1200" style="position:absolute;left:3974;top:7066;width:10152;height:588;visibility:visible;mso-wrap-style:square;v-text-anchor:top" coordsize="1015143,58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" path="m962064,58885l,58885,53007,r962136,l962064,58885xe" filled="f" strokeweight=".06925mm">
                  <v:stroke endcap="round"/>
                  <v:path arrowok="t" textboxrect="0,0,1015143,58885"/>
                </v:shape>
                <v:shape id="Shape 4512" o:spid="_x0000_s1201" style="position:absolute;left:13595;top:7066;width:531;height:23109;visibility:visible;mso-wrap-style:square;v-text-anchor:top" coordsize="53079,231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" path="m53079,r,2252079l,2310965,,58885,53079,xe" fillcolor="#dadfc8" stroked="f" strokeweight="0">
                  <v:stroke endcap="round"/>
                  <v:path arrowok="t" textboxrect="0,0,53079,2310965"/>
                </v:shape>
                <v:shape id="Shape 4513" o:spid="_x0000_s1202" style="position:absolute;left:13595;top:7066;width:531;height:23109;visibility:visible;mso-wrap-style:square;v-text-anchor:top" coordsize="53079,231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" path="m53079,2252079l,2310965,,58885,53079,r,2252079xe" filled="f" strokeweight=".06925mm">
                  <v:stroke endcap="round"/>
                  <v:path arrowok="t" textboxrect="0,0,53079,2310965"/>
                </v:shape>
                <v:shape id="Shape 88195" o:spid="_x0000_s1203" style="position:absolute;left:3974;top:7654;width:9621;height:22521;visibility:visible;mso-wrap-style:square;v-text-anchor:top" coordsize="962095,225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" path="m,l962095,r,2252080l,2252080,,e" fillcolor="#dde2cd" stroked="f" strokeweight="0">
                  <v:stroke endcap="round"/>
                  <v:path arrowok="t" textboxrect="0,0,962095,2252080"/>
                </v:shape>
                <v:shape id="Shape 4515" o:spid="_x0000_s1204" style="position:absolute;left:3974;top:7654;width:9621;height:22521;visibility:visible;mso-wrap-style:square;v-text-anchor:top" coordsize="962095,225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" path="m,2252080r962095,l962095,,,,,2252080xe" filled="f" strokeweight=".06925mm">
                  <v:stroke endcap="round"/>
                  <v:path arrowok="t" textboxrect="0,0,962095,2252080"/>
                </v:shape>
                <v:rect id="Rectangle 4516" o:spid="_x0000_s1205" style="position:absolute;left:5521;top:8188;width:8758;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" filled="f" stroked="f">
                  <v:textbox inset="0,0,0,0">
                    <w:txbxContent>
                      <w:p w14:paraId="269B0566" w14:textId="77777777" w:rsidR="00753B69" w:rsidRDefault="00753B69">
                        <w:pPr>
                          <w:spacing w:after="160" w:line="259" w:lineRule="auto"/>
                          <w:ind w:left="0" w:firstLine="0"/>
                          <w:jc w:val="left"/>
                        </w:pPr>
                        <w:r>
                          <w:rPr>
                            <w:rFonts w:ascii="Calibri" w:eastAsia="Calibri" w:hAnsi="Calibri" w:cs="Calibri"/>
                            <w:b/>
                            <w:sz w:val="14"/>
                          </w:rPr>
                          <w:t>Serwer fizyczny  #1</w:t>
                        </w:r>
                      </w:p>
                    </w:txbxContent>
                  </v:textbox>
                </v:rect>
                <v:shape id="Shape 4517" o:spid="_x0000_s1206" style="position:absolute;left:16282;top:7120;width:9879;height:588;visibility:visible;mso-wrap-style:square;v-text-anchor:top" coordsize="987835,5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" path="m52975,l987835,,934859,58886,,58886,52975,xe" fillcolor="#f9c499" stroked="f" strokeweight="0">
                  <v:stroke endcap="round"/>
                  <v:path arrowok="t" textboxrect="0,0,987835,58886"/>
                </v:shape>
                <v:shape id="Shape 4518" o:spid="_x0000_s1207" style="position:absolute;left:16282;top:7120;width:9879;height:588;visibility:visible;mso-wrap-style:square;v-text-anchor:top" coordsize="987835,5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" path="m934859,58886l,58886,52975,,987835,,934859,58886xe" filled="f" strokeweight=".06925mm">
                  <v:stroke endcap="round"/>
                  <v:path arrowok="t" textboxrect="0,0,987835,58886"/>
                </v:shape>
                <v:shape id="Shape 4519" o:spid="_x0000_s1208" style="position:absolute;left:25631;top:7120;width:530;height:23109;visibility:visible;mso-wrap-style:square;v-text-anchor:top" coordsize="52975,231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" path="m52975,r,2252080l,2310965,,58886,52975,xe" fillcolor="#f9c499" stroked="f" strokeweight="0">
                  <v:stroke endcap="round"/>
                  <v:path arrowok="t" textboxrect="0,0,52975,2310965"/>
                </v:shape>
                <v:shape id="Shape 4520" o:spid="_x0000_s1209" style="position:absolute;left:25631;top:7120;width:530;height:23109;visibility:visible;mso-wrap-style:square;v-text-anchor:top" coordsize="52975,231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" path="m52975,2252080l,2310965,,58886,52975,r,2252080xe" filled="f" strokeweight=".06925mm">
                  <v:stroke endcap="round"/>
                  <v:path arrowok="t" textboxrect="0,0,52975,2310965"/>
                </v:shape>
                <v:shape id="Shape 88196" o:spid="_x0000_s1210" style="position:absolute;left:16282;top:7708;width:9349;height:22521;visibility:visible;mso-wrap-style:square;v-text-anchor:top" coordsize="934860,225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" path="m,l934860,r,2252080l,2252080,,e" fillcolor="#f9c499" stroked="f" strokeweight="0">
                  <v:stroke endcap="round"/>
                  <v:path arrowok="t" textboxrect="0,0,934860,2252080"/>
                </v:shape>
                <v:shape id="Shape 4522" o:spid="_x0000_s1211" style="position:absolute;left:16282;top:7708;width:9349;height:22521;visibility:visible;mso-wrap-style:square;v-text-anchor:top" coordsize="934860,225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" path="m,2252080r934860,l934860,,,,,2252080xe" filled="f" strokeweight=".06925mm">
                  <v:stroke endcap="round"/>
                  <v:path arrowok="t" textboxrect="0,0,934860,2252080"/>
                </v:shape>
                <v:rect id="Rectangle 4523" o:spid="_x0000_s1212" style="position:absolute;left:17707;top:8244;width:8761;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" filled="f" stroked="f">
                  <v:textbox inset="0,0,0,0">
                    <w:txbxContent>
                      <w:p w14:paraId="1CE180A1" w14:textId="77777777" w:rsidR="00753B69" w:rsidRDefault="00753B69">
                        <w:pPr>
                          <w:spacing w:after="160" w:line="259" w:lineRule="auto"/>
                          <w:ind w:left="0" w:firstLine="0"/>
                          <w:jc w:val="left"/>
                        </w:pPr>
                        <w:r>
                          <w:rPr>
                            <w:rFonts w:ascii="Calibri" w:eastAsia="Calibri" w:hAnsi="Calibri" w:cs="Calibri"/>
                            <w:b/>
                            <w:sz w:val="13"/>
                          </w:rPr>
                          <w:t>Serwer fizyczny  #2</w:t>
                        </w:r>
                      </w:p>
                    </w:txbxContent>
                  </v:textbox>
                </v:rect>
                <v:shape id="Shape 4524" o:spid="_x0000_s1213" style="position:absolute;left:18383;top:30631;width:2253;height:2822;visibility:visible;mso-wrap-style:square;v-text-anchor:top" coordsize="225301,28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" path="m225301,l,282172e" filled="f" strokeweight=".21636mm">
                  <v:stroke endcap="round"/>
                  <v:path arrowok="t" textboxrect="0,0,225301,282172"/>
                </v:shape>
                <v:shape id="Shape 4525" o:spid="_x0000_s1214" style="position:absolute;left:20267;top:30229;width:690;height:743;visibility:visible;mso-wrap-style:square;v-text-anchor:top" coordsize="68972,7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" path="m68972,l53183,74256c43107,52550,23371,36868,,31883l68972,xe" fillcolor="black" stroked="f" strokeweight="0">
                  <v:stroke endcap="round"/>
                  <v:path arrowok="t" textboxrect="0,0,68972,74256"/>
                </v:shape>
                <v:shape id="Shape 4526" o:spid="_x0000_s1215" style="position:absolute;left:18062;top:33112;width:689;height:743;visibility:visible;mso-wrap-style:square;v-text-anchor:top" coordsize="68972,7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" path="m15893,c25968,21706,45600,37388,68972,42373l,74256,15893,xe" fillcolor="black" stroked="f" strokeweight="0">
                  <v:stroke endcap="round"/>
                  <v:path arrowok="t" textboxrect="0,0,68972,74256"/>
                </v:shape>
                <v:rect id="Rectangle 4528" o:spid="_x0000_s1216" style="position:absolute;left:18834;top:31705;width:1883;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" filled="f" stroked="f">
                  <v:textbox inset="0,0,0,0">
                    <w:txbxContent>
                      <w:p w14:paraId="16D6C364" w14:textId="77777777" w:rsidR="00753B69" w:rsidRDefault="00753B69">
                        <w:pPr>
                          <w:spacing w:after="160" w:line="259" w:lineRule="auto"/>
                          <w:ind w:left="0" w:firstLine="0"/>
                          <w:jc w:val="left"/>
                        </w:pPr>
                        <w:r>
                          <w:rPr>
                            <w:rFonts w:ascii="Calibri" w:eastAsia="Calibri" w:hAnsi="Calibri" w:cs="Calibri"/>
                            <w:sz w:val="13"/>
                            <w:shd w:val="clear" w:color="auto" w:fill="FFFFFF"/>
                          </w:rPr>
                          <w:t>SAN</w:t>
                        </w:r>
                      </w:p>
                    </w:txbxContent>
                  </v:textbox>
                </v:rect>
                <v:shape id="Picture 4530" o:spid="_x0000_s1217" type="#_x0000_t75" style="position:absolute;left:4381;top:9269;width:9309;height:5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">
                  <v:imagedata r:id="rId61" o:title=""/>
                </v:shape>
                <v:shape id="Shape 88197" o:spid="_x0000_s1218" style="position:absolute;left:4704;top:9577;width:8258;height:4416;visibility:visible;mso-wrap-style:square;v-text-anchor:top" coordsize="825834,44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" path="m,l825834,r,441588l,441588,,e" fillcolor="#dde2cd" stroked="f" strokeweight="0">
                  <v:stroke endcap="round"/>
                  <v:path arrowok="t" textboxrect="0,0,825834,441588"/>
                </v:shape>
                <v:shape id="Shape 4532" o:spid="_x0000_s1219" style="position:absolute;left:4704;top:9577;width:8258;height:4416;visibility:visible;mso-wrap-style:square;v-text-anchor:top" coordsize="825834,44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" path="m,441588r825834,l825834,,,,,441588xe" filled="f" strokeweight=".06925mm">
                  <v:stroke endcap="round"/>
                  <v:path arrowok="t" textboxrect="0,0,825834,441588"/>
                </v:shape>
                <v:rect id="Rectangle 4533" o:spid="_x0000_s1220" style="position:absolute;left:5689;top:11410;width:8402;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" filled="f" stroked="f">
                  <v:textbox inset="0,0,0,0">
                    <w:txbxContent>
                      <w:p w14:paraId="0893EC7B" w14:textId="77777777" w:rsidR="00753B69" w:rsidRDefault="00753B69">
                        <w:pPr>
                          <w:spacing w:after="160" w:line="259" w:lineRule="auto"/>
                          <w:ind w:left="0" w:firstLine="0"/>
                          <w:jc w:val="left"/>
                        </w:pPr>
                        <w:r>
                          <w:rPr>
                            <w:rFonts w:ascii="Calibri" w:eastAsia="Calibri" w:hAnsi="Calibri" w:cs="Calibri"/>
                            <w:sz w:val="14"/>
                          </w:rPr>
                          <w:t>Jboss operacyjny 1</w:t>
                        </w:r>
                      </w:p>
                    </w:txbxContent>
                  </v:textbox>
                </v:rect>
                <v:shape id="Picture 4535" o:spid="_x0000_s1221" type="#_x0000_t75" style="position:absolute;left:4381;top:19472;width:9309;height:5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">
                  <v:imagedata r:id="rId62" o:title=""/>
                </v:shape>
                <v:shape id="Shape 88198" o:spid="_x0000_s1222" style="position:absolute;left:4704;top:19833;width:8258;height:4416;visibility:visible;mso-wrap-style:square;v-text-anchor:top" coordsize="825834,44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" path="m,l825834,r,441589l,441589,,e" fillcolor="#dde2cd" stroked="f" strokeweight="0">
                  <v:stroke endcap="round"/>
                  <v:path arrowok="t" textboxrect="0,0,825834,441589"/>
                </v:shape>
                <v:shape id="Shape 4537" o:spid="_x0000_s1223" style="position:absolute;left:4704;top:19833;width:8258;height:4416;visibility:visible;mso-wrap-style:square;v-text-anchor:top" coordsize="825834,44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" path="m,441589r825834,l825834,,,,,441589xe" filled="f" strokeweight=".06925mm">
                  <v:stroke endcap="round"/>
                  <v:path arrowok="t" textboxrect="0,0,825834,441589"/>
                </v:shape>
                <v:rect id="Rectangle 4538" o:spid="_x0000_s1224" style="position:absolute;left:5632;top:21683;width:8504;height:1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" filled="f" stroked="f">
                  <v:textbox inset="0,0,0,0">
                    <w:txbxContent>
                      <w:p w14:paraId="1772F7BA" w14:textId="77777777" w:rsidR="00753B69" w:rsidRDefault="00753B69">
                        <w:pPr>
                          <w:spacing w:after="160" w:line="259" w:lineRule="auto"/>
                          <w:ind w:left="0" w:firstLine="0"/>
                          <w:jc w:val="left"/>
                        </w:pPr>
                        <w:r>
                          <w:rPr>
                            <w:rFonts w:ascii="Calibri" w:eastAsia="Calibri" w:hAnsi="Calibri" w:cs="Calibri"/>
                            <w:sz w:val="14"/>
                          </w:rPr>
                          <w:t>Jboss operacyjny N</w:t>
                        </w:r>
                      </w:p>
                    </w:txbxContent>
                  </v:textbox>
                </v:rect>
                <v:shape id="Picture 4540" o:spid="_x0000_s1225" type="#_x0000_t75" style="position:absolute;left:4303;top:14332;width:9387;height:5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">
                  <v:imagedata r:id="rId63" o:title=""/>
                </v:shape>
                <v:shape id="Shape 88199" o:spid="_x0000_s1226" style="position:absolute;left:4656;top:14705;width:8258;height:4416;visibility:visible;mso-wrap-style:square;v-text-anchor:top" coordsize="825834,44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" path="m,l825834,r,441588l,441588,,e" fillcolor="#dde2cd" stroked="f" strokeweight="0">
                  <v:stroke endcap="round"/>
                  <v:path arrowok="t" textboxrect="0,0,825834,441588"/>
                </v:shape>
                <v:shape id="Shape 4542" o:spid="_x0000_s1227" style="position:absolute;left:4656;top:14705;width:8258;height:4416;visibility:visible;mso-wrap-style:square;v-text-anchor:top" coordsize="825834,44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" path="m,441588r825834,l825834,,,,,441588xe" filled="f" strokeweight=".06925mm">
                  <v:stroke endcap="round"/>
                  <v:path arrowok="t" textboxrect="0,0,825834,441588"/>
                </v:shape>
                <v:rect id="Rectangle 4543" o:spid="_x0000_s1228" style="position:absolute;left:5643;top:16550;width:8343;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6mJ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lOxvD3JjwBufwFAAD//wMAUEsBAi0AFAAGAAgAAAAhANvh9svuAAAAhQEAABMAAAAAAAAA&#10;AAAAAAAAAAAAAFtDb250ZW50X1R5cGVzXS54bWxQSwECLQAUAAYACAAAACEAWvQsW78AAAAVAQAA&#10;CwAAAAAAAAAAAAAAAAAfAQAAX3JlbHMvLnJlbHNQSwECLQAUAAYACAAAACEAKcOpicYAAADdAAAA&#10;DwAAAAAAAAAAAAAAAAAHAgAAZHJzL2Rvd25yZXYueG1sUEsFBgAAAAADAAMAtwAAAPoCAAAAAA==&#10;" filled="f" stroked="f">
                  <v:textbox inset="0,0,0,0">
                    <w:txbxContent>
                      <w:p w14:paraId="1461CFD3" w14:textId="77777777" w:rsidR="00753B69" w:rsidRDefault="00753B69">
                        <w:pPr>
                          <w:spacing w:after="160" w:line="259" w:lineRule="auto"/>
                          <w:ind w:left="0" w:firstLine="0"/>
                          <w:jc w:val="left"/>
                        </w:pPr>
                        <w:r>
                          <w:rPr>
                            <w:rFonts w:ascii="Calibri" w:eastAsia="Calibri" w:hAnsi="Calibri" w:cs="Calibri"/>
                            <w:sz w:val="13"/>
                          </w:rPr>
                          <w:t>Jboss operacyjny 2</w:t>
                        </w:r>
                      </w:p>
                    </w:txbxContent>
                  </v:textbox>
                </v:rect>
                <v:shape id="Shape 4544" o:spid="_x0000_s1229" style="position:absolute;left:842;top:11785;width:3347;height:15446;visibility:visible;mso-wrap-style:square;v-text-anchor:top" coordsize="334742,154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" path="m334742,l,,,1544624r334742,e" filled="f" strokeweight=".21636mm">
                  <v:stroke endcap="round"/>
                  <v:path arrowok="t" textboxrect="0,0,334742,1544624"/>
                </v:shape>
                <v:shape id="Shape 4545" o:spid="_x0000_s1230" style="position:absolute;left:4024;top:11445;width:680;height:679;visibility:visible;mso-wrap-style:square;v-text-anchor:top" coordsize="67933,6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" path="m,l67933,33961,,67921c10688,46527,10688,21394,,xe" fillcolor="black" stroked="f" strokeweight="0">
                  <v:stroke endcap="round"/>
                  <v:path arrowok="t" textboxrect="0,0,67933,67921"/>
                </v:shape>
                <v:shape id="Shape 4546" o:spid="_x0000_s1231" style="position:absolute;left:4024;top:26891;width:680;height:679;visibility:visible;mso-wrap-style:square;v-text-anchor:top" coordsize="67933,6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" path="m,l67933,33960,,67920c10688,46527,10688,21394,,xe" fillcolor="black" stroked="f" strokeweight="0">
                  <v:stroke endcap="round"/>
                  <v:path arrowok="t" textboxrect="0,0,67933,67920"/>
                </v:shape>
                <v:rect id="Rectangle 4548" o:spid="_x0000_s1232" style="position:absolute;left:519;top:20357;width:1877;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" filled="f" stroked="f">
                  <v:textbox inset="0,0,0,0">
                    <w:txbxContent>
                      <w:p w14:paraId="3571DA9C" w14:textId="77777777" w:rsidR="00753B69" w:rsidRDefault="00753B69">
                        <w:pPr>
                          <w:spacing w:after="160" w:line="259" w:lineRule="auto"/>
                          <w:ind w:left="0" w:firstLine="0"/>
                          <w:jc w:val="left"/>
                        </w:pPr>
                        <w:r>
                          <w:rPr>
                            <w:rFonts w:ascii="Calibri" w:eastAsia="Calibri" w:hAnsi="Calibri" w:cs="Calibri"/>
                            <w:sz w:val="14"/>
                            <w:shd w:val="clear" w:color="auto" w:fill="FFFFFF"/>
                          </w:rPr>
                          <w:t>LAN</w:t>
                        </w:r>
                      </w:p>
                    </w:txbxContent>
                  </v:textbox>
                </v:rect>
                <v:shape id="Picture 4550" o:spid="_x0000_s1233" type="#_x0000_t75" style="position:absolute;left:4381;top:24691;width:9309;height:5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">
                  <v:imagedata r:id="rId64" o:title=""/>
                </v:shape>
                <v:shape id="Shape 88200" o:spid="_x0000_s1234" style="position:absolute;left:4704;top:25023;width:8258;height:4416;visibility:visible;mso-wrap-style:square;v-text-anchor:top" coordsize="825834,44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" path="m,l825834,r,441589l,441589,,e" fillcolor="#dde2cd" stroked="f" strokeweight="0">
                  <v:stroke endcap="round"/>
                  <v:path arrowok="t" textboxrect="0,0,825834,441589"/>
                </v:shape>
                <v:shape id="Shape 4552" o:spid="_x0000_s1235" style="position:absolute;left:4704;top:25023;width:8258;height:4416;visibility:visible;mso-wrap-style:square;v-text-anchor:top" coordsize="825834,44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" path="m,441589r825834,l825834,,,,,441589xe" filled="f" strokeweight=".06925mm">
                  <v:stroke endcap="round"/>
                  <v:path arrowok="t" textboxrect="0,0,825834,441589"/>
                </v:shape>
                <v:rect id="Rectangle 4553" o:spid="_x0000_s1236" style="position:absolute;left:5702;top:26383;width:8386;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" filled="f" stroked="f">
                  <v:textbox inset="0,0,0,0">
                    <w:txbxContent>
                      <w:p w14:paraId="01D433EC" w14:textId="77777777" w:rsidR="00753B69" w:rsidRDefault="00753B69">
                        <w:pPr>
                          <w:spacing w:after="160" w:line="259" w:lineRule="auto"/>
                          <w:ind w:left="0" w:firstLine="0"/>
                          <w:jc w:val="left"/>
                        </w:pPr>
                        <w:r>
                          <w:rPr>
                            <w:rFonts w:ascii="Calibri" w:eastAsia="Calibri" w:hAnsi="Calibri" w:cs="Calibri"/>
                            <w:sz w:val="14"/>
                          </w:rPr>
                          <w:t>MySQL operacyjny</w:t>
                        </w:r>
                      </w:p>
                    </w:txbxContent>
                  </v:textbox>
                </v:rect>
                <v:rect id="Rectangle 4554" o:spid="_x0000_s1237" style="position:absolute;left:8138;top:27385;width:1945;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" filled="f" stroked="f">
                  <v:textbox inset="0,0,0,0">
                    <w:txbxContent>
                      <w:p w14:paraId="43852A9A" w14:textId="77777777" w:rsidR="00753B69" w:rsidRDefault="00753B69">
                        <w:pPr>
                          <w:spacing w:after="160" w:line="259" w:lineRule="auto"/>
                          <w:ind w:left="0" w:firstLine="0"/>
                          <w:jc w:val="left"/>
                        </w:pPr>
                        <w:r>
                          <w:rPr>
                            <w:rFonts w:ascii="Calibri" w:eastAsia="Calibri" w:hAnsi="Calibri" w:cs="Calibri"/>
                            <w:sz w:val="13"/>
                          </w:rPr>
                          <w:t>POK</w:t>
                        </w:r>
                      </w:p>
                    </w:txbxContent>
                  </v:textbox>
                </v:rect>
                <v:shape id="Shape 4555" o:spid="_x0000_s1238" style="position:absolute;left:3301;top:22041;width:888;height:5190;visibility:visible;mso-wrap-style:square;v-text-anchor:top" coordsize="88801,51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" path="m88801,518960l,518960,,,88801,e" filled="f" strokeweight=".21636mm">
                  <v:stroke endcap="round"/>
                  <v:path arrowok="t" textboxrect="0,0,88801,518960"/>
                </v:shape>
                <v:shape id="Shape 4556" o:spid="_x0000_s1239" style="position:absolute;left:4024;top:26891;width:680;height:679;visibility:visible;mso-wrap-style:square;v-text-anchor:top" coordsize="67933,6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" path="m,l67933,33960,,67920c10688,46527,10688,21394,,xe" fillcolor="black" stroked="f" strokeweight="0">
                  <v:stroke endcap="round"/>
                  <v:path arrowok="t" textboxrect="0,0,67933,67920"/>
                </v:shape>
                <v:shape id="Shape 4557" o:spid="_x0000_s1240" style="position:absolute;left:4024;top:21702;width:680;height:679;visibility:visible;mso-wrap-style:square;v-text-anchor:top" coordsize="67933,6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" path="m,l67933,33960,,67921c10688,46527,10688,21394,,xe" fillcolor="black" stroked="f" strokeweight="0">
                  <v:stroke endcap="round"/>
                  <v:path arrowok="t" textboxrect="0,0,67933,67921"/>
                </v:shape>
                <v:shape id="Shape 88201" o:spid="_x0000_s1241" style="position:absolute;left:2732;top:25261;width:1366;height:997;visibility:visible;mso-wrap-style:square;v-text-anchor:top" coordsize="136656,99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" path="m,l136656,r,99699l,99699,,e" stroked="f" strokeweight="0">
                  <v:stroke endcap="round"/>
                  <v:path arrowok="t" textboxrect="0,0,136656,99699"/>
                </v:shape>
                <v:rect id="Rectangle 4559" o:spid="_x0000_s1242" style="position:absolute;left:2737;top:25412;width:1875;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" filled="f" stroked="f">
                  <v:textbox inset="0,0,0,0">
                    <w:txbxContent>
                      <w:p w14:paraId="77D04E59" w14:textId="77777777" w:rsidR="00753B69" w:rsidRDefault="00753B69">
                        <w:pPr>
                          <w:spacing w:after="160" w:line="259" w:lineRule="auto"/>
                          <w:ind w:left="0" w:firstLine="0"/>
                          <w:jc w:val="left"/>
                        </w:pPr>
                        <w:r>
                          <w:rPr>
                            <w:rFonts w:ascii="Calibri" w:eastAsia="Calibri" w:hAnsi="Calibri" w:cs="Calibri"/>
                            <w:sz w:val="13"/>
                          </w:rPr>
                          <w:t>LAN</w:t>
                        </w:r>
                      </w:p>
                    </w:txbxContent>
                  </v:textbox>
                </v:rect>
                <v:shape id="Shape 4560" o:spid="_x0000_s1243" style="position:absolute;left:2172;top:16913;width:2017;height:10318;visibility:visible;mso-wrap-style:square;v-text-anchor:top" coordsize="201763,103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" path="m196985,l,,,1031792r201763,e" filled="f" strokeweight=".21636mm">
                  <v:stroke endcap="round"/>
                  <v:path arrowok="t" textboxrect="0,0,201763,1031792"/>
                </v:shape>
                <v:shape id="Shape 4561" o:spid="_x0000_s1244" style="position:absolute;left:3976;top:16573;width:680;height:680;visibility:visible;mso-wrap-style:square;v-text-anchor:top" coordsize="67933,6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" path="m,l67933,33960,,67921c10689,46527,10689,21394,,xe" fillcolor="black" stroked="f" strokeweight="0">
                  <v:stroke endcap="round"/>
                  <v:path arrowok="t" textboxrect="0,0,67933,67921"/>
                </v:shape>
                <v:shape id="Shape 4562" o:spid="_x0000_s1245" style="position:absolute;left:4024;top:26891;width:680;height:679;visibility:visible;mso-wrap-style:square;v-text-anchor:top" coordsize="67933,6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" path="m,l67933,33960,,67920c10688,46527,10688,21394,,xe" fillcolor="black" stroked="f" strokeweight="0">
                  <v:stroke endcap="round"/>
                  <v:path arrowok="t" textboxrect="0,0,67933,67920"/>
                </v:shape>
                <v:rect id="Rectangle 4564" o:spid="_x0000_s1246" style="position:absolute;left:1540;top:23779;width:1877;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" filled="f" stroked="f">
                  <v:textbox inset="0,0,0,0">
                    <w:txbxContent>
                      <w:p w14:paraId="6C1DE421" w14:textId="77777777" w:rsidR="00753B69" w:rsidRDefault="00753B69">
                        <w:pPr>
                          <w:spacing w:after="160" w:line="259" w:lineRule="auto"/>
                          <w:ind w:left="0" w:firstLine="0"/>
                          <w:jc w:val="left"/>
                        </w:pPr>
                        <w:r>
                          <w:rPr>
                            <w:rFonts w:ascii="Calibri" w:eastAsia="Calibri" w:hAnsi="Calibri" w:cs="Calibri"/>
                            <w:sz w:val="14"/>
                            <w:shd w:val="clear" w:color="auto" w:fill="FFFFFF"/>
                          </w:rPr>
                          <w:t>LAN</w:t>
                        </w:r>
                      </w:p>
                    </w:txbxContent>
                  </v:textbox>
                </v:rect>
                <v:shape id="Shape 4565" o:spid="_x0000_s1247" style="position:absolute;left:34081;top:4858;width:24012;height:588;visibility:visible;mso-wrap-style:square;v-text-anchor:top" coordsize="2401238,5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" path="m53079,l2401238,r-52975,58886l,58886,53079,xe" fillcolor="#dadfc8" stroked="f" strokeweight="0">
                  <v:stroke endcap="round"/>
                  <v:path arrowok="t" textboxrect="0,0,2401238,58886"/>
                </v:shape>
                <v:shape id="Shape 4566" o:spid="_x0000_s1248" style="position:absolute;left:34081;top:4858;width:24012;height:588;visibility:visible;mso-wrap-style:square;v-text-anchor:top" coordsize="2401238,5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" path="m2348263,58886l,58886,53079,,2401238,r-52975,58886xe" filled="f" strokeweight=".06925mm">
                  <v:stroke endcap="round"/>
                  <v:path arrowok="t" textboxrect="0,0,2401238,58886"/>
                </v:shape>
                <v:shape id="Shape 4567" o:spid="_x0000_s1249" style="position:absolute;left:57564;top:4858;width:529;height:26052;visibility:visible;mso-wrap-style:square;v-text-anchor:top" coordsize="52975,260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" path="m52975,r,2546402l,2605288,,58886,52975,xe" fillcolor="#dadfc8" stroked="f" strokeweight="0">
                  <v:stroke endcap="round"/>
                  <v:path arrowok="t" textboxrect="0,0,52975,2605288"/>
                </v:shape>
                <v:shape id="Shape 4568" o:spid="_x0000_s1250" style="position:absolute;left:57564;top:4858;width:529;height:26052;visibility:visible;mso-wrap-style:square;v-text-anchor:top" coordsize="52975,260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" path="m52975,2546402l,2605288,,58886,52975,r,2546402xe" filled="f" strokeweight=".06925mm">
                  <v:stroke endcap="round"/>
                  <v:path arrowok="t" textboxrect="0,0,52975,2605288"/>
                </v:shape>
                <v:shape id="Shape 88202" o:spid="_x0000_s1251" style="position:absolute;left:34081;top:5445;width:23482;height:25465;visibility:visible;mso-wrap-style:square;v-text-anchor:top" coordsize="2348160,254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" path="m,l2348160,r,2546507l,2546507,,e" fillcolor="#dde2cd" stroked="f" strokeweight="0">
                  <v:stroke endcap="round"/>
                  <v:path arrowok="t" textboxrect="0,0,2348160,2546507"/>
                </v:shape>
                <v:shape id="Shape 4570" o:spid="_x0000_s1252" style="position:absolute;left:34081;top:5445;width:23482;height:25465;visibility:visible;mso-wrap-style:square;v-text-anchor:top" coordsize="2348160,254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" path="m,2546507r2348160,l2348160,,,,,2546507xe" filled="f" strokeweight=".06925mm">
                  <v:stroke endcap="round"/>
                  <v:path arrowok="t" textboxrect="0,0,2348160,2546507"/>
                </v:shape>
                <v:rect id="Rectangle 4571" o:spid="_x0000_s1253" style="position:absolute;left:45175;top:5975;width:1868;height:1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" filled="f" stroked="f">
                  <v:textbox inset="0,0,0,0">
                    <w:txbxContent>
                      <w:p w14:paraId="2A73C195" w14:textId="77777777" w:rsidR="00753B69" w:rsidRDefault="00753B69">
                        <w:pPr>
                          <w:spacing w:after="160" w:line="259" w:lineRule="auto"/>
                          <w:ind w:left="0" w:firstLine="0"/>
                          <w:jc w:val="left"/>
                        </w:pPr>
                        <w:r>
                          <w:rPr>
                            <w:rFonts w:ascii="Calibri" w:eastAsia="Calibri" w:hAnsi="Calibri" w:cs="Calibri"/>
                            <w:b/>
                            <w:sz w:val="14"/>
                          </w:rPr>
                          <w:t>ZOK</w:t>
                        </w:r>
                      </w:p>
                    </w:txbxContent>
                  </v:textbox>
                </v:rect>
                <v:shape id="Shape 4572" o:spid="_x0000_s1254" style="position:absolute;left:34016;top:33855;width:22716;height:589;visibility:visible;mso-wrap-style:square;v-text-anchor:top" coordsize="2271605,5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" path="m52975,l2271605,r-52975,58886l,58886,52975,xe" fillcolor="#dadfc8" stroked="f" strokeweight="0">
                  <v:stroke endcap="round"/>
                  <v:path arrowok="t" textboxrect="0,0,2271605,58886"/>
                </v:shape>
                <v:shape id="Shape 4573" o:spid="_x0000_s1255" style="position:absolute;left:34016;top:33855;width:22716;height:589;visibility:visible;mso-wrap-style:square;v-text-anchor:top" coordsize="2271605,5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" path="m2218630,58886l,58886,52975,,2271605,r-52975,58886xe" filled="f" strokeweight=".06925mm">
                  <v:stroke endcap="round"/>
                  <v:path arrowok="t" textboxrect="0,0,2271605,58886"/>
                </v:shape>
                <v:shape id="Shape 4574" o:spid="_x0000_s1256" style="position:absolute;left:56202;top:33855;width:530;height:9126;visibility:visible;mso-wrap-style:square;v-text-anchor:top" coordsize="52975,912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" path="m52975,r,853713l,912599,,58886,52975,xe" fillcolor="#dadfc8" stroked="f" strokeweight="0">
                  <v:stroke endcap="round"/>
                  <v:path arrowok="t" textboxrect="0,0,52975,912599"/>
                </v:shape>
                <v:shape id="Shape 4575" o:spid="_x0000_s1257" style="position:absolute;left:56202;top:33855;width:530;height:9126;visibility:visible;mso-wrap-style:square;v-text-anchor:top" coordsize="52975,912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" path="m52975,853713l,912599,,58886,52975,r,853713xe" filled="f" strokeweight=".06925mm">
                  <v:stroke endcap="round"/>
                  <v:path arrowok="t" textboxrect="0,0,52975,912599"/>
                </v:shape>
                <v:shape id="Shape 88203" o:spid="_x0000_s1258" style="position:absolute;left:34016;top:34443;width:22186;height:8538;visibility:visible;mso-wrap-style:square;v-text-anchor:top" coordsize="2218630,85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" path="m,l2218630,r,853734l,853734,,e" fillcolor="#dde2cd" stroked="f" strokeweight="0">
                  <v:stroke endcap="round"/>
                  <v:path arrowok="t" textboxrect="0,0,2218630,853734"/>
                </v:shape>
                <v:shape id="Shape 4577" o:spid="_x0000_s1259" style="position:absolute;left:34016;top:34443;width:22186;height:8538;visibility:visible;mso-wrap-style:square;v-text-anchor:top" coordsize="2218630,85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" path="m,853734r2218630,l2218630,,,,,853734xe" filled="f" strokeweight=".06925mm">
                  <v:stroke endcap="round"/>
                  <v:path arrowok="t" textboxrect="0,0,2218630,853734"/>
                </v:shape>
                <v:rect id="Rectangle 4578" o:spid="_x0000_s1260" style="position:absolute;left:42999;top:35026;width:6057;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" filled="f" stroked="f">
                  <v:textbox inset="0,0,0,0">
                    <w:txbxContent>
                      <w:p w14:paraId="76DC16B9" w14:textId="77777777" w:rsidR="00753B69" w:rsidRDefault="00753B69">
                        <w:pPr>
                          <w:spacing w:after="160" w:line="259" w:lineRule="auto"/>
                          <w:ind w:left="0" w:firstLine="0"/>
                          <w:jc w:val="left"/>
                        </w:pPr>
                        <w:r>
                          <w:rPr>
                            <w:rFonts w:ascii="Calibri" w:eastAsia="Calibri" w:hAnsi="Calibri" w:cs="Calibri"/>
                            <w:b/>
                            <w:sz w:val="13"/>
                          </w:rPr>
                          <w:t xml:space="preserve">Macierz ZOK </w:t>
                        </w:r>
                      </w:p>
                    </w:txbxContent>
                  </v:textbox>
                </v:rect>
                <v:shape id="Shape 4579" o:spid="_x0000_s1261" style="position:absolute;left:39983;top:30583;width:1789;height:2837;visibility:visible;mso-wrap-style:square;v-text-anchor:top" coordsize="178870,28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" path="m,l178870,283626e" filled="f" strokeweight=".21636mm">
                  <v:stroke endcap="round"/>
                  <v:path arrowok="t" textboxrect="0,0,178870,283626"/>
                </v:shape>
                <v:shape id="Shape 4580" o:spid="_x0000_s1262" style="position:absolute;left:39709;top:30148;width:649;height:755;visibility:visible;mso-wrap-style:square;v-text-anchor:top" coordsize="64921,75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" path="m,l64921,39361c41134,41646,19840,55147,7479,75502l,xe" fillcolor="black" stroked="f" strokeweight="0">
                  <v:stroke endcap="round"/>
                  <v:path arrowok="t" textboxrect="0,0,64921,75502"/>
                </v:shape>
                <v:shape id="Shape 4581" o:spid="_x0000_s1263" style="position:absolute;left:41396;top:33099;width:650;height:756;visibility:visible;mso-wrap-style:square;v-text-anchor:top" coordsize="65024,75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" path="m57546,r7478,75606l,36245c23891,33856,45081,20459,57546,xe" fillcolor="black" stroked="f" strokeweight="0">
                  <v:stroke endcap="round"/>
                  <v:path arrowok="t" textboxrect="0,0,65024,75606"/>
                </v:shape>
                <v:rect id="Rectangle 4583" o:spid="_x0000_s1264" style="position:absolute;left:40230;top:31662;width:1885;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" filled="f" stroked="f">
                  <v:textbox inset="0,0,0,0">
                    <w:txbxContent>
                      <w:p w14:paraId="3BCDFB50" w14:textId="77777777" w:rsidR="00753B69" w:rsidRDefault="00753B69">
                        <w:pPr>
                          <w:spacing w:after="160" w:line="259" w:lineRule="auto"/>
                          <w:ind w:left="0" w:firstLine="0"/>
                          <w:jc w:val="left"/>
                        </w:pPr>
                        <w:r>
                          <w:rPr>
                            <w:rFonts w:ascii="Calibri" w:eastAsia="Calibri" w:hAnsi="Calibri" w:cs="Calibri"/>
                            <w:sz w:val="14"/>
                            <w:shd w:val="clear" w:color="auto" w:fill="FFFFFF"/>
                          </w:rPr>
                          <w:t>SAN</w:t>
                        </w:r>
                      </w:p>
                    </w:txbxContent>
                  </v:textbox>
                </v:rect>
                <v:shape id="Picture 4585" o:spid="_x0000_s1265" type="#_x0000_t75" style="position:absolute;left:35075;top:37621;width:20529;height:3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">
                  <v:imagedata r:id="rId65" o:title=""/>
                </v:shape>
                <v:shape id="Shape 88204" o:spid="_x0000_s1266" style="position:absolute;left:35392;top:37976;width:19434;height:2649;visibility:visible;mso-wrap-style:square;v-text-anchor:top" coordsize="1943366,26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" path="m,l1943366,r,264953l,264953,,e" fillcolor="#dde2cd" stroked="f" strokeweight="0">
                  <v:stroke endcap="round"/>
                  <v:path arrowok="t" textboxrect="0,0,1943366,264953"/>
                </v:shape>
                <v:shape id="Shape 4587" o:spid="_x0000_s1267" style="position:absolute;left:35392;top:37976;width:19434;height:2649;visibility:visible;mso-wrap-style:square;v-text-anchor:top" coordsize="1943366,26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" path="m,264953r1943366,l1943366,,,,,264953xe" filled="f" strokeweight=".06925mm">
                  <v:stroke endcap="round"/>
                  <v:path arrowok="t" textboxrect="0,0,1943366,264953"/>
                </v:shape>
                <v:rect id="Rectangle 4588" o:spid="_x0000_s1268" style="position:absolute;left:43508;top:38973;width:4424;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" filled="f" stroked="f">
                  <v:textbox inset="0,0,0,0">
                    <w:txbxContent>
                      <w:p w14:paraId="6B47EB86" w14:textId="77777777" w:rsidR="00753B69" w:rsidRDefault="00753B69">
                        <w:pPr>
                          <w:spacing w:after="160" w:line="259" w:lineRule="auto"/>
                          <w:ind w:left="0" w:firstLine="0"/>
                          <w:jc w:val="left"/>
                        </w:pPr>
                        <w:r>
                          <w:rPr>
                            <w:rFonts w:ascii="Calibri" w:eastAsia="Calibri" w:hAnsi="Calibri" w:cs="Calibri"/>
                            <w:sz w:val="14"/>
                          </w:rPr>
                          <w:t>Dane ZOK</w:t>
                        </w:r>
                      </w:p>
                    </w:txbxContent>
                  </v:textbox>
                </v:rect>
                <v:shape id="Shape 4589" o:spid="_x0000_s1269" style="position:absolute;left:34898;top:7038;width:10151;height:589;visibility:visible;mso-wrap-style:square;v-text-anchor:top" coordsize="1015050,58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" path="m52975,r962075,l962075,58885,,58885,52975,xe" fillcolor="#dadfc8" stroked="f" strokeweight="0">
                  <v:stroke endcap="round"/>
                  <v:path arrowok="t" textboxrect="0,0,1015050,58885"/>
                </v:shape>
                <v:shape id="Shape 4590" o:spid="_x0000_s1270" style="position:absolute;left:34898;top:7038;width:10151;height:589;visibility:visible;mso-wrap-style:square;v-text-anchor:top" coordsize="1015050,58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" path="m962075,58885l,58885,52975,r962075,l962075,58885xe" filled="f" strokeweight=".06925mm">
                  <v:stroke endcap="round"/>
                  <v:path arrowok="t" textboxrect="0,0,1015050,58885"/>
                </v:shape>
                <v:shape id="Shape 4591" o:spid="_x0000_s1271" style="position:absolute;left:44519;top:7038;width:530;height:23110;visibility:visible;mso-wrap-style:square;v-text-anchor:top" coordsize="52975,231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" path="m52975,r,2252080l,2310965,,58885,52975,xe" fillcolor="#dadfc8" stroked="f" strokeweight="0">
                  <v:stroke endcap="round"/>
                  <v:path arrowok="t" textboxrect="0,0,52975,2310965"/>
                </v:shape>
                <v:shape id="Shape 4592" o:spid="_x0000_s1272" style="position:absolute;left:44519;top:7038;width:530;height:23110;visibility:visible;mso-wrap-style:square;v-text-anchor:top" coordsize="52975,231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" path="m52975,2252080l,2310965,,58885,52975,r,2252080xe" filled="f" strokeweight=".06925mm">
                  <v:stroke endcap="round"/>
                  <v:path arrowok="t" textboxrect="0,0,52975,2310965"/>
                </v:shape>
                <v:shape id="Shape 88205" o:spid="_x0000_s1273" style="position:absolute;left:34898;top:7627;width:9621;height:22521;visibility:visible;mso-wrap-style:square;v-text-anchor:top" coordsize="962096,225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" path="m,l962096,r,2252080l,2252080,,e" fillcolor="#dde2cd" stroked="f" strokeweight="0">
                  <v:stroke endcap="round"/>
                  <v:path arrowok="t" textboxrect="0,0,962096,2252080"/>
                </v:shape>
                <v:shape id="Shape 4594" o:spid="_x0000_s1274" style="position:absolute;left:34898;top:7627;width:9621;height:22521;visibility:visible;mso-wrap-style:square;v-text-anchor:top" coordsize="962096,225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" path="m,2252080r962096,l962096,,,,,2252080xe" filled="f" strokeweight=".06925mm">
                  <v:stroke endcap="round"/>
                  <v:path arrowok="t" textboxrect="0,0,962096,2252080"/>
                </v:shape>
                <v:rect id="Rectangle 4595" o:spid="_x0000_s1275" style="position:absolute;left:36483;top:8163;width:8821;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" filled="f" stroked="f">
                  <v:textbox inset="0,0,0,0">
                    <w:txbxContent>
                      <w:p w14:paraId="0621CDDF" w14:textId="77777777" w:rsidR="00753B69" w:rsidRDefault="00753B69">
                        <w:pPr>
                          <w:spacing w:after="160" w:line="259" w:lineRule="auto"/>
                          <w:ind w:left="0" w:firstLine="0"/>
                          <w:jc w:val="left"/>
                        </w:pPr>
                        <w:r>
                          <w:rPr>
                            <w:rFonts w:ascii="Calibri" w:eastAsia="Calibri" w:hAnsi="Calibri" w:cs="Calibri"/>
                            <w:b/>
                            <w:sz w:val="13"/>
                          </w:rPr>
                          <w:t>Serwer fizyczny  #1</w:t>
                        </w:r>
                      </w:p>
                    </w:txbxContent>
                  </v:textbox>
                </v:rect>
                <v:shape id="Shape 4596" o:spid="_x0000_s1276" style="position:absolute;left:47206;top:7120;width:9879;height:588;visibility:visible;mso-wrap-style:square;v-text-anchor:top" coordsize="987835,5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" path="m52975,l987835,,934859,58886,,58886,52975,xe" fillcolor="#dadfc8" stroked="f" strokeweight="0">
                  <v:stroke endcap="round"/>
                  <v:path arrowok="t" textboxrect="0,0,987835,58886"/>
                </v:shape>
                <v:shape id="Shape 4597" o:spid="_x0000_s1277" style="position:absolute;left:47206;top:7120;width:9879;height:588;visibility:visible;mso-wrap-style:square;v-text-anchor:top" coordsize="987835,5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" path="m934859,58886l,58886,52975,,987835,,934859,58886xe" filled="f" strokeweight=".06925mm">
                  <v:stroke endcap="round"/>
                  <v:path arrowok="t" textboxrect="0,0,987835,58886"/>
                </v:shape>
                <v:shape id="Shape 4598" o:spid="_x0000_s1278" style="position:absolute;left:56555;top:7120;width:530;height:23109;visibility:visible;mso-wrap-style:square;v-text-anchor:top" coordsize="52976,231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" path="m52976,r,2252080l,2310965,,58886,52976,xe" fillcolor="#dadfc8" stroked="f" strokeweight="0">
                  <v:stroke endcap="round"/>
                  <v:path arrowok="t" textboxrect="0,0,52976,2310965"/>
                </v:shape>
                <v:shape id="Shape 4599" o:spid="_x0000_s1279" style="position:absolute;left:56555;top:7120;width:530;height:23109;visibility:visible;mso-wrap-style:square;v-text-anchor:top" coordsize="52976,231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" path="m52976,2252080l,2310965,,58886,52976,r,2252080xe" filled="f" strokeweight=".06925mm">
                  <v:stroke endcap="round"/>
                  <v:path arrowok="t" textboxrect="0,0,52976,2310965"/>
                </v:shape>
                <v:shape id="Shape 88206" o:spid="_x0000_s1280" style="position:absolute;left:47206;top:7708;width:9349;height:22521;visibility:visible;mso-wrap-style:square;v-text-anchor:top" coordsize="934860,225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" path="m,l934860,r,2252080l,2252080,,e" fillcolor="#dde2cd" stroked="f" strokeweight="0">
                  <v:stroke endcap="round"/>
                  <v:path arrowok="t" textboxrect="0,0,934860,2252080"/>
                </v:shape>
                <v:shape id="Shape 4601" o:spid="_x0000_s1281" style="position:absolute;left:47206;top:7708;width:9349;height:22521;visibility:visible;mso-wrap-style:square;v-text-anchor:top" coordsize="934860,225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" path="m,2252080r934860,l934860,,,,,2252080xe" filled="f" strokeweight=".06925mm">
                  <v:stroke endcap="round"/>
                  <v:path arrowok="t" textboxrect="0,0,934860,2252080"/>
                </v:shape>
                <v:rect id="Rectangle 4602" o:spid="_x0000_s1282" style="position:absolute;left:48672;top:8244;width:8760;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" filled="f" stroked="f">
                  <v:textbox inset="0,0,0,0">
                    <w:txbxContent>
                      <w:p w14:paraId="0CE3B4D1" w14:textId="77777777" w:rsidR="00753B69" w:rsidRDefault="00753B69">
                        <w:pPr>
                          <w:spacing w:after="160" w:line="259" w:lineRule="auto"/>
                          <w:ind w:left="0" w:firstLine="0"/>
                          <w:jc w:val="left"/>
                        </w:pPr>
                        <w:r>
                          <w:rPr>
                            <w:rFonts w:ascii="Calibri" w:eastAsia="Calibri" w:hAnsi="Calibri" w:cs="Calibri"/>
                            <w:b/>
                            <w:sz w:val="13"/>
                          </w:rPr>
                          <w:t>Serwer fizyczny  #2</w:t>
                        </w:r>
                      </w:p>
                    </w:txbxContent>
                  </v:textbox>
                </v:rect>
                <v:shape id="Shape 4603" o:spid="_x0000_s1283" style="position:absolute;left:49307;top:30631;width:2253;height:2822;visibility:visible;mso-wrap-style:square;v-text-anchor:top" coordsize="225301,28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" path="m225301,l,282172e" filled="f" strokeweight=".21636mm">
                  <v:stroke endcap="round"/>
                  <v:path arrowok="t" textboxrect="0,0,225301,282172"/>
                </v:shape>
                <v:shape id="Shape 4604" o:spid="_x0000_s1284" style="position:absolute;left:51191;top:30229;width:690;height:743;visibility:visible;mso-wrap-style:square;v-text-anchor:top" coordsize="68972,7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" path="m68972,l53079,74256c43107,52550,23371,36868,,31883l68972,xe" fillcolor="black" stroked="f" strokeweight="0">
                  <v:stroke endcap="round"/>
                  <v:path arrowok="t" textboxrect="0,0,68972,74256"/>
                </v:shape>
                <v:shape id="Shape 4605" o:spid="_x0000_s1285" style="position:absolute;left:48986;top:33112;width:690;height:743;visibility:visible;mso-wrap-style:square;v-text-anchor:top" coordsize="68972,7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" path="m15893,v9971,21706,29707,37388,53079,42373l,74256,15893,xe" fillcolor="black" stroked="f" strokeweight="0">
                  <v:stroke endcap="round"/>
                  <v:path arrowok="t" textboxrect="0,0,68972,74256"/>
                </v:shape>
                <v:rect id="Rectangle 4607" o:spid="_x0000_s1286" style="position:absolute;left:49799;top:31705;width:1876;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" filled="f" stroked="f">
                  <v:textbox inset="0,0,0,0">
                    <w:txbxContent>
                      <w:p w14:paraId="096A8742" w14:textId="77777777" w:rsidR="00753B69" w:rsidRDefault="00753B69">
                        <w:pPr>
                          <w:spacing w:after="160" w:line="259" w:lineRule="auto"/>
                          <w:ind w:left="0" w:firstLine="0"/>
                          <w:jc w:val="left"/>
                        </w:pPr>
                        <w:r>
                          <w:rPr>
                            <w:rFonts w:ascii="Calibri" w:eastAsia="Calibri" w:hAnsi="Calibri" w:cs="Calibri"/>
                            <w:sz w:val="13"/>
                            <w:shd w:val="clear" w:color="auto" w:fill="FFFFFF"/>
                          </w:rPr>
                          <w:t>SAN</w:t>
                        </w:r>
                      </w:p>
                    </w:txbxContent>
                  </v:textbox>
                </v:rect>
                <v:shape id="Picture 4609" o:spid="_x0000_s1287" type="#_x0000_t75" style="position:absolute;left:35231;top:13475;width:9310;height:5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">
                  <v:imagedata r:id="rId66" o:title=""/>
                </v:shape>
                <v:shape id="Shape 88207" o:spid="_x0000_s1288" style="position:absolute;left:35580;top:13836;width:8258;height:4416;visibility:visible;mso-wrap-style:square;v-text-anchor:top" coordsize="825835,44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" path="m,l825835,r,441589l,441589,,e" fillcolor="#dde2cd" stroked="f" strokeweight="0">
                  <v:stroke endcap="round"/>
                  <v:path arrowok="t" textboxrect="0,0,825835,441589"/>
                </v:shape>
                <v:shape id="Shape 4611" o:spid="_x0000_s1289" style="position:absolute;left:35580;top:13836;width:8258;height:4416;visibility:visible;mso-wrap-style:square;v-text-anchor:top" coordsize="825835,44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" path="m,441589r825835,l825835,,,,,441589xe" filled="f" strokeweight=".06925mm">
                  <v:stroke endcap="round"/>
                  <v:path arrowok="t" textboxrect="0,0,825835,441589"/>
                </v:shape>
                <v:rect id="Rectangle 4612" o:spid="_x0000_s1290" style="position:absolute;left:36607;top:15675;width:8346;height:1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" filled="f" stroked="f">
                  <v:textbox inset="0,0,0,0">
                    <w:txbxContent>
                      <w:p w14:paraId="0FC9F0CA" w14:textId="77777777" w:rsidR="00753B69" w:rsidRDefault="00753B69">
                        <w:pPr>
                          <w:spacing w:after="160" w:line="259" w:lineRule="auto"/>
                          <w:ind w:left="0" w:firstLine="0"/>
                          <w:jc w:val="left"/>
                        </w:pPr>
                        <w:r>
                          <w:rPr>
                            <w:rFonts w:ascii="Calibri" w:eastAsia="Calibri" w:hAnsi="Calibri" w:cs="Calibri"/>
                            <w:sz w:val="14"/>
                          </w:rPr>
                          <w:t>Jboss operacyjny 1</w:t>
                        </w:r>
                      </w:p>
                    </w:txbxContent>
                  </v:textbox>
                </v:rect>
                <v:shape id="Picture 4614" o:spid="_x0000_s1291" type="#_x0000_t75" style="position:absolute;left:47618;top:24224;width:9309;height:5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">
                  <v:imagedata r:id="rId67" o:title=""/>
                </v:shape>
                <v:shape id="Shape 88208" o:spid="_x0000_s1292" style="position:absolute;left:47943;top:24582;width:8258;height:4415;visibility:visible;mso-wrap-style:square;v-text-anchor:top" coordsize="825835,44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" path="m,l825835,r,441588l,441588,,e" fillcolor="#dde2cd" stroked="f" strokeweight="0">
                  <v:stroke endcap="round"/>
                  <v:path arrowok="t" textboxrect="0,0,825835,441588"/>
                </v:shape>
                <v:shape id="Shape 4616" o:spid="_x0000_s1293" style="position:absolute;left:47943;top:24582;width:8258;height:4415;visibility:visible;mso-wrap-style:square;v-text-anchor:top" coordsize="825835,44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" path="m,441588r825835,l825835,,,,,441588xe" filled="f" strokeweight=".06925mm">
                  <v:stroke endcap="round"/>
                  <v:path arrowok="t" textboxrect="0,0,825835,441588"/>
                </v:shape>
                <v:rect id="Rectangle 4617" o:spid="_x0000_s1294" style="position:absolute;left:48927;top:26440;width:8560;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" filled="f" stroked="f">
                  <v:textbox inset="0,0,0,0">
                    <w:txbxContent>
                      <w:p w14:paraId="68FAD333" w14:textId="77777777" w:rsidR="00753B69" w:rsidRDefault="00753B69">
                        <w:pPr>
                          <w:spacing w:after="160" w:line="259" w:lineRule="auto"/>
                          <w:ind w:left="0" w:firstLine="0"/>
                          <w:jc w:val="left"/>
                        </w:pPr>
                        <w:r>
                          <w:rPr>
                            <w:rFonts w:ascii="Calibri" w:eastAsia="Calibri" w:hAnsi="Calibri" w:cs="Calibri"/>
                            <w:sz w:val="14"/>
                          </w:rPr>
                          <w:t>Jboss operacyjny N</w:t>
                        </w:r>
                      </w:p>
                    </w:txbxContent>
                  </v:textbox>
                </v:rect>
                <v:shape id="Picture 4619" o:spid="_x0000_s1295" type="#_x0000_t75" style="position:absolute;left:47384;top:13475;width:9388;height:5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">
                  <v:imagedata r:id="rId68" o:title=""/>
                </v:shape>
                <v:shape id="Shape 88209" o:spid="_x0000_s1296" style="position:absolute;left:47752;top:13836;width:8258;height:4416;visibility:visible;mso-wrap-style:square;v-text-anchor:top" coordsize="825834,44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" path="m,l825834,r,441589l,441589,,e" fillcolor="#dde2cd" stroked="f" strokeweight="0">
                  <v:stroke endcap="round"/>
                  <v:path arrowok="t" textboxrect="0,0,825834,441589"/>
                </v:shape>
                <v:shape id="Shape 4621" o:spid="_x0000_s1297" style="position:absolute;left:47752;top:13836;width:8258;height:4416;visibility:visible;mso-wrap-style:square;v-text-anchor:top" coordsize="825834,44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" path="m,441589r825834,l825834,,,,,441589xe" filled="f" strokeweight=".06925mm">
                  <v:stroke endcap="round"/>
                  <v:path arrowok="t" textboxrect="0,0,825834,441589"/>
                </v:shape>
                <v:rect id="Rectangle 4622" o:spid="_x0000_s1298" style="position:absolute;left:48795;top:15675;width:8345;height:1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" filled="f" stroked="f">
                  <v:textbox inset="0,0,0,0">
                    <w:txbxContent>
                      <w:p w14:paraId="083E878D" w14:textId="77777777" w:rsidR="00753B69" w:rsidRDefault="00753B69">
                        <w:pPr>
                          <w:spacing w:after="160" w:line="259" w:lineRule="auto"/>
                          <w:ind w:left="0" w:firstLine="0"/>
                          <w:jc w:val="left"/>
                        </w:pPr>
                        <w:r>
                          <w:rPr>
                            <w:rFonts w:ascii="Calibri" w:eastAsia="Calibri" w:hAnsi="Calibri" w:cs="Calibri"/>
                            <w:sz w:val="14"/>
                          </w:rPr>
                          <w:t>Jboss operacyjny 2</w:t>
                        </w:r>
                      </w:p>
                    </w:txbxContent>
                  </v:textbox>
                </v:rect>
                <v:shape id="Shape 4623" o:spid="_x0000_s1299" style="position:absolute;left:39711;top:18766;width:26;height:5743;visibility:visible;mso-wrap-style:square;v-text-anchor:top" coordsize="2597,57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" path="m,l2597,574314e" filled="f" strokeweight=".21636mm">
                  <v:stroke endcap="round"/>
                  <v:path arrowok="t" textboxrect="0,0,2597,574314"/>
                </v:shape>
                <v:shape id="Shape 4624" o:spid="_x0000_s1300" style="position:absolute;left:39372;top:18252;width:680;height:681;visibility:visible;mso-wrap-style:square;v-text-anchor:top" coordsize="67933,6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" path="m33655,l67933,67817c46536,57224,21294,57327,,68128l33655,xe" fillcolor="black" stroked="f" strokeweight="0">
                  <v:stroke endcap="round"/>
                  <v:path arrowok="t" textboxrect="0,0,67933,68128"/>
                </v:shape>
                <v:shape id="Shape 4625" o:spid="_x0000_s1301" style="position:absolute;left:39397;top:24342;width:680;height:681;visibility:visible;mso-wrap-style:square;v-text-anchor:top" coordsize="67933,6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" path="m67933,l34174,68128,,312c21398,10905,46535,10801,67933,xe" fillcolor="black" stroked="f" strokeweight="0">
                  <v:stroke endcap="round"/>
                  <v:path arrowok="t" textboxrect="0,0,67933,68128"/>
                </v:shape>
                <v:rect id="Rectangle 4627" o:spid="_x0000_s1302" style="position:absolute;left:39092;top:21278;width:1877;height:1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" filled="f" stroked="f">
                  <v:textbox inset="0,0,0,0">
                    <w:txbxContent>
                      <w:p w14:paraId="5808A38F" w14:textId="77777777" w:rsidR="00753B69" w:rsidRDefault="00753B69">
                        <w:pPr>
                          <w:spacing w:after="160" w:line="259" w:lineRule="auto"/>
                          <w:ind w:left="0" w:firstLine="0"/>
                          <w:jc w:val="left"/>
                        </w:pPr>
                        <w:r>
                          <w:rPr>
                            <w:rFonts w:ascii="Calibri" w:eastAsia="Calibri" w:hAnsi="Calibri" w:cs="Calibri"/>
                            <w:sz w:val="14"/>
                            <w:shd w:val="clear" w:color="auto" w:fill="FFFFFF"/>
                          </w:rPr>
                          <w:t>LAN</w:t>
                        </w:r>
                      </w:p>
                    </w:txbxContent>
                  </v:textbox>
                </v:rect>
                <v:shape id="Picture 4629" o:spid="_x0000_s1303" type="#_x0000_t75" style="position:absolute;left:35309;top:24691;width:9309;height:5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">
                  <v:imagedata r:id="rId69" o:title=""/>
                </v:shape>
                <v:shape id="Shape 88210" o:spid="_x0000_s1304" style="position:absolute;left:35620;top:25023;width:8259;height:4416;visibility:visible;mso-wrap-style:square;v-text-anchor:top" coordsize="825834,44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" path="m,l825834,r,441589l,441589,,e" fillcolor="#dde2cd" stroked="f" strokeweight="0">
                  <v:stroke endcap="round"/>
                  <v:path arrowok="t" textboxrect="0,0,825834,441589"/>
                </v:shape>
                <v:shape id="Shape 4631" o:spid="_x0000_s1305" style="position:absolute;left:35620;top:25023;width:8259;height:4416;visibility:visible;mso-wrap-style:square;v-text-anchor:top" coordsize="825834,44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" path="m,441589r825834,l825834,,,,,441589xe" filled="f" strokeweight=".06925mm">
                  <v:stroke endcap="round"/>
                  <v:path arrowok="t" textboxrect="0,0,825834,441589"/>
                </v:shape>
                <v:rect id="Rectangle 4632" o:spid="_x0000_s1306" style="position:absolute;left:36659;top:26383;width:8386;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" filled="f" stroked="f">
                  <v:textbox inset="0,0,0,0">
                    <w:txbxContent>
                      <w:p w14:paraId="2C727896" w14:textId="77777777" w:rsidR="00753B69" w:rsidRDefault="00753B69">
                        <w:pPr>
                          <w:spacing w:after="160" w:line="259" w:lineRule="auto"/>
                          <w:ind w:left="0" w:firstLine="0"/>
                          <w:jc w:val="left"/>
                        </w:pPr>
                        <w:r>
                          <w:rPr>
                            <w:rFonts w:ascii="Calibri" w:eastAsia="Calibri" w:hAnsi="Calibri" w:cs="Calibri"/>
                            <w:sz w:val="14"/>
                          </w:rPr>
                          <w:t>MySQL operacyjny</w:t>
                        </w:r>
                      </w:p>
                    </w:txbxContent>
                  </v:textbox>
                </v:rect>
                <v:rect id="Rectangle 4633" o:spid="_x0000_s1307" style="position:absolute;left:39116;top:27385;width:1836;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" filled="f" stroked="f">
                  <v:textbox inset="0,0,0,0">
                    <w:txbxContent>
                      <w:p w14:paraId="241EDEBA" w14:textId="77777777" w:rsidR="00753B69" w:rsidRDefault="00753B69">
                        <w:pPr>
                          <w:spacing w:after="160" w:line="259" w:lineRule="auto"/>
                          <w:ind w:left="0" w:firstLine="0"/>
                          <w:jc w:val="left"/>
                        </w:pPr>
                        <w:r>
                          <w:rPr>
                            <w:rFonts w:ascii="Calibri" w:eastAsia="Calibri" w:hAnsi="Calibri" w:cs="Calibri"/>
                            <w:sz w:val="13"/>
                          </w:rPr>
                          <w:t>ZOK</w:t>
                        </w:r>
                      </w:p>
                    </w:txbxContent>
                  </v:textbox>
                </v:rect>
                <v:shape id="Shape 4635" o:spid="_x0000_s1308" style="position:absolute;left:43878;top:26719;width:692;height:679;visibility:visible;mso-wrap-style:square;v-text-anchor:top" coordsize="69180,6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" path="m66687,v-9868,21810,-9037,46942,2493,67921l,36349,66687,xe" fillcolor="black" stroked="f" strokeweight="0">
                  <v:stroke endcap="round"/>
                  <v:path arrowok="t" textboxrect="0,0,69180,67921"/>
                </v:shape>
                <v:shape id="Shape 4636" o:spid="_x0000_s1309" style="position:absolute;left:47252;top:26622;width:691;height:678;visibility:visible;mso-wrap-style:square;v-text-anchor:top" coordsize="69076,67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" path="m,l69076,31468,2389,67817c12361,46111,11426,20979,,xe" fillcolor="black" stroked="f" strokeweight="0">
                  <v:stroke endcap="round"/>
                  <v:path arrowok="t" textboxrect="0,0,69076,67817"/>
                </v:shape>
                <v:rect id="Rectangle 77161" o:spid="_x0000_s1310" style="position:absolute;left:45286;top:26661;width:1884;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" filled="f" stroked="f">
                  <v:textbox inset="0,0,0,0">
                    <w:txbxContent>
                      <w:p w14:paraId="4B0A61A1" w14:textId="77777777" w:rsidR="00753B69" w:rsidRDefault="00753B69">
                        <w:pPr>
                          <w:spacing w:after="160" w:line="259" w:lineRule="auto"/>
                          <w:ind w:left="0" w:firstLine="0"/>
                          <w:jc w:val="left"/>
                        </w:pPr>
                        <w:r>
                          <w:rPr>
                            <w:rFonts w:ascii="Calibri" w:eastAsia="Calibri" w:hAnsi="Calibri" w:cs="Calibri"/>
                            <w:strike/>
                            <w:sz w:val="14"/>
                            <w:shd w:val="clear" w:color="auto" w:fill="FFFFFF"/>
                          </w:rPr>
                          <w:t>LAN</w:t>
                        </w:r>
                      </w:p>
                    </w:txbxContent>
                  </v:textbox>
                </v:rect>
                <v:shape id="Shape 4639" o:spid="_x0000_s1311" style="position:absolute;left:41627;top:16462;width:5826;height:8142;visibility:visible;mso-wrap-style:square;v-text-anchor:top" coordsize="582522,81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" path="m582522,l,814217e" filled="f" strokeweight=".21636mm">
                  <v:stroke endcap="round"/>
                  <v:path arrowok="t" textboxrect="0,0,582522,814217"/>
                </v:shape>
                <v:shape id="Shape 4640" o:spid="_x0000_s1312" style="position:absolute;left:47080;top:16044;width:672;height:750;visibility:visible;mso-wrap-style:square;v-text-anchor:top" coordsize="67206,7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" path="m67206,l55261,74982c44146,53900,23579,39257,,35518l67206,xe" fillcolor="black" stroked="f" strokeweight="0">
                  <v:stroke endcap="round"/>
                  <v:path arrowok="t" textboxrect="0,0,67206,74982"/>
                </v:shape>
                <v:shape id="Shape 4641" o:spid="_x0000_s1313" style="position:absolute;left:41328;top:24273;width:672;height:750;visibility:visible;mso-wrap-style:square;v-text-anchor:top" coordsize="67206,74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" path="m11945,c23164,21082,43627,35726,67206,39465l,74983,11945,xe" fillcolor="black" stroked="f" strokeweight="0">
                  <v:stroke endcap="round"/>
                  <v:path arrowok="t" textboxrect="0,0,67206,74983"/>
                </v:shape>
                <v:rect id="Rectangle 4643" o:spid="_x0000_s1314" style="position:absolute;left:43915;top:20177;width:1875;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" filled="f" stroked="f">
                  <v:textbox inset="0,0,0,0">
                    <w:txbxContent>
                      <w:p w14:paraId="6822664A" w14:textId="77777777" w:rsidR="00753B69" w:rsidRDefault="00753B69">
                        <w:pPr>
                          <w:spacing w:after="160" w:line="259" w:lineRule="auto"/>
                          <w:ind w:left="0" w:firstLine="0"/>
                          <w:jc w:val="left"/>
                        </w:pPr>
                        <w:r>
                          <w:rPr>
                            <w:rFonts w:ascii="Calibri" w:eastAsia="Calibri" w:hAnsi="Calibri" w:cs="Calibri"/>
                            <w:sz w:val="13"/>
                            <w:shd w:val="clear" w:color="auto" w:fill="FFFFFF"/>
                          </w:rPr>
                          <w:t>LAN</w:t>
                        </w:r>
                      </w:p>
                    </w:txbxContent>
                  </v:textbox>
                </v:rect>
                <v:shape id="Shape 4644" o:spid="_x0000_s1315" style="position:absolute;left:13477;top:27231;width:21629;height:0;visibility:visible;mso-wrap-style:square;v-text-anchor:top" coordsize="216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" path="m,l2162954,e" filled="f" strokeweight=".21636mm">
                  <v:stroke endcap="round"/>
                  <v:path arrowok="t" textboxrect="0,0,2162954,0"/>
                </v:shape>
                <v:shape id="Shape 4645" o:spid="_x0000_s1316" style="position:absolute;left:12963;top:26891;width:679;height:679;visibility:visible;mso-wrap-style:square;v-text-anchor:top" coordsize="67933,6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" path="m67933,v-10699,21394,-10699,46527,,67920l,33960,67933,xe" fillcolor="black" stroked="f" strokeweight="0">
                  <v:stroke endcap="round"/>
                  <v:path arrowok="t" textboxrect="0,0,67933,67920"/>
                </v:shape>
                <v:shape id="Shape 4646" o:spid="_x0000_s1317" style="position:absolute;left:34941;top:26891;width:679;height:679;visibility:visible;mso-wrap-style:square;v-text-anchor:top" coordsize="67933,6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" path="m,l67933,33960,,67920c10699,46527,10699,21394,,xe" fillcolor="black" stroked="f" strokeweight="0">
                  <v:stroke endcap="round"/>
                  <v:path arrowok="t" textboxrect="0,0,67933,67920"/>
                </v:shape>
                <v:shape id="Shape 88211" o:spid="_x0000_s1318" style="position:absolute;left:27674;top:26175;width:5012;height:1994;visibility:visible;mso-wrap-style:square;v-text-anchor:top" coordsize="501230,19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" path="m,l501230,r,199400l,199400,,e" stroked="f" strokeweight="0">
                  <v:stroke endcap="round"/>
                  <v:path arrowok="t" textboxrect="0,0,501230,199400"/>
                </v:shape>
                <v:rect id="Rectangle 4648" o:spid="_x0000_s1319" style="position:absolute;left:27710;top:26324;width:6884;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" filled="f" stroked="f">
                  <v:textbox inset="0,0,0,0">
                    <w:txbxContent>
                      <w:p w14:paraId="460C6B60" w14:textId="77777777" w:rsidR="00753B69" w:rsidRDefault="00753B69">
                        <w:pPr>
                          <w:spacing w:after="160" w:line="259" w:lineRule="auto"/>
                          <w:ind w:left="0" w:firstLine="0"/>
                          <w:jc w:val="left"/>
                        </w:pPr>
                        <w:r>
                          <w:rPr>
                            <w:rFonts w:ascii="Calibri" w:eastAsia="Calibri" w:hAnsi="Calibri" w:cs="Calibri"/>
                            <w:sz w:val="14"/>
                          </w:rPr>
                          <w:t xml:space="preserve">Synchronizacja </w:t>
                        </w:r>
                      </w:p>
                    </w:txbxContent>
                  </v:textbox>
                </v:rect>
                <v:rect id="Rectangle 4649" o:spid="_x0000_s1320" style="position:absolute;left:28136;top:27323;width:5570;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" filled="f" stroked="f">
                  <v:textbox inset="0,0,0,0">
                    <w:txbxContent>
                      <w:p w14:paraId="7DC29803" w14:textId="77777777" w:rsidR="00753B69" w:rsidRDefault="00753B69">
                        <w:pPr>
                          <w:spacing w:after="160" w:line="259" w:lineRule="auto"/>
                          <w:ind w:left="0" w:firstLine="0"/>
                          <w:jc w:val="left"/>
                        </w:pPr>
                        <w:r>
                          <w:rPr>
                            <w:rFonts w:ascii="Calibri" w:eastAsia="Calibri" w:hAnsi="Calibri" w:cs="Calibri"/>
                            <w:sz w:val="14"/>
                          </w:rPr>
                          <w:t>bazy danych</w:t>
                        </w:r>
                      </w:p>
                    </w:txbxContent>
                  </v:textbox>
                </v:rect>
                <w10:anchorlock/>
              </v:group>
            </w:pict>
          </mc:Fallback>
        </mc:AlternateContent>
      </w:r>
    </w:p>
    <w:p w14:paraId="5AFA7323" w14:textId="77777777" w:rsidR="00EB626D" w:rsidRPr="003D1F70" w:rsidRDefault="001918CB" w:rsidP="003D1F70">
      <w:pPr>
        <w:spacing w:after="0" w:line="259" w:lineRule="auto"/>
        <w:ind w:left="0" w:right="771" w:firstLine="0"/>
        <w:jc w:val="center"/>
        <w:rPr>
          <w:sz w:val="22"/>
        </w:rPr>
      </w:pPr>
      <w:r w:rsidRPr="003D1F70">
        <w:rPr>
          <w:sz w:val="22"/>
        </w:rPr>
        <w:t xml:space="preserve"> </w:t>
      </w:r>
    </w:p>
    <w:p w14:paraId="551FED0A" w14:textId="779D46D1" w:rsidR="00EB626D" w:rsidRPr="003D1F70" w:rsidRDefault="001918CB" w:rsidP="003D1F70">
      <w:pPr>
        <w:spacing w:after="0" w:line="259" w:lineRule="auto"/>
        <w:ind w:left="504" w:right="1329"/>
        <w:jc w:val="center"/>
        <w:rPr>
          <w:sz w:val="22"/>
        </w:rPr>
      </w:pPr>
      <w:r w:rsidRPr="003D1F70">
        <w:rPr>
          <w:i/>
          <w:sz w:val="22"/>
        </w:rPr>
        <w:t xml:space="preserve">Rysunek </w:t>
      </w:r>
      <w:r w:rsidR="007F6B93">
        <w:rPr>
          <w:i/>
          <w:sz w:val="22"/>
        </w:rPr>
        <w:t xml:space="preserve">nr </w:t>
      </w:r>
      <w:r w:rsidRPr="003D1F70">
        <w:rPr>
          <w:i/>
          <w:sz w:val="22"/>
        </w:rPr>
        <w:t>8</w:t>
      </w:r>
      <w:r w:rsidR="007F6B93">
        <w:rPr>
          <w:i/>
          <w:sz w:val="22"/>
        </w:rPr>
        <w:t>.</w:t>
      </w:r>
      <w:r w:rsidRPr="003D1F70">
        <w:rPr>
          <w:i/>
          <w:sz w:val="22"/>
        </w:rPr>
        <w:t xml:space="preserve">  Fail-over operacyjnej bazy danych. Przypadek 2</w:t>
      </w:r>
      <w:r w:rsidR="007F6B93">
        <w:rPr>
          <w:i/>
          <w:sz w:val="22"/>
        </w:rPr>
        <w:t>.</w:t>
      </w:r>
      <w:r w:rsidRPr="003D1F70">
        <w:rPr>
          <w:i/>
          <w:sz w:val="22"/>
        </w:rPr>
        <w:t xml:space="preserve"> </w:t>
      </w:r>
    </w:p>
    <w:p w14:paraId="44D584FB" w14:textId="77777777" w:rsidR="00EB626D" w:rsidRPr="003D1F70" w:rsidRDefault="001918CB" w:rsidP="003D1F70">
      <w:pPr>
        <w:spacing w:after="0" w:line="259" w:lineRule="auto"/>
        <w:ind w:left="0" w:right="771" w:firstLine="0"/>
        <w:jc w:val="center"/>
        <w:rPr>
          <w:sz w:val="22"/>
        </w:rPr>
      </w:pPr>
      <w:r w:rsidRPr="003D1F70">
        <w:rPr>
          <w:i/>
          <w:sz w:val="22"/>
        </w:rPr>
        <w:t xml:space="preserve"> </w:t>
      </w:r>
    </w:p>
    <w:p w14:paraId="4E5B5DAF" w14:textId="52870F2E" w:rsidR="00EB626D" w:rsidRPr="003D1F70" w:rsidRDefault="001918CB" w:rsidP="003D1F70">
      <w:pPr>
        <w:tabs>
          <w:tab w:val="center" w:pos="1073"/>
          <w:tab w:val="center" w:pos="5404"/>
        </w:tabs>
        <w:spacing w:after="0" w:line="259" w:lineRule="auto"/>
        <w:ind w:left="0" w:firstLine="0"/>
        <w:jc w:val="left"/>
        <w:rPr>
          <w:sz w:val="22"/>
        </w:rPr>
      </w:pPr>
      <w:r w:rsidRPr="003D1F70">
        <w:rPr>
          <w:rFonts w:eastAsia="Calibri"/>
          <w:sz w:val="22"/>
        </w:rPr>
        <w:tab/>
      </w:r>
      <w:r w:rsidRPr="003D1F70">
        <w:rPr>
          <w:rFonts w:eastAsia="Verdana"/>
          <w:b/>
          <w:sz w:val="22"/>
        </w:rPr>
        <w:t>3.6.3.</w:t>
      </w:r>
      <w:r w:rsidRPr="003D1F70">
        <w:rPr>
          <w:rFonts w:eastAsia="Arial"/>
          <w:b/>
          <w:sz w:val="22"/>
        </w:rPr>
        <w:t xml:space="preserve"> </w:t>
      </w:r>
      <w:r w:rsidRPr="003D1F70">
        <w:rPr>
          <w:rFonts w:eastAsia="Verdana"/>
          <w:b/>
          <w:sz w:val="22"/>
        </w:rPr>
        <w:t xml:space="preserve">Mechanizm fail-over połączenia sieciowego POK-ZOK </w:t>
      </w:r>
    </w:p>
    <w:p w14:paraId="2225EDE0" w14:textId="77777777" w:rsidR="00EB626D" w:rsidRPr="003D1F70" w:rsidRDefault="001918CB" w:rsidP="003D1F70">
      <w:pPr>
        <w:spacing w:after="0" w:line="259" w:lineRule="auto"/>
        <w:ind w:left="0" w:firstLine="0"/>
        <w:jc w:val="left"/>
        <w:rPr>
          <w:sz w:val="22"/>
        </w:rPr>
      </w:pPr>
      <w:r w:rsidRPr="003D1F70">
        <w:rPr>
          <w:rFonts w:eastAsia="Verdana"/>
          <w:b/>
          <w:sz w:val="22"/>
        </w:rPr>
        <w:t xml:space="preserve"> </w:t>
      </w:r>
    </w:p>
    <w:p w14:paraId="2423620C" w14:textId="77777777" w:rsidR="00EB626D" w:rsidRPr="003D1F70" w:rsidRDefault="001918CB" w:rsidP="003D1F70">
      <w:pPr>
        <w:spacing w:after="0"/>
        <w:ind w:left="-5" w:right="822"/>
        <w:rPr>
          <w:sz w:val="22"/>
        </w:rPr>
      </w:pPr>
      <w:r w:rsidRPr="003D1F70">
        <w:rPr>
          <w:sz w:val="22"/>
        </w:rPr>
        <w:t xml:space="preserve">Sytuacja utraty połączenia sieciowego POK-ZOK zostaje wykryta w przypadku braku możliwości wykonania transakcji na bazie danych w sposób synchroniczny – po przekroczeniu czasu odpowiedzi drugiego serwera. </w:t>
      </w:r>
    </w:p>
    <w:p w14:paraId="7C753E9F" w14:textId="77777777" w:rsidR="00EB626D" w:rsidRPr="003D1F70" w:rsidRDefault="001918CB" w:rsidP="003D1F70">
      <w:pPr>
        <w:spacing w:after="0"/>
        <w:ind w:left="-5" w:right="822"/>
        <w:rPr>
          <w:sz w:val="22"/>
        </w:rPr>
      </w:pPr>
      <w:r w:rsidRPr="003D1F70">
        <w:rPr>
          <w:sz w:val="22"/>
        </w:rPr>
        <w:t xml:space="preserve">Połączenie sieciowe POK-ZOK jest realizowane przez sieć OST 112. W przypadku awarii łącza dedykowanego dla połączenia POK-ZOK, wykorzystywane są inne łącza sieci OST 112. Zatem sytuacja, w której przerwana zostanie komunikacja POK-ZOK, a ośrodki krajowe będą mogły mimo to komunikować się ze stacjami klienckimi jest niezwykle mała prawdopodobna. Bardziej prawdopodobna jest całkowita niedostępność jednego ośrodka krajowego, która może wystąpić z wielu powodów. </w:t>
      </w:r>
    </w:p>
    <w:p w14:paraId="38F058EA" w14:textId="77777777" w:rsidR="00EB626D" w:rsidRPr="003D1F70" w:rsidRDefault="001918CB" w:rsidP="003D1F70">
      <w:pPr>
        <w:spacing w:after="0"/>
        <w:ind w:left="-5" w:right="822"/>
        <w:rPr>
          <w:sz w:val="22"/>
        </w:rPr>
      </w:pPr>
      <w:r w:rsidRPr="003D1F70">
        <w:rPr>
          <w:sz w:val="22"/>
        </w:rPr>
        <w:t xml:space="preserve">W przypadku zerwania połączenia sieciowego POK-ZOK i braku możliwości przesyłania danych pomiędzy ośrodkami, replikacja semisynchroniczna przełączy się na tryb asynchroniczny. Bazy danych w POK i ZOK będą pracować niezależnie, a po odzyskaniu łączności dane zsynchronizują się. Po automatycznym „nadrobieniu” synchronizacji, replikacja ponownie wróci do trybu synchronicznego. </w:t>
      </w:r>
    </w:p>
    <w:p w14:paraId="778FEC49" w14:textId="77777777" w:rsidR="00EB626D" w:rsidRPr="003D1F70" w:rsidRDefault="001918CB" w:rsidP="003D1F70">
      <w:pPr>
        <w:spacing w:after="0"/>
        <w:ind w:left="-5" w:right="822"/>
        <w:rPr>
          <w:sz w:val="22"/>
        </w:rPr>
      </w:pPr>
      <w:r w:rsidRPr="003D1F70">
        <w:rPr>
          <w:sz w:val="22"/>
        </w:rPr>
        <w:t xml:space="preserve">Poleganie na tym automatycznym mechanizmie jest zalecane tylko w przypadku krótkotrwałej awarii połączenia sieciowego – do 15 minut. W przypadku wykrycia długotrwałej awarii połączenia sieciowego zalecane jest wyłączenie serwerów aplikacyjnych JBOSS w ZOK – tak, aby wszystkie aplikacje klienckie SWDPRM pracowały tylko z POK. </w:t>
      </w:r>
    </w:p>
    <w:p w14:paraId="6768A035" w14:textId="77777777" w:rsidR="00EB626D" w:rsidRPr="003D1F70" w:rsidRDefault="001918CB" w:rsidP="003D1F70">
      <w:pPr>
        <w:spacing w:after="0" w:line="259" w:lineRule="auto"/>
        <w:ind w:left="0" w:firstLine="0"/>
        <w:jc w:val="left"/>
        <w:rPr>
          <w:sz w:val="22"/>
        </w:rPr>
      </w:pPr>
      <w:r w:rsidRPr="003D1F70">
        <w:rPr>
          <w:sz w:val="22"/>
        </w:rPr>
        <w:t xml:space="preserve"> </w:t>
      </w:r>
    </w:p>
    <w:p w14:paraId="33D6FC7A" w14:textId="77777777" w:rsidR="00EB626D" w:rsidRPr="003D1F70" w:rsidRDefault="001918CB" w:rsidP="003D1F70">
      <w:pPr>
        <w:pStyle w:val="Nagwek3"/>
        <w:spacing w:after="0"/>
        <w:ind w:left="715" w:right="449"/>
        <w:rPr>
          <w:rFonts w:ascii="Times New Roman" w:hAnsi="Times New Roman" w:cs="Times New Roman"/>
        </w:rPr>
      </w:pPr>
      <w:bookmarkStart w:id="12" w:name="_Toc527542391"/>
      <w:r w:rsidRPr="003D1F70">
        <w:rPr>
          <w:rFonts w:ascii="Times New Roman" w:hAnsi="Times New Roman" w:cs="Times New Roman"/>
        </w:rPr>
        <w:lastRenderedPageBreak/>
        <w:t>3.6.4.</w:t>
      </w:r>
      <w:r w:rsidRPr="003D1F70">
        <w:rPr>
          <w:rFonts w:ascii="Times New Roman" w:eastAsia="Arial" w:hAnsi="Times New Roman" w:cs="Times New Roman"/>
        </w:rPr>
        <w:t xml:space="preserve"> </w:t>
      </w:r>
      <w:r w:rsidRPr="003D1F70">
        <w:rPr>
          <w:rFonts w:ascii="Times New Roman" w:hAnsi="Times New Roman" w:cs="Times New Roman"/>
        </w:rPr>
        <w:t>ETL – Extract, Transform and Load</w:t>
      </w:r>
      <w:bookmarkEnd w:id="12"/>
      <w:r w:rsidRPr="003D1F70">
        <w:rPr>
          <w:rFonts w:ascii="Times New Roman" w:hAnsi="Times New Roman" w:cs="Times New Roman"/>
        </w:rPr>
        <w:t xml:space="preserve"> </w:t>
      </w:r>
    </w:p>
    <w:p w14:paraId="59A0AB63" w14:textId="77777777" w:rsidR="00EB626D" w:rsidRPr="003D1F70" w:rsidRDefault="001918CB" w:rsidP="003D1F70">
      <w:pPr>
        <w:spacing w:after="0" w:line="259" w:lineRule="auto"/>
        <w:ind w:left="0" w:firstLine="0"/>
        <w:jc w:val="left"/>
        <w:rPr>
          <w:sz w:val="22"/>
        </w:rPr>
      </w:pPr>
      <w:r w:rsidRPr="003D1F70">
        <w:rPr>
          <w:rFonts w:eastAsia="Verdana"/>
          <w:b/>
          <w:sz w:val="22"/>
        </w:rPr>
        <w:t xml:space="preserve"> </w:t>
      </w:r>
    </w:p>
    <w:p w14:paraId="03DBD15B" w14:textId="77777777" w:rsidR="00EB626D" w:rsidRPr="003D1F70" w:rsidRDefault="001918CB" w:rsidP="003D1F70">
      <w:pPr>
        <w:spacing w:after="0"/>
        <w:ind w:left="-5" w:right="822"/>
        <w:rPr>
          <w:sz w:val="22"/>
        </w:rPr>
      </w:pPr>
      <w:r w:rsidRPr="003D1F70">
        <w:rPr>
          <w:sz w:val="22"/>
        </w:rPr>
        <w:t xml:space="preserve">Mechanizm ETL służy do przenoszenia danych z bazy operacyjnej do bazy historycznoraportowej. Baza danych historyczno–raportowa zasilana jest na bieżąco poprzez jeden z równoległych procesów ETL uruchomionych na każdym serwerze operacyjnym w każdym z OK (czas kolejnych uruchomień procesu ETL jest konfigurowany podczas instalacji i domyślnie wynosi 1h). Każdy z procesów ETL pracuje na pojedynczej maszynie wirtualnej. </w:t>
      </w:r>
    </w:p>
    <w:p w14:paraId="22FB421D" w14:textId="77777777" w:rsidR="00EB626D" w:rsidRPr="003D1F70" w:rsidRDefault="001918CB" w:rsidP="003D1F70">
      <w:pPr>
        <w:spacing w:after="0"/>
        <w:ind w:left="-5" w:right="822"/>
        <w:rPr>
          <w:sz w:val="22"/>
        </w:rPr>
      </w:pPr>
      <w:r w:rsidRPr="003D1F70">
        <w:rPr>
          <w:sz w:val="22"/>
        </w:rPr>
        <w:t xml:space="preserve">W przypadku awarii maszyny wirtualnej lub pojedynczego procesu ETL jego rolę przejmują pozostałe procesy ETL uruchomione w ramach tego samego OK. Po ponownym uruchomieniu uszkodzonego procesu ETL jest on automatycznie włączany do puli równolegle działających procesów. Po usunięciu awarii maszyny wirtualnej staje się ona automatycznie dostępna.  </w:t>
      </w:r>
    </w:p>
    <w:p w14:paraId="1C2412E7" w14:textId="22A85525" w:rsidR="00EB626D" w:rsidRPr="003D1F70" w:rsidRDefault="001918CB" w:rsidP="003D1F70">
      <w:pPr>
        <w:spacing w:after="0"/>
        <w:ind w:left="-5" w:right="822"/>
        <w:rPr>
          <w:sz w:val="22"/>
        </w:rPr>
      </w:pPr>
      <w:r w:rsidRPr="003D1F70">
        <w:rPr>
          <w:sz w:val="22"/>
        </w:rPr>
        <w:t>Dzięki bieżącemu zasilaniu bazy historycz</w:t>
      </w:r>
      <w:r w:rsidR="00712E96" w:rsidRPr="003D1F70">
        <w:rPr>
          <w:sz w:val="22"/>
        </w:rPr>
        <w:t>no - raportowej</w:t>
      </w:r>
      <w:r w:rsidRPr="003D1F70">
        <w:rPr>
          <w:sz w:val="22"/>
        </w:rPr>
        <w:t xml:space="preserve"> danymi, dane te są aktualne z dokładnością do częstotliwości automatycznego uruchamiania  procesu ETL. Oznacza to, że baza historyczna posiada dane sprzed najwyżej 1h (w przypadku standardowych ustawień interwału uruchamiania procesu ETL). Proces ETL jest odpowiedzialny również za usuwanie z bazy operacyjnej danych starszych niż 60 dni. </w:t>
      </w:r>
      <w:r w:rsidR="007F6B93">
        <w:rPr>
          <w:sz w:val="22"/>
        </w:rPr>
        <w:br/>
      </w:r>
      <w:r w:rsidRPr="003D1F70">
        <w:rPr>
          <w:sz w:val="22"/>
        </w:rPr>
        <w:t xml:space="preserve">W praktyce oznacza to, że po zakończeniu przenoszenia danych przez proces ETL dane w bazie operacyjnej i najnowsze dane w bazie historycznej są tożsame dla okresu wynoszącego 60 dni. </w:t>
      </w:r>
    </w:p>
    <w:p w14:paraId="2EF5DC85" w14:textId="6B989323" w:rsidR="00EB626D" w:rsidRPr="003D1F70" w:rsidRDefault="001918CB" w:rsidP="003D1F70">
      <w:pPr>
        <w:spacing w:after="0"/>
        <w:ind w:left="-5" w:right="822"/>
        <w:rPr>
          <w:sz w:val="22"/>
        </w:rPr>
      </w:pPr>
      <w:r w:rsidRPr="003D1F70">
        <w:rPr>
          <w:sz w:val="22"/>
        </w:rPr>
        <w:t xml:space="preserve">Szczegółowe informacje na temat logicznej budowy systemu zostały zawarte w Załączniku nr 1 do OPZ. Znajduje się tam szczegółowy opis dotyczący poszczególnych środowisk, systemów zewnętrznych, </w:t>
      </w:r>
      <w:r w:rsidR="007F6B93">
        <w:rPr>
          <w:sz w:val="22"/>
        </w:rPr>
        <w:br/>
      </w:r>
      <w:r w:rsidRPr="003D1F70">
        <w:rPr>
          <w:sz w:val="22"/>
        </w:rPr>
        <w:t xml:space="preserve">z którymi integruje się System oraz logicznych powiązań pomiędzy poszczególnymi komponentami. </w:t>
      </w:r>
    </w:p>
    <w:p w14:paraId="2919A16D" w14:textId="77777777" w:rsidR="00EB626D" w:rsidRPr="003D1F70" w:rsidRDefault="001918CB" w:rsidP="003D1F70">
      <w:pPr>
        <w:spacing w:after="0" w:line="259" w:lineRule="auto"/>
        <w:ind w:left="0" w:firstLine="0"/>
        <w:jc w:val="left"/>
        <w:rPr>
          <w:sz w:val="22"/>
        </w:rPr>
      </w:pPr>
      <w:r w:rsidRPr="003D1F70">
        <w:rPr>
          <w:sz w:val="22"/>
        </w:rPr>
        <w:t xml:space="preserve"> </w:t>
      </w:r>
    </w:p>
    <w:p w14:paraId="57529489" w14:textId="77777777" w:rsidR="00EB626D" w:rsidRPr="003D1F70" w:rsidRDefault="001918CB" w:rsidP="003D1F70">
      <w:pPr>
        <w:pStyle w:val="Nagwek3"/>
        <w:spacing w:after="0"/>
        <w:ind w:left="715" w:right="449"/>
        <w:rPr>
          <w:rFonts w:ascii="Times New Roman" w:hAnsi="Times New Roman" w:cs="Times New Roman"/>
        </w:rPr>
      </w:pPr>
      <w:bookmarkStart w:id="13" w:name="_Toc527542392"/>
      <w:r w:rsidRPr="003D1F70">
        <w:rPr>
          <w:rFonts w:ascii="Times New Roman" w:hAnsi="Times New Roman" w:cs="Times New Roman"/>
        </w:rPr>
        <w:t>3.6.5.</w:t>
      </w:r>
      <w:r w:rsidRPr="003D1F70">
        <w:rPr>
          <w:rFonts w:ascii="Times New Roman" w:eastAsia="Arial" w:hAnsi="Times New Roman" w:cs="Times New Roman"/>
        </w:rPr>
        <w:t xml:space="preserve"> </w:t>
      </w:r>
      <w:r w:rsidRPr="003D1F70">
        <w:rPr>
          <w:rFonts w:ascii="Times New Roman" w:hAnsi="Times New Roman" w:cs="Times New Roman"/>
        </w:rPr>
        <w:t>Lokalna baza danych</w:t>
      </w:r>
      <w:bookmarkEnd w:id="13"/>
      <w:r w:rsidRPr="003D1F70">
        <w:rPr>
          <w:rFonts w:ascii="Times New Roman" w:hAnsi="Times New Roman" w:cs="Times New Roman"/>
        </w:rPr>
        <w:t xml:space="preserve"> </w:t>
      </w:r>
    </w:p>
    <w:p w14:paraId="16191F9E" w14:textId="77777777" w:rsidR="00EB626D" w:rsidRPr="003D1F70" w:rsidRDefault="001918CB" w:rsidP="003D1F70">
      <w:pPr>
        <w:spacing w:after="0" w:line="259" w:lineRule="auto"/>
        <w:ind w:left="0" w:firstLine="0"/>
        <w:jc w:val="left"/>
        <w:rPr>
          <w:sz w:val="22"/>
        </w:rPr>
      </w:pPr>
      <w:r w:rsidRPr="003D1F70">
        <w:rPr>
          <w:rFonts w:eastAsia="Verdana"/>
          <w:b/>
          <w:sz w:val="22"/>
        </w:rPr>
        <w:t xml:space="preserve"> </w:t>
      </w:r>
    </w:p>
    <w:p w14:paraId="5CDEADB0" w14:textId="05ED4EDD" w:rsidR="00EB626D" w:rsidRPr="003D1F70" w:rsidRDefault="001918CB" w:rsidP="003D1F70">
      <w:pPr>
        <w:spacing w:after="0"/>
        <w:ind w:left="-5" w:right="822"/>
        <w:rPr>
          <w:sz w:val="22"/>
        </w:rPr>
      </w:pPr>
      <w:r w:rsidRPr="003D1F70">
        <w:rPr>
          <w:sz w:val="22"/>
        </w:rPr>
        <w:t xml:space="preserve">Lokalna baza danych wykorzystywana jest w modułach: Dyspozytora, Mobilnym ZRM i Stacjonarnym ZRM. Użyto silnika bazy: H2, który umożliwia szyfrowanie bazy. Przy czym szyfrowana jest jedynie baza w Module Mobilnym ZRM. Wszelkie zmiany w obiektach danych (szczegóły zdarzenia, szczegóły KZW, statusy ZRM – Dyspozytor, KZW, KMCR, statusy ZRM – moduły ZRM) zapisywane są w lokalnej bazie danych w postaci zserializowanych obiektów, niezależnie od trybu pracy (off-line lub on-line). </w:t>
      </w:r>
      <w:r w:rsidR="007F6B93">
        <w:rPr>
          <w:sz w:val="22"/>
        </w:rPr>
        <w:br/>
      </w:r>
      <w:r w:rsidRPr="003D1F70">
        <w:rPr>
          <w:sz w:val="22"/>
        </w:rPr>
        <w:t xml:space="preserve">W przypadku pracy on-line, dane z lokalnej bazy danych są natychmiast wysyłane na serwer, </w:t>
      </w:r>
      <w:r w:rsidR="00373982">
        <w:rPr>
          <w:sz w:val="22"/>
        </w:rPr>
        <w:br/>
      </w:r>
      <w:r w:rsidRPr="003D1F70">
        <w:rPr>
          <w:sz w:val="22"/>
        </w:rPr>
        <w:t xml:space="preserve">a w przypadku pracy off-line, dane są gromadzone aż do momentu odzyskania połączenia z serwerem. Po odzyskaniu połączenia z serwerem obiekty z lokalnej bazy danych są wysyłane na serwer, który dokonuje połączenia wersji lokalnych z istniejącymi już na serwerze innymi wersjami danego obiektu. </w:t>
      </w:r>
    </w:p>
    <w:p w14:paraId="65BA291A" w14:textId="77777777" w:rsidR="00EB626D" w:rsidRPr="003D1F70" w:rsidRDefault="001918CB" w:rsidP="003D1F70">
      <w:pPr>
        <w:spacing w:after="0"/>
        <w:ind w:left="-5" w:right="822"/>
        <w:rPr>
          <w:sz w:val="22"/>
        </w:rPr>
      </w:pPr>
      <w:r w:rsidRPr="003D1F70">
        <w:rPr>
          <w:sz w:val="22"/>
        </w:rPr>
        <w:t xml:space="preserve">Uwaga: zmiany zapisywane lokalnie nie są widoczne w historii dla użytkowników Systemu do momentu synchronizacji z serwerem po odzyskaniu połączenia. </w:t>
      </w:r>
    </w:p>
    <w:p w14:paraId="31C7C76D" w14:textId="77777777" w:rsidR="00EB626D" w:rsidRPr="003D1F70" w:rsidRDefault="001918CB" w:rsidP="003D1F70">
      <w:pPr>
        <w:spacing w:after="0" w:line="259" w:lineRule="auto"/>
        <w:ind w:left="0" w:firstLine="0"/>
        <w:jc w:val="left"/>
        <w:rPr>
          <w:sz w:val="22"/>
        </w:rPr>
      </w:pPr>
      <w:r w:rsidRPr="003D1F70">
        <w:rPr>
          <w:sz w:val="22"/>
        </w:rPr>
        <w:t xml:space="preserve"> </w:t>
      </w:r>
    </w:p>
    <w:p w14:paraId="583A7989" w14:textId="77777777" w:rsidR="00EB626D" w:rsidRPr="003D1F70" w:rsidRDefault="001918CB" w:rsidP="003D1F70">
      <w:pPr>
        <w:pStyle w:val="Nagwek2"/>
        <w:spacing w:after="0"/>
        <w:ind w:left="705" w:right="750"/>
        <w:rPr>
          <w:rFonts w:ascii="Times New Roman" w:hAnsi="Times New Roman" w:cs="Times New Roman"/>
          <w:sz w:val="22"/>
        </w:rPr>
      </w:pPr>
      <w:bookmarkStart w:id="14" w:name="_Toc527542393"/>
      <w:r w:rsidRPr="003D1F70">
        <w:rPr>
          <w:rFonts w:ascii="Times New Roman" w:hAnsi="Times New Roman" w:cs="Times New Roman"/>
          <w:sz w:val="22"/>
        </w:rPr>
        <w:t>3.7.</w:t>
      </w:r>
      <w:r w:rsidRPr="003D1F70">
        <w:rPr>
          <w:rFonts w:ascii="Times New Roman" w:eastAsia="Arial" w:hAnsi="Times New Roman" w:cs="Times New Roman"/>
          <w:sz w:val="22"/>
        </w:rPr>
        <w:t xml:space="preserve"> </w:t>
      </w:r>
      <w:r w:rsidRPr="003D1F70">
        <w:rPr>
          <w:rFonts w:ascii="Times New Roman" w:hAnsi="Times New Roman" w:cs="Times New Roman"/>
          <w:sz w:val="22"/>
        </w:rPr>
        <w:t>Bezpieczeństwo</w:t>
      </w:r>
      <w:bookmarkEnd w:id="14"/>
      <w:r w:rsidRPr="003D1F70">
        <w:rPr>
          <w:rFonts w:ascii="Times New Roman" w:hAnsi="Times New Roman" w:cs="Times New Roman"/>
          <w:sz w:val="22"/>
        </w:rPr>
        <w:t xml:space="preserve"> </w:t>
      </w:r>
    </w:p>
    <w:p w14:paraId="56556DE9" w14:textId="77777777" w:rsidR="00EB626D" w:rsidRPr="003D1F70" w:rsidRDefault="001918CB" w:rsidP="003D1F70">
      <w:pPr>
        <w:spacing w:after="0" w:line="259" w:lineRule="auto"/>
        <w:ind w:left="0" w:firstLine="0"/>
        <w:jc w:val="left"/>
        <w:rPr>
          <w:sz w:val="22"/>
        </w:rPr>
      </w:pPr>
      <w:r w:rsidRPr="003D1F70">
        <w:rPr>
          <w:rFonts w:eastAsia="Verdana"/>
          <w:b/>
          <w:sz w:val="22"/>
        </w:rPr>
        <w:t xml:space="preserve"> </w:t>
      </w:r>
    </w:p>
    <w:p w14:paraId="26666820" w14:textId="77777777" w:rsidR="00EB626D" w:rsidRPr="003D1F70" w:rsidRDefault="001918CB" w:rsidP="003D1F70">
      <w:pPr>
        <w:spacing w:after="0"/>
        <w:ind w:left="-5" w:right="822"/>
        <w:rPr>
          <w:sz w:val="22"/>
        </w:rPr>
      </w:pPr>
      <w:r w:rsidRPr="003D1F70">
        <w:rPr>
          <w:sz w:val="22"/>
        </w:rPr>
        <w:t xml:space="preserve">W celu dokładnego wyjaśnienia sposobu zapewnienia bezpieczeństwa w Systemie SWD PRM, poniżej opisane zostaną procesy: </w:t>
      </w:r>
    </w:p>
    <w:p w14:paraId="41B55D5B" w14:textId="77777777" w:rsidR="00EB626D" w:rsidRPr="003D1F70" w:rsidRDefault="001918CB" w:rsidP="003D1F70">
      <w:pPr>
        <w:numPr>
          <w:ilvl w:val="0"/>
          <w:numId w:val="14"/>
        </w:numPr>
        <w:spacing w:after="0"/>
        <w:ind w:right="822" w:hanging="360"/>
        <w:rPr>
          <w:sz w:val="22"/>
        </w:rPr>
      </w:pPr>
      <w:r w:rsidRPr="003D1F70">
        <w:rPr>
          <w:sz w:val="22"/>
        </w:rPr>
        <w:t xml:space="preserve">Uwierzytelniania i autoryzacji użytkowników, </w:t>
      </w:r>
    </w:p>
    <w:p w14:paraId="65CB3BB5" w14:textId="77777777" w:rsidR="00EB626D" w:rsidRPr="003D1F70" w:rsidRDefault="001918CB" w:rsidP="003D1F70">
      <w:pPr>
        <w:numPr>
          <w:ilvl w:val="0"/>
          <w:numId w:val="14"/>
        </w:numPr>
        <w:spacing w:after="0"/>
        <w:ind w:right="822" w:hanging="360"/>
        <w:rPr>
          <w:sz w:val="22"/>
        </w:rPr>
      </w:pPr>
      <w:r w:rsidRPr="003D1F70">
        <w:rPr>
          <w:sz w:val="22"/>
        </w:rPr>
        <w:t xml:space="preserve">Zabezpieczenie komunikacji wewnętrznej między modułami Systemu oraz systemami zewnętrznymi, </w:t>
      </w:r>
    </w:p>
    <w:p w14:paraId="44D25E69" w14:textId="77777777" w:rsidR="007F6B93" w:rsidRDefault="001918CB" w:rsidP="003D1F70">
      <w:pPr>
        <w:numPr>
          <w:ilvl w:val="0"/>
          <w:numId w:val="14"/>
        </w:numPr>
        <w:spacing w:after="0"/>
        <w:ind w:right="822" w:hanging="360"/>
        <w:rPr>
          <w:sz w:val="22"/>
        </w:rPr>
      </w:pPr>
      <w:r w:rsidRPr="003D1F70">
        <w:rPr>
          <w:sz w:val="22"/>
        </w:rPr>
        <w:t>Sposobu wykorzystania certyfikatów aplikacji oraz użytkowników Systemu.</w:t>
      </w:r>
    </w:p>
    <w:p w14:paraId="40BE6BD1" w14:textId="5D4F4336" w:rsidR="00EB626D" w:rsidRPr="003D1F70" w:rsidRDefault="001918CB" w:rsidP="003D1F70">
      <w:pPr>
        <w:spacing w:after="0"/>
        <w:ind w:left="708" w:right="822" w:firstLine="0"/>
        <w:rPr>
          <w:sz w:val="22"/>
        </w:rPr>
      </w:pPr>
      <w:r w:rsidRPr="003D1F70">
        <w:rPr>
          <w:sz w:val="22"/>
        </w:rPr>
        <w:t xml:space="preserve"> </w:t>
      </w:r>
    </w:p>
    <w:p w14:paraId="643AFB54" w14:textId="77777777" w:rsidR="00EB626D" w:rsidRPr="003D1F70" w:rsidRDefault="001918CB" w:rsidP="003D1F70">
      <w:pPr>
        <w:spacing w:after="0" w:line="249" w:lineRule="auto"/>
        <w:ind w:left="715"/>
        <w:jc w:val="left"/>
        <w:rPr>
          <w:sz w:val="22"/>
        </w:rPr>
      </w:pPr>
      <w:r w:rsidRPr="003D1F70">
        <w:rPr>
          <w:rFonts w:eastAsia="Verdana"/>
          <w:b/>
          <w:sz w:val="22"/>
        </w:rPr>
        <w:t>3.7.1.</w:t>
      </w:r>
      <w:r w:rsidRPr="003D1F70">
        <w:rPr>
          <w:rFonts w:eastAsia="Arial"/>
          <w:b/>
          <w:sz w:val="22"/>
        </w:rPr>
        <w:t xml:space="preserve"> </w:t>
      </w:r>
      <w:r w:rsidRPr="003D1F70">
        <w:rPr>
          <w:rFonts w:eastAsia="Verdana"/>
          <w:b/>
          <w:sz w:val="22"/>
        </w:rPr>
        <w:t xml:space="preserve">Dane użytkowników </w:t>
      </w:r>
    </w:p>
    <w:p w14:paraId="45C8AD84" w14:textId="77777777" w:rsidR="00EB626D" w:rsidRPr="003D1F70" w:rsidRDefault="001918CB" w:rsidP="003D1F70">
      <w:pPr>
        <w:spacing w:after="0" w:line="259" w:lineRule="auto"/>
        <w:ind w:left="0" w:firstLine="0"/>
        <w:jc w:val="left"/>
        <w:rPr>
          <w:sz w:val="22"/>
        </w:rPr>
      </w:pPr>
      <w:r w:rsidRPr="003D1F70">
        <w:rPr>
          <w:rFonts w:eastAsia="Verdana"/>
          <w:b/>
          <w:sz w:val="22"/>
        </w:rPr>
        <w:t xml:space="preserve"> </w:t>
      </w:r>
    </w:p>
    <w:p w14:paraId="3EB57F4A" w14:textId="35CFCA0C" w:rsidR="00EB626D" w:rsidRDefault="001918CB" w:rsidP="003D1F70">
      <w:pPr>
        <w:spacing w:after="0"/>
        <w:ind w:left="-5" w:right="822"/>
        <w:rPr>
          <w:sz w:val="22"/>
        </w:rPr>
      </w:pPr>
      <w:r w:rsidRPr="003D1F70">
        <w:rPr>
          <w:sz w:val="22"/>
        </w:rPr>
        <w:t xml:space="preserve">Dane uwierzytelniające użytkowników są przechowywane na serwerze usługi katalogowej LDAP. Struktura danych na serwerze zawiera – oprócz danych użytkowników – listę uprawnień atomowych, </w:t>
      </w:r>
      <w:r w:rsidRPr="003D1F70">
        <w:rPr>
          <w:sz w:val="22"/>
        </w:rPr>
        <w:lastRenderedPageBreak/>
        <w:t xml:space="preserve">pogrupowanych w role, aby można było łatwo zarządzać takimi uprawnieniami i nadawać je użytkownikom. Podczas każdej funkcji wywoływanej przez użytkownika, jest uruchamiana metoda sprawdzająca, czy użytkownik ma uprawnienia do danej części systemu. Dodatkowo na serwerze usługi katalogowej przechowywane będą informacje wiążące użytkownika z jego certyfikatem oraz informacje o stanowiskach dostępowych. Procedura uwierzytelniania stanowisk dostępowych oraz użytkowników została opisana w dalszej części tego rozdziału. </w:t>
      </w:r>
    </w:p>
    <w:p w14:paraId="7F86F1DE" w14:textId="77777777" w:rsidR="007F6B93" w:rsidRPr="003D1F70" w:rsidRDefault="007F6B93" w:rsidP="003D1F70">
      <w:pPr>
        <w:spacing w:after="0"/>
        <w:ind w:left="-5" w:right="822"/>
        <w:rPr>
          <w:sz w:val="22"/>
        </w:rPr>
      </w:pPr>
    </w:p>
    <w:p w14:paraId="53E107A8" w14:textId="77777777" w:rsidR="00EB626D" w:rsidRPr="003D1F70" w:rsidRDefault="001918CB" w:rsidP="003D1F70">
      <w:pPr>
        <w:pStyle w:val="Nagwek3"/>
        <w:spacing w:after="0"/>
        <w:ind w:left="715" w:right="449"/>
        <w:rPr>
          <w:rFonts w:ascii="Times New Roman" w:hAnsi="Times New Roman" w:cs="Times New Roman"/>
        </w:rPr>
      </w:pPr>
      <w:bookmarkStart w:id="15" w:name="_Toc527542394"/>
      <w:r w:rsidRPr="003D1F70">
        <w:rPr>
          <w:rFonts w:ascii="Times New Roman" w:hAnsi="Times New Roman" w:cs="Times New Roman"/>
        </w:rPr>
        <w:t>3.7.2.</w:t>
      </w:r>
      <w:r w:rsidRPr="003D1F70">
        <w:rPr>
          <w:rFonts w:ascii="Times New Roman" w:eastAsia="Arial" w:hAnsi="Times New Roman" w:cs="Times New Roman"/>
        </w:rPr>
        <w:t xml:space="preserve"> </w:t>
      </w:r>
      <w:r w:rsidRPr="003D1F70">
        <w:rPr>
          <w:rFonts w:ascii="Times New Roman" w:hAnsi="Times New Roman" w:cs="Times New Roman"/>
        </w:rPr>
        <w:t>Certyfikaty</w:t>
      </w:r>
      <w:bookmarkEnd w:id="15"/>
      <w:r w:rsidRPr="003D1F70">
        <w:rPr>
          <w:rFonts w:ascii="Times New Roman" w:hAnsi="Times New Roman" w:cs="Times New Roman"/>
        </w:rPr>
        <w:t xml:space="preserve"> </w:t>
      </w:r>
    </w:p>
    <w:p w14:paraId="7AEFA6B2" w14:textId="77777777" w:rsidR="00EB626D" w:rsidRPr="003D1F70" w:rsidRDefault="001918CB" w:rsidP="003D1F70">
      <w:pPr>
        <w:spacing w:after="0" w:line="259" w:lineRule="auto"/>
        <w:ind w:left="0" w:firstLine="0"/>
        <w:jc w:val="left"/>
        <w:rPr>
          <w:sz w:val="22"/>
        </w:rPr>
      </w:pPr>
      <w:r w:rsidRPr="003D1F70">
        <w:rPr>
          <w:rFonts w:eastAsia="Verdana"/>
          <w:b/>
          <w:sz w:val="22"/>
        </w:rPr>
        <w:t xml:space="preserve"> </w:t>
      </w:r>
    </w:p>
    <w:p w14:paraId="56DB05BB" w14:textId="6AE97355" w:rsidR="00EB626D" w:rsidRPr="003D1F70" w:rsidRDefault="001918CB" w:rsidP="003D1F70">
      <w:pPr>
        <w:spacing w:after="0"/>
        <w:ind w:left="-5" w:right="822"/>
        <w:rPr>
          <w:sz w:val="22"/>
        </w:rPr>
      </w:pPr>
      <w:r w:rsidRPr="003D1F70">
        <w:rPr>
          <w:sz w:val="22"/>
        </w:rPr>
        <w:t xml:space="preserve">Certyfikaty wykorzystywane przez użytkowników są generowane przez centrum certyfikacji PKI. </w:t>
      </w:r>
      <w:r w:rsidR="007F6B93">
        <w:rPr>
          <w:sz w:val="22"/>
        </w:rPr>
        <w:br/>
      </w:r>
      <w:r w:rsidRPr="003D1F70">
        <w:rPr>
          <w:sz w:val="22"/>
        </w:rPr>
        <w:t xml:space="preserve">W przypadku próby podpisu dokumentów bądź uwierzytelnienia certyfikatem wystawionym przez inne centrum certyfikacji aplikacja zwróci błąd weryfikacji podpisu, minimalizując ryzyko nieautoryzowanego dostępu do aplikacji. </w:t>
      </w:r>
    </w:p>
    <w:p w14:paraId="2B77B592" w14:textId="63F1FD5E" w:rsidR="00EB626D" w:rsidRDefault="001918CB" w:rsidP="003D1F70">
      <w:pPr>
        <w:spacing w:after="0"/>
        <w:ind w:left="-5" w:right="822"/>
        <w:rPr>
          <w:sz w:val="22"/>
        </w:rPr>
      </w:pPr>
      <w:r w:rsidRPr="003D1F70">
        <w:rPr>
          <w:sz w:val="22"/>
        </w:rPr>
        <w:t xml:space="preserve">Proces logowania do poszczególnych aplikacji systemu został opisany poniżej. </w:t>
      </w:r>
    </w:p>
    <w:p w14:paraId="5591E773" w14:textId="77777777" w:rsidR="007F6B93" w:rsidRPr="003D1F70" w:rsidRDefault="007F6B93" w:rsidP="003D1F70">
      <w:pPr>
        <w:spacing w:after="0"/>
        <w:ind w:left="-5" w:right="822"/>
        <w:rPr>
          <w:sz w:val="22"/>
        </w:rPr>
      </w:pPr>
    </w:p>
    <w:p w14:paraId="2A7D6554" w14:textId="77777777" w:rsidR="00EB626D" w:rsidRPr="003D1F70" w:rsidRDefault="001918CB" w:rsidP="003D1F70">
      <w:pPr>
        <w:pStyle w:val="Nagwek3"/>
        <w:spacing w:after="0"/>
        <w:ind w:left="715" w:right="449"/>
        <w:rPr>
          <w:rFonts w:ascii="Times New Roman" w:hAnsi="Times New Roman" w:cs="Times New Roman"/>
        </w:rPr>
      </w:pPr>
      <w:bookmarkStart w:id="16" w:name="_Toc527542395"/>
      <w:r w:rsidRPr="003D1F70">
        <w:rPr>
          <w:rFonts w:ascii="Times New Roman" w:hAnsi="Times New Roman" w:cs="Times New Roman"/>
        </w:rPr>
        <w:t>3.7.3.</w:t>
      </w:r>
      <w:r w:rsidRPr="003D1F70">
        <w:rPr>
          <w:rFonts w:ascii="Times New Roman" w:eastAsia="Arial" w:hAnsi="Times New Roman" w:cs="Times New Roman"/>
        </w:rPr>
        <w:t xml:space="preserve"> </w:t>
      </w:r>
      <w:r w:rsidRPr="003D1F70">
        <w:rPr>
          <w:rFonts w:ascii="Times New Roman" w:hAnsi="Times New Roman" w:cs="Times New Roman"/>
        </w:rPr>
        <w:t>Uwierzytelnianie i autoryzacja aplikacji Dyspozytora</w:t>
      </w:r>
      <w:bookmarkEnd w:id="16"/>
      <w:r w:rsidRPr="003D1F70">
        <w:rPr>
          <w:rFonts w:ascii="Times New Roman" w:hAnsi="Times New Roman" w:cs="Times New Roman"/>
        </w:rPr>
        <w:t xml:space="preserve"> </w:t>
      </w:r>
    </w:p>
    <w:p w14:paraId="27A4FF57" w14:textId="77777777" w:rsidR="00EB626D" w:rsidRPr="003D1F70" w:rsidRDefault="001918CB" w:rsidP="003D1F70">
      <w:pPr>
        <w:spacing w:after="0" w:line="259" w:lineRule="auto"/>
        <w:ind w:left="0" w:firstLine="0"/>
        <w:jc w:val="left"/>
        <w:rPr>
          <w:sz w:val="22"/>
        </w:rPr>
      </w:pPr>
      <w:r w:rsidRPr="003D1F70">
        <w:rPr>
          <w:rFonts w:eastAsia="Verdana"/>
          <w:b/>
          <w:sz w:val="22"/>
        </w:rPr>
        <w:t xml:space="preserve"> </w:t>
      </w:r>
    </w:p>
    <w:p w14:paraId="7FE46C71" w14:textId="3FEB9B13" w:rsidR="00EB626D" w:rsidRDefault="001918CB" w:rsidP="003D1F70">
      <w:pPr>
        <w:spacing w:after="0"/>
        <w:ind w:left="-5" w:right="822"/>
        <w:rPr>
          <w:sz w:val="22"/>
        </w:rPr>
      </w:pPr>
      <w:r w:rsidRPr="003D1F70">
        <w:rPr>
          <w:sz w:val="22"/>
        </w:rPr>
        <w:t xml:space="preserve">Poniżej opisany został proces uwierzytelniania Aplikacji Dyspozytora z punktu widzenia uwierzytelniania Stanowiska Dostępowego oraz Użytkownika. Do aplikacji dyspozytora użytkownik może się zalogować za pomocą karty mikroprocesorowej lub w przypadku jej braku za pomocą loginu i hasła (tzw. Tryb warunkowy). Po zalogowaniu użytkownika do systemu jest zwrócona informacja o uprawnieniach użytkownika do części systemu. Podczas każdej czynności wykonywanej przez użytkownika aplikacja sprawdza, czy użytkownik posiada odpowiednie uprawnienia do wykonania danej czynności. </w:t>
      </w:r>
    </w:p>
    <w:p w14:paraId="4CA90D21" w14:textId="77777777" w:rsidR="007F6B93" w:rsidRPr="003D1F70" w:rsidRDefault="007F6B93" w:rsidP="003D1F70">
      <w:pPr>
        <w:spacing w:after="0"/>
        <w:ind w:left="-5" w:right="822"/>
        <w:rPr>
          <w:sz w:val="22"/>
        </w:rPr>
      </w:pPr>
    </w:p>
    <w:p w14:paraId="792121F5" w14:textId="0A984C22" w:rsidR="00EB626D" w:rsidRDefault="001918CB" w:rsidP="003D1F70">
      <w:pPr>
        <w:spacing w:after="0" w:line="249" w:lineRule="auto"/>
        <w:ind w:left="718"/>
        <w:jc w:val="left"/>
        <w:rPr>
          <w:rFonts w:eastAsia="Verdana"/>
          <w:b/>
          <w:sz w:val="22"/>
        </w:rPr>
      </w:pPr>
      <w:r w:rsidRPr="003D1F70">
        <w:rPr>
          <w:rFonts w:eastAsia="Verdana"/>
          <w:b/>
          <w:sz w:val="22"/>
        </w:rPr>
        <w:t>3.7.3.1.</w:t>
      </w:r>
      <w:r w:rsidRPr="003D1F70">
        <w:rPr>
          <w:rFonts w:eastAsia="Arial"/>
          <w:b/>
          <w:sz w:val="22"/>
        </w:rPr>
        <w:t xml:space="preserve"> </w:t>
      </w:r>
      <w:r w:rsidRPr="003D1F70">
        <w:rPr>
          <w:rFonts w:eastAsia="Verdana"/>
          <w:b/>
          <w:sz w:val="22"/>
        </w:rPr>
        <w:t xml:space="preserve"> Uwierzytelnianie Stanowiska Dostępowego </w:t>
      </w:r>
    </w:p>
    <w:p w14:paraId="0FAD7804" w14:textId="77777777" w:rsidR="007F6B93" w:rsidRPr="003D1F70" w:rsidRDefault="007F6B93" w:rsidP="003D1F70">
      <w:pPr>
        <w:spacing w:after="0" w:line="249" w:lineRule="auto"/>
        <w:ind w:left="1145"/>
        <w:jc w:val="left"/>
        <w:rPr>
          <w:sz w:val="22"/>
        </w:rPr>
      </w:pPr>
    </w:p>
    <w:p w14:paraId="0720BE66" w14:textId="7BB9484D" w:rsidR="00EB626D" w:rsidRPr="003D1F70" w:rsidRDefault="001918CB" w:rsidP="003D1F70">
      <w:pPr>
        <w:spacing w:after="0"/>
        <w:ind w:left="-5" w:right="822"/>
        <w:rPr>
          <w:sz w:val="22"/>
        </w:rPr>
      </w:pPr>
      <w:r w:rsidRPr="003D1F70">
        <w:rPr>
          <w:sz w:val="22"/>
        </w:rPr>
        <w:t xml:space="preserve">Aby ograniczyć dostęp do danych przez aplikacje nieuwierzytelnione oraz móc zarządzać aktywnymi stanowiskami dostępowymi, aplikacja dyspozytorska w momencie uruchomienia musi uwierzytelnić się na serwerze aplikacji. Uwierzytelnienie polega na wysłaniu do serwera informacji o stanowisku </w:t>
      </w:r>
      <w:r w:rsidR="007F6B93">
        <w:rPr>
          <w:sz w:val="22"/>
        </w:rPr>
        <w:br/>
      </w:r>
      <w:r w:rsidRPr="003D1F70">
        <w:rPr>
          <w:sz w:val="22"/>
        </w:rPr>
        <w:t xml:space="preserve">z wykorzystaniem certyfikatu znajdującego się w każdej aplikacji dyspozytorskiej. Serwer certyfikacji weryfikuje certyfikat stanowiska na podstawie danych przechowywanych w PKI, a następnie zezwala na zalogowanie się użytkownika do aplikacji bądź informuje o błędzie. </w:t>
      </w:r>
    </w:p>
    <w:p w14:paraId="0E35156A" w14:textId="77777777" w:rsidR="00EB626D" w:rsidRPr="003D1F70" w:rsidRDefault="001918CB" w:rsidP="003D1F70">
      <w:pPr>
        <w:spacing w:after="0"/>
        <w:ind w:left="-5" w:right="822"/>
        <w:rPr>
          <w:sz w:val="22"/>
        </w:rPr>
      </w:pPr>
      <w:r w:rsidRPr="003D1F70">
        <w:rPr>
          <w:b/>
          <w:sz w:val="22"/>
        </w:rPr>
        <w:t>Wymagania początkowe:</w:t>
      </w:r>
      <w:r w:rsidRPr="003D1F70">
        <w:rPr>
          <w:sz w:val="22"/>
        </w:rPr>
        <w:t xml:space="preserve"> Na każdym stanowisku dostępowym znajduje się certyfikat przechowywany w zaszyfrowanym pliku .keystore (kontener certyfikatów języka JAVA). </w:t>
      </w:r>
    </w:p>
    <w:p w14:paraId="25834C7D" w14:textId="77777777" w:rsidR="00EB626D" w:rsidRPr="003D1F70" w:rsidRDefault="001918CB" w:rsidP="003D1F70">
      <w:pPr>
        <w:spacing w:after="0"/>
        <w:ind w:left="-5" w:right="822"/>
        <w:rPr>
          <w:sz w:val="22"/>
        </w:rPr>
      </w:pPr>
      <w:r w:rsidRPr="003D1F70">
        <w:rPr>
          <w:sz w:val="22"/>
        </w:rPr>
        <w:t xml:space="preserve">Klucz publiczny tego certyfikatu znajduje się na serwerze aplikacji w celu uwierzytelnienia stanowiska. </w:t>
      </w:r>
    </w:p>
    <w:p w14:paraId="391A2E1A" w14:textId="77777777" w:rsidR="00EB626D" w:rsidRPr="003D1F70" w:rsidRDefault="001918CB" w:rsidP="003D1F70">
      <w:pPr>
        <w:spacing w:after="0" w:line="259" w:lineRule="auto"/>
        <w:ind w:left="10"/>
        <w:jc w:val="left"/>
        <w:rPr>
          <w:sz w:val="22"/>
        </w:rPr>
      </w:pPr>
      <w:r w:rsidRPr="003D1F70">
        <w:rPr>
          <w:b/>
          <w:sz w:val="22"/>
        </w:rPr>
        <w:t xml:space="preserve">Scenariusz uwierzytelnienia: </w:t>
      </w:r>
    </w:p>
    <w:p w14:paraId="3C677B5B" w14:textId="77777777" w:rsidR="00EB626D" w:rsidRPr="003D1F70" w:rsidRDefault="001918CB" w:rsidP="003D1F70">
      <w:pPr>
        <w:numPr>
          <w:ilvl w:val="0"/>
          <w:numId w:val="15"/>
        </w:numPr>
        <w:spacing w:after="0"/>
        <w:ind w:right="822" w:hanging="360"/>
        <w:rPr>
          <w:sz w:val="22"/>
        </w:rPr>
      </w:pPr>
      <w:r w:rsidRPr="003D1F70">
        <w:rPr>
          <w:sz w:val="22"/>
        </w:rPr>
        <w:t xml:space="preserve">Aplikacja zostaje uruchomiona. </w:t>
      </w:r>
    </w:p>
    <w:p w14:paraId="68F418B7" w14:textId="77777777" w:rsidR="00EB626D" w:rsidRPr="003D1F70" w:rsidRDefault="001918CB" w:rsidP="003D1F70">
      <w:pPr>
        <w:numPr>
          <w:ilvl w:val="0"/>
          <w:numId w:val="15"/>
        </w:numPr>
        <w:spacing w:after="0"/>
        <w:ind w:right="822" w:hanging="360"/>
        <w:rPr>
          <w:sz w:val="22"/>
        </w:rPr>
      </w:pPr>
      <w:r w:rsidRPr="003D1F70">
        <w:rPr>
          <w:sz w:val="22"/>
        </w:rPr>
        <w:t xml:space="preserve">Zostaje wysłane żądanie uwierzytelnienia do serwera aplikacji, żądanie zawiera certyfikat aplikacji. </w:t>
      </w:r>
    </w:p>
    <w:p w14:paraId="77650955" w14:textId="77777777" w:rsidR="00EB626D" w:rsidRPr="003D1F70" w:rsidRDefault="001918CB" w:rsidP="003D1F70">
      <w:pPr>
        <w:numPr>
          <w:ilvl w:val="0"/>
          <w:numId w:val="15"/>
        </w:numPr>
        <w:spacing w:after="0"/>
        <w:ind w:right="822" w:hanging="360"/>
        <w:rPr>
          <w:sz w:val="22"/>
        </w:rPr>
      </w:pPr>
      <w:r w:rsidRPr="003D1F70">
        <w:rPr>
          <w:sz w:val="22"/>
        </w:rPr>
        <w:t xml:space="preserve">Serwer aplikacji sprawdza, czy posiada certyfikat zawarty w żądaniu: </w:t>
      </w:r>
    </w:p>
    <w:p w14:paraId="7A23EE72" w14:textId="77777777" w:rsidR="00EB626D" w:rsidRPr="003D1F70" w:rsidRDefault="001918CB" w:rsidP="003D1F70">
      <w:pPr>
        <w:numPr>
          <w:ilvl w:val="1"/>
          <w:numId w:val="15"/>
        </w:numPr>
        <w:spacing w:after="0" w:line="259" w:lineRule="auto"/>
        <w:ind w:right="822" w:hanging="360"/>
        <w:rPr>
          <w:sz w:val="22"/>
        </w:rPr>
      </w:pPr>
      <w:r w:rsidRPr="003D1F70">
        <w:rPr>
          <w:sz w:val="22"/>
        </w:rPr>
        <w:t xml:space="preserve">Jeśli NIE, to zwraca komunikat o błędzie („Nieprawidłowy certyfikat”) -&gt; STOP </w:t>
      </w:r>
    </w:p>
    <w:p w14:paraId="4F7F9342" w14:textId="77777777" w:rsidR="00EB626D" w:rsidRPr="003D1F70" w:rsidRDefault="001918CB" w:rsidP="003D1F70">
      <w:pPr>
        <w:numPr>
          <w:ilvl w:val="1"/>
          <w:numId w:val="15"/>
        </w:numPr>
        <w:spacing w:after="0"/>
        <w:ind w:right="822" w:hanging="360"/>
        <w:rPr>
          <w:sz w:val="22"/>
        </w:rPr>
      </w:pPr>
      <w:r w:rsidRPr="003D1F70">
        <w:rPr>
          <w:sz w:val="22"/>
        </w:rPr>
        <w:t xml:space="preserve">Jeśli TAK, następuje przejście do kroku 4. </w:t>
      </w:r>
    </w:p>
    <w:p w14:paraId="6C4130F4" w14:textId="77777777" w:rsidR="00EB626D" w:rsidRPr="003D1F70" w:rsidRDefault="001918CB" w:rsidP="003D1F70">
      <w:pPr>
        <w:numPr>
          <w:ilvl w:val="0"/>
          <w:numId w:val="15"/>
        </w:numPr>
        <w:spacing w:after="0" w:line="326" w:lineRule="auto"/>
        <w:ind w:right="822" w:hanging="360"/>
        <w:rPr>
          <w:sz w:val="22"/>
        </w:rPr>
      </w:pPr>
      <w:r w:rsidRPr="003D1F70">
        <w:rPr>
          <w:sz w:val="22"/>
        </w:rPr>
        <w:t xml:space="preserve">Serwer aplikacji weryfikuje prawidłowość i ważność certyfikatu poprzez wywołania metody/usługi weryfikacji certyfikatu w module PKI: </w:t>
      </w:r>
    </w:p>
    <w:p w14:paraId="1BFFE2A6" w14:textId="16CE010B" w:rsidR="00EB626D" w:rsidRPr="003D1F70" w:rsidRDefault="001918CB" w:rsidP="003D1F70">
      <w:pPr>
        <w:numPr>
          <w:ilvl w:val="1"/>
          <w:numId w:val="15"/>
        </w:numPr>
        <w:spacing w:after="0" w:line="325" w:lineRule="auto"/>
        <w:ind w:right="822" w:hanging="360"/>
        <w:rPr>
          <w:sz w:val="22"/>
        </w:rPr>
      </w:pPr>
      <w:r w:rsidRPr="003D1F70">
        <w:rPr>
          <w:sz w:val="22"/>
        </w:rPr>
        <w:t xml:space="preserve">Jeśli weryfikacja przebiegła pomyślnie, serwer zwraca do aplikacji informację </w:t>
      </w:r>
      <w:r w:rsidR="007F6B93">
        <w:rPr>
          <w:sz w:val="22"/>
        </w:rPr>
        <w:br/>
      </w:r>
      <w:r w:rsidRPr="003D1F70">
        <w:rPr>
          <w:sz w:val="22"/>
        </w:rPr>
        <w:t xml:space="preserve">o pozytywnym wyniku uwierzytelnienia, aplikacja jest gotowa do działania. </w:t>
      </w:r>
    </w:p>
    <w:p w14:paraId="11EF158D" w14:textId="77777777" w:rsidR="007F6B93" w:rsidRDefault="001918CB" w:rsidP="003D1F70">
      <w:pPr>
        <w:numPr>
          <w:ilvl w:val="1"/>
          <w:numId w:val="15"/>
        </w:numPr>
        <w:spacing w:after="0"/>
        <w:ind w:right="822" w:hanging="360"/>
        <w:rPr>
          <w:sz w:val="22"/>
        </w:rPr>
      </w:pPr>
      <w:r w:rsidRPr="003D1F70">
        <w:rPr>
          <w:sz w:val="22"/>
        </w:rPr>
        <w:lastRenderedPageBreak/>
        <w:t>Jeśli weryfikacja zwróciła błędy, serwer wysyła do aplikacji listę komunikatów o błędach weryfikacji (np. Certyfikat wygasł, Wystawca certyfikatu nie jest zaufany, itp.) -&gt; STOP</w:t>
      </w:r>
      <w:r w:rsidR="007F6B93">
        <w:rPr>
          <w:sz w:val="22"/>
        </w:rPr>
        <w:t>.</w:t>
      </w:r>
    </w:p>
    <w:p w14:paraId="42A6C442" w14:textId="57B6913F" w:rsidR="00EB626D" w:rsidRPr="003D1F70" w:rsidRDefault="001918CB" w:rsidP="003D1F70">
      <w:pPr>
        <w:spacing w:after="0"/>
        <w:ind w:left="852" w:right="822" w:firstLine="0"/>
        <w:rPr>
          <w:sz w:val="22"/>
        </w:rPr>
      </w:pPr>
      <w:r w:rsidRPr="003D1F70">
        <w:rPr>
          <w:sz w:val="22"/>
        </w:rPr>
        <w:t xml:space="preserve"> </w:t>
      </w:r>
    </w:p>
    <w:p w14:paraId="12C3FC89" w14:textId="725BD406" w:rsidR="00EB626D" w:rsidRDefault="001918CB" w:rsidP="003D1F70">
      <w:pPr>
        <w:spacing w:after="0" w:line="249" w:lineRule="auto"/>
        <w:ind w:left="927"/>
        <w:jc w:val="left"/>
        <w:rPr>
          <w:rFonts w:eastAsia="Verdana"/>
          <w:b/>
          <w:sz w:val="22"/>
        </w:rPr>
      </w:pPr>
      <w:r w:rsidRPr="003D1F70">
        <w:rPr>
          <w:rFonts w:eastAsia="Verdana"/>
          <w:b/>
          <w:sz w:val="22"/>
        </w:rPr>
        <w:t>3.7.3.2.</w:t>
      </w:r>
      <w:r w:rsidRPr="003D1F70">
        <w:rPr>
          <w:rFonts w:eastAsia="Arial"/>
          <w:b/>
          <w:sz w:val="22"/>
        </w:rPr>
        <w:t xml:space="preserve"> </w:t>
      </w:r>
      <w:r w:rsidRPr="003D1F70">
        <w:rPr>
          <w:rFonts w:eastAsia="Verdana"/>
          <w:b/>
          <w:sz w:val="22"/>
        </w:rPr>
        <w:t xml:space="preserve">Uwierzytelnianie Użytkownika </w:t>
      </w:r>
    </w:p>
    <w:p w14:paraId="47E1E330" w14:textId="77777777" w:rsidR="007F6B93" w:rsidRPr="003D1F70" w:rsidRDefault="007F6B93" w:rsidP="003D1F70">
      <w:pPr>
        <w:spacing w:after="0" w:line="249" w:lineRule="auto"/>
        <w:ind w:left="1145"/>
        <w:jc w:val="left"/>
        <w:rPr>
          <w:sz w:val="22"/>
        </w:rPr>
      </w:pPr>
    </w:p>
    <w:p w14:paraId="03BBBE1C" w14:textId="6AE3AF8E" w:rsidR="00EB626D" w:rsidRPr="003D1F70" w:rsidRDefault="001918CB" w:rsidP="003D1F70">
      <w:pPr>
        <w:spacing w:after="0"/>
        <w:ind w:left="-5" w:right="822"/>
        <w:rPr>
          <w:sz w:val="22"/>
        </w:rPr>
      </w:pPr>
      <w:r w:rsidRPr="003D1F70">
        <w:rPr>
          <w:sz w:val="22"/>
        </w:rPr>
        <w:t xml:space="preserve">Uwierzytelnienie użytkownika aplikacji dyspozytorskiej polega na wysłaniu do serwera aplikacji żądania logowania. Komunikat żądania musi być podpisany przez użytkownika za pomocą osobistego certyfikatu. Serwer aplikacji w momencie otrzymania żądania weryfikuje podpis oraz wykonuje pozostałe czynności identyfikacyjne. W przypadku poprawnego uwierzytelnienia zostaje wygenerowany identyfikator sesji użytkownika, który następnie zostaje zwrócony aplikacji dyspozytorskiej razem z informacją </w:t>
      </w:r>
      <w:r w:rsidR="007F6B93">
        <w:rPr>
          <w:sz w:val="22"/>
        </w:rPr>
        <w:br/>
      </w:r>
      <w:r w:rsidRPr="003D1F70">
        <w:rPr>
          <w:sz w:val="22"/>
        </w:rPr>
        <w:t xml:space="preserve">o poprawnym zalogowaniu użytkownika do systemu. </w:t>
      </w:r>
    </w:p>
    <w:p w14:paraId="5478DD56" w14:textId="77777777" w:rsidR="00EB626D" w:rsidRPr="003D1F70" w:rsidRDefault="001918CB" w:rsidP="003D1F70">
      <w:pPr>
        <w:spacing w:after="0"/>
        <w:ind w:left="-5" w:right="822"/>
        <w:rPr>
          <w:sz w:val="22"/>
        </w:rPr>
      </w:pPr>
      <w:r w:rsidRPr="003D1F70">
        <w:rPr>
          <w:b/>
          <w:sz w:val="22"/>
        </w:rPr>
        <w:t>Wymagania początkowe:</w:t>
      </w:r>
      <w:r w:rsidRPr="003D1F70">
        <w:rPr>
          <w:sz w:val="22"/>
        </w:rPr>
        <w:t xml:space="preserve"> Aplikacja dyspozytorska została uruchomiona oraz jest gotowa do działania. Użytkownik umieścił swoją kartę z certyfikatem w czytniku kart mikroprocesorowych.  </w:t>
      </w:r>
    </w:p>
    <w:p w14:paraId="3BD009AE" w14:textId="77777777" w:rsidR="00EB626D" w:rsidRPr="003D1F70" w:rsidRDefault="001918CB" w:rsidP="003D1F70">
      <w:pPr>
        <w:spacing w:after="0" w:line="259" w:lineRule="auto"/>
        <w:ind w:left="10"/>
        <w:jc w:val="left"/>
        <w:rPr>
          <w:sz w:val="22"/>
        </w:rPr>
      </w:pPr>
      <w:r w:rsidRPr="003D1F70">
        <w:rPr>
          <w:b/>
          <w:sz w:val="22"/>
        </w:rPr>
        <w:t xml:space="preserve">Scenariusz uwierzytelnienia </w:t>
      </w:r>
    </w:p>
    <w:p w14:paraId="37101F18" w14:textId="77777777" w:rsidR="00EB626D" w:rsidRPr="003D1F70" w:rsidRDefault="001918CB" w:rsidP="003D1F70">
      <w:pPr>
        <w:numPr>
          <w:ilvl w:val="0"/>
          <w:numId w:val="16"/>
        </w:numPr>
        <w:spacing w:after="0"/>
        <w:ind w:right="822" w:hanging="348"/>
        <w:rPr>
          <w:sz w:val="22"/>
        </w:rPr>
      </w:pPr>
      <w:r w:rsidRPr="003D1F70">
        <w:rPr>
          <w:sz w:val="22"/>
        </w:rPr>
        <w:t xml:space="preserve">Użytkownik klika w przycisk „Logowanie za pomocą certyfikatu”. </w:t>
      </w:r>
    </w:p>
    <w:p w14:paraId="0085AF1E" w14:textId="77777777" w:rsidR="00EB626D" w:rsidRPr="003D1F70" w:rsidRDefault="001918CB" w:rsidP="003D1F70">
      <w:pPr>
        <w:numPr>
          <w:ilvl w:val="0"/>
          <w:numId w:val="16"/>
        </w:numPr>
        <w:spacing w:after="0"/>
        <w:ind w:right="822" w:hanging="348"/>
        <w:rPr>
          <w:sz w:val="22"/>
        </w:rPr>
      </w:pPr>
      <w:r w:rsidRPr="003D1F70">
        <w:rPr>
          <w:sz w:val="22"/>
        </w:rPr>
        <w:t xml:space="preserve">Aplikacja prosi o podanie hasła dostępu do certyfikatu (PIN). </w:t>
      </w:r>
    </w:p>
    <w:p w14:paraId="239BCBBF" w14:textId="77777777" w:rsidR="00EB626D" w:rsidRPr="003D1F70" w:rsidRDefault="001918CB" w:rsidP="003D1F70">
      <w:pPr>
        <w:numPr>
          <w:ilvl w:val="0"/>
          <w:numId w:val="16"/>
        </w:numPr>
        <w:spacing w:after="0"/>
        <w:ind w:right="822" w:hanging="348"/>
        <w:rPr>
          <w:sz w:val="22"/>
        </w:rPr>
      </w:pPr>
      <w:r w:rsidRPr="003D1F70">
        <w:rPr>
          <w:sz w:val="22"/>
        </w:rPr>
        <w:t xml:space="preserve">Po podaniu hasła aplikacja uzyskuje dostęp do certyfikatu i wysyła podpisane żądanie do serwera aplikacji. </w:t>
      </w:r>
    </w:p>
    <w:p w14:paraId="2AE41A8F" w14:textId="77777777" w:rsidR="00EB626D" w:rsidRPr="003D1F70" w:rsidRDefault="001918CB" w:rsidP="003D1F70">
      <w:pPr>
        <w:numPr>
          <w:ilvl w:val="0"/>
          <w:numId w:val="16"/>
        </w:numPr>
        <w:spacing w:after="0" w:line="326" w:lineRule="auto"/>
        <w:ind w:right="822" w:hanging="348"/>
        <w:rPr>
          <w:sz w:val="22"/>
        </w:rPr>
      </w:pPr>
      <w:r w:rsidRPr="003D1F70">
        <w:rPr>
          <w:sz w:val="22"/>
        </w:rPr>
        <w:t xml:space="preserve">Serwer aplikacji sprawdza podpis cyfrowy dołączony do żądania a następnie wysyła żądanie uwierzytelniania do serwera usługi katalogowej: </w:t>
      </w:r>
    </w:p>
    <w:p w14:paraId="0BDB9976" w14:textId="77777777" w:rsidR="00EB626D" w:rsidRPr="003D1F70" w:rsidRDefault="001918CB" w:rsidP="003D1F70">
      <w:pPr>
        <w:numPr>
          <w:ilvl w:val="1"/>
          <w:numId w:val="16"/>
        </w:numPr>
        <w:spacing w:after="0"/>
        <w:ind w:left="1419" w:right="822" w:hanging="425"/>
        <w:rPr>
          <w:sz w:val="22"/>
        </w:rPr>
      </w:pPr>
      <w:r w:rsidRPr="003D1F70">
        <w:rPr>
          <w:sz w:val="22"/>
        </w:rPr>
        <w:t xml:space="preserve">Jeśli domena zwróci błąd logowania zostaje zwrócony komunikat o błędzie -&gt; STOP </w:t>
      </w:r>
    </w:p>
    <w:p w14:paraId="029AF3DD" w14:textId="77777777" w:rsidR="00EB626D" w:rsidRPr="003D1F70" w:rsidRDefault="001918CB" w:rsidP="003D1F70">
      <w:pPr>
        <w:numPr>
          <w:ilvl w:val="1"/>
          <w:numId w:val="16"/>
        </w:numPr>
        <w:spacing w:after="0"/>
        <w:ind w:left="1419" w:right="822" w:hanging="425"/>
        <w:rPr>
          <w:sz w:val="22"/>
        </w:rPr>
      </w:pPr>
      <w:r w:rsidRPr="003D1F70">
        <w:rPr>
          <w:sz w:val="22"/>
        </w:rPr>
        <w:t xml:space="preserve">Jeśli domena zwróci pozytywny wynik uwierzytelnienia następuje przejście do kroku 5. </w:t>
      </w:r>
    </w:p>
    <w:p w14:paraId="0D8A12A8" w14:textId="77777777" w:rsidR="00EB626D" w:rsidRPr="003D1F70" w:rsidRDefault="001918CB" w:rsidP="003D1F70">
      <w:pPr>
        <w:numPr>
          <w:ilvl w:val="0"/>
          <w:numId w:val="16"/>
        </w:numPr>
        <w:spacing w:after="0" w:line="326" w:lineRule="auto"/>
        <w:ind w:right="822" w:hanging="348"/>
        <w:rPr>
          <w:sz w:val="22"/>
        </w:rPr>
      </w:pPr>
      <w:r w:rsidRPr="003D1F70">
        <w:rPr>
          <w:sz w:val="22"/>
        </w:rPr>
        <w:t xml:space="preserve">Serwer aplikacji weryfikuje prawidłowość i ważność certyfikatu poprzez wywołania metody/usługi weryfikacji certyfikatu w module PKI:  </w:t>
      </w:r>
    </w:p>
    <w:p w14:paraId="04FA7D0F" w14:textId="5E7D1DA8" w:rsidR="00EB626D" w:rsidRPr="003D1F70" w:rsidRDefault="001918CB" w:rsidP="003D1F70">
      <w:pPr>
        <w:numPr>
          <w:ilvl w:val="1"/>
          <w:numId w:val="16"/>
        </w:numPr>
        <w:spacing w:after="0"/>
        <w:ind w:left="1419" w:right="822" w:hanging="425"/>
        <w:rPr>
          <w:sz w:val="22"/>
        </w:rPr>
      </w:pPr>
      <w:r w:rsidRPr="003D1F70">
        <w:rPr>
          <w:sz w:val="22"/>
        </w:rPr>
        <w:t xml:space="preserve">Jeśli weryfikacja przebiegła pomyślnie serwer zwraca do aplikacji informację </w:t>
      </w:r>
      <w:r w:rsidR="007F6B93">
        <w:rPr>
          <w:sz w:val="22"/>
        </w:rPr>
        <w:br/>
      </w:r>
      <w:r w:rsidRPr="003D1F70">
        <w:rPr>
          <w:sz w:val="22"/>
        </w:rPr>
        <w:t xml:space="preserve">o pozytywnym wyniku uwierzytelnienia, użytkownik został zalogowany do systemu. </w:t>
      </w:r>
    </w:p>
    <w:p w14:paraId="189C55E5" w14:textId="77777777" w:rsidR="00EB626D" w:rsidRPr="003D1F70" w:rsidRDefault="001918CB" w:rsidP="003D1F70">
      <w:pPr>
        <w:numPr>
          <w:ilvl w:val="0"/>
          <w:numId w:val="16"/>
        </w:numPr>
        <w:spacing w:after="0" w:line="324" w:lineRule="auto"/>
        <w:ind w:right="822" w:hanging="348"/>
        <w:rPr>
          <w:sz w:val="22"/>
        </w:rPr>
      </w:pPr>
      <w:r w:rsidRPr="003D1F70">
        <w:rPr>
          <w:sz w:val="22"/>
        </w:rPr>
        <w:t xml:space="preserve">Jeśli weryfikacja zwróciła błędy, serwer wysyła do aplikacji listę komunikatów o błędach weryfikacji (np. Certyfikat wygasł, Wystawca certyfikatu nie jest zaufany itp.) -&gt; Użytkownik nie został zalogowany do systemu. </w:t>
      </w:r>
    </w:p>
    <w:p w14:paraId="4097FF2E" w14:textId="77777777" w:rsidR="00EB626D" w:rsidRPr="003D1F70" w:rsidRDefault="001918CB" w:rsidP="003D1F70">
      <w:pPr>
        <w:spacing w:after="0" w:line="259" w:lineRule="auto"/>
        <w:ind w:left="0" w:firstLine="0"/>
        <w:jc w:val="left"/>
        <w:rPr>
          <w:sz w:val="22"/>
        </w:rPr>
      </w:pPr>
      <w:r w:rsidRPr="003D1F70">
        <w:rPr>
          <w:sz w:val="22"/>
        </w:rPr>
        <w:t xml:space="preserve"> </w:t>
      </w:r>
    </w:p>
    <w:p w14:paraId="222566C2" w14:textId="77777777" w:rsidR="00EB626D" w:rsidRPr="003D1F70" w:rsidRDefault="001918CB" w:rsidP="003D1F70">
      <w:pPr>
        <w:spacing w:after="0" w:line="259" w:lineRule="auto"/>
        <w:ind w:left="10"/>
        <w:jc w:val="left"/>
        <w:rPr>
          <w:sz w:val="22"/>
        </w:rPr>
      </w:pPr>
      <w:r w:rsidRPr="003D1F70">
        <w:rPr>
          <w:b/>
          <w:sz w:val="22"/>
        </w:rPr>
        <w:t xml:space="preserve">Scenariusz alternatywny - Dyspozytor tymczasowo nie posiada karty mikroprocesorowej. </w:t>
      </w:r>
    </w:p>
    <w:p w14:paraId="37856CEB" w14:textId="7EE021D3" w:rsidR="00EB626D" w:rsidRPr="003D1F70" w:rsidRDefault="001918CB" w:rsidP="003D1F70">
      <w:pPr>
        <w:spacing w:after="0"/>
        <w:ind w:left="-5" w:right="822"/>
        <w:rPr>
          <w:sz w:val="22"/>
        </w:rPr>
      </w:pPr>
      <w:r w:rsidRPr="003D1F70">
        <w:rPr>
          <w:sz w:val="22"/>
        </w:rPr>
        <w:t xml:space="preserve">W takim przypadku użytkownik może zalogować się za pomocą loginu i hasła. Jednak aplikacja po zalogowaniu przejdzie w tzw. Tryb warunkowy. W tym trybie dyspozytor może wykonywać wszystkie czynności (podobnie jak za pomocą karty mikroprocesorowej). Jedyną różnicą jest brak certyfikatu osobistego, przez co wszystkie czynności wymagające podpisu elektronicznego zostają zapisane na serwerze z informacją o konieczności podpisania certyfikatem danego użytkownika. Przy kolejnym zalogowaniu użytkownika do aplikacji SWD PRM za pomocą karty mikroprocesorowej wyświetli się lista dokumentów wymagających podpisu.  </w:t>
      </w:r>
    </w:p>
    <w:p w14:paraId="14B04665" w14:textId="77777777" w:rsidR="00EB626D" w:rsidRPr="003D1F70" w:rsidRDefault="001918CB" w:rsidP="003D1F70">
      <w:pPr>
        <w:spacing w:after="0"/>
        <w:ind w:left="-5" w:right="822"/>
        <w:rPr>
          <w:sz w:val="22"/>
        </w:rPr>
      </w:pPr>
      <w:r w:rsidRPr="003D1F70">
        <w:rPr>
          <w:sz w:val="22"/>
        </w:rPr>
        <w:t xml:space="preserve">W trybie warunkowym aplikacja nie blokuje możliwości wydruku Księgi Dysponenta. </w:t>
      </w:r>
    </w:p>
    <w:p w14:paraId="49894E0F" w14:textId="193C66BC" w:rsidR="00EB626D" w:rsidRDefault="001918CB" w:rsidP="003D1F70">
      <w:pPr>
        <w:spacing w:after="0" w:line="326" w:lineRule="auto"/>
        <w:ind w:left="-5" w:right="822"/>
        <w:rPr>
          <w:sz w:val="22"/>
        </w:rPr>
      </w:pPr>
      <w:r w:rsidRPr="003D1F70">
        <w:rPr>
          <w:sz w:val="22"/>
        </w:rPr>
        <w:t xml:space="preserve">Scenariusz uwierzytelniania za pomocą loginu i hasła został opisany w pkt 3.7.6. W Systemie zastosowano model logowania się użytkowników za pomocą loginu i hasła. </w:t>
      </w:r>
    </w:p>
    <w:p w14:paraId="3D3DE89A" w14:textId="30ECC781" w:rsidR="007F6B93" w:rsidRDefault="007F6B93" w:rsidP="003D1F70">
      <w:pPr>
        <w:spacing w:after="0" w:line="326" w:lineRule="auto"/>
        <w:ind w:left="-5" w:right="822"/>
        <w:rPr>
          <w:sz w:val="22"/>
        </w:rPr>
      </w:pPr>
    </w:p>
    <w:p w14:paraId="06AE74D6" w14:textId="0387CF38" w:rsidR="007F6B93" w:rsidRDefault="007F6B93" w:rsidP="003D1F70">
      <w:pPr>
        <w:spacing w:after="0" w:line="326" w:lineRule="auto"/>
        <w:ind w:left="-5" w:right="822"/>
        <w:rPr>
          <w:sz w:val="22"/>
        </w:rPr>
      </w:pPr>
    </w:p>
    <w:p w14:paraId="0C253684" w14:textId="046A6378" w:rsidR="007F6B93" w:rsidRDefault="007F6B93" w:rsidP="003D1F70">
      <w:pPr>
        <w:spacing w:after="0" w:line="326" w:lineRule="auto"/>
        <w:ind w:left="-5" w:right="822"/>
        <w:rPr>
          <w:sz w:val="22"/>
        </w:rPr>
      </w:pPr>
    </w:p>
    <w:p w14:paraId="0076B6B5" w14:textId="77777777" w:rsidR="007F6B93" w:rsidRPr="003D1F70" w:rsidRDefault="007F6B93" w:rsidP="003D1F70">
      <w:pPr>
        <w:spacing w:after="0" w:line="326" w:lineRule="auto"/>
        <w:ind w:left="-5" w:right="822"/>
        <w:rPr>
          <w:sz w:val="22"/>
        </w:rPr>
      </w:pPr>
    </w:p>
    <w:p w14:paraId="76B44E8A" w14:textId="77777777" w:rsidR="007F6B93" w:rsidRDefault="001918CB" w:rsidP="003D1F70">
      <w:pPr>
        <w:spacing w:after="0" w:line="376" w:lineRule="auto"/>
        <w:ind w:left="-15" w:right="822" w:firstLine="720"/>
        <w:rPr>
          <w:rFonts w:eastAsia="Verdana"/>
          <w:b/>
          <w:sz w:val="22"/>
        </w:rPr>
      </w:pPr>
      <w:r w:rsidRPr="003D1F70">
        <w:rPr>
          <w:rFonts w:eastAsia="Verdana"/>
          <w:b/>
          <w:sz w:val="22"/>
        </w:rPr>
        <w:lastRenderedPageBreak/>
        <w:t>3.7.4.</w:t>
      </w:r>
      <w:r w:rsidRPr="003D1F70">
        <w:rPr>
          <w:rFonts w:eastAsia="Arial"/>
          <w:b/>
          <w:sz w:val="22"/>
        </w:rPr>
        <w:t xml:space="preserve"> </w:t>
      </w:r>
      <w:r w:rsidRPr="003D1F70">
        <w:rPr>
          <w:rFonts w:eastAsia="Verdana"/>
          <w:b/>
          <w:sz w:val="22"/>
        </w:rPr>
        <w:t xml:space="preserve">Uwierzytelnianie i autoryzacja aplikacji desktopowej ZRM </w:t>
      </w:r>
    </w:p>
    <w:p w14:paraId="72F2387C" w14:textId="77777777" w:rsidR="007F6B93" w:rsidRDefault="007F6B93" w:rsidP="003D1F70">
      <w:pPr>
        <w:spacing w:after="0" w:line="376" w:lineRule="auto"/>
        <w:ind w:left="0" w:right="822" w:firstLine="0"/>
        <w:rPr>
          <w:rFonts w:eastAsia="Verdana"/>
          <w:b/>
          <w:sz w:val="22"/>
        </w:rPr>
      </w:pPr>
    </w:p>
    <w:p w14:paraId="33846639" w14:textId="78D087AF" w:rsidR="00EB626D" w:rsidRPr="003D1F70" w:rsidRDefault="001918CB" w:rsidP="003D1F70">
      <w:pPr>
        <w:spacing w:after="0" w:line="376" w:lineRule="auto"/>
        <w:ind w:left="0" w:right="822" w:firstLine="0"/>
        <w:rPr>
          <w:sz w:val="22"/>
        </w:rPr>
      </w:pPr>
      <w:r w:rsidRPr="003D1F70">
        <w:rPr>
          <w:sz w:val="22"/>
        </w:rPr>
        <w:t xml:space="preserve">Logowanie do aplikacji desktopowej ZRM może zostać zrealizowane na dwa sposoby: </w:t>
      </w:r>
    </w:p>
    <w:p w14:paraId="79526B33" w14:textId="65AA5890" w:rsidR="00EB626D" w:rsidRPr="003D1F70" w:rsidRDefault="001918CB" w:rsidP="003D1F70">
      <w:pPr>
        <w:numPr>
          <w:ilvl w:val="0"/>
          <w:numId w:val="17"/>
        </w:numPr>
        <w:spacing w:after="0"/>
        <w:ind w:right="822" w:hanging="360"/>
        <w:rPr>
          <w:sz w:val="22"/>
        </w:rPr>
      </w:pPr>
      <w:r w:rsidRPr="003D1F70">
        <w:rPr>
          <w:sz w:val="22"/>
        </w:rPr>
        <w:t>Logowanie za pomocą karty mikroprocesorowej</w:t>
      </w:r>
      <w:r w:rsidR="007F6B93">
        <w:rPr>
          <w:sz w:val="22"/>
        </w:rPr>
        <w:t>;</w:t>
      </w:r>
      <w:r w:rsidRPr="003D1F70">
        <w:rPr>
          <w:sz w:val="22"/>
        </w:rPr>
        <w:t xml:space="preserve"> </w:t>
      </w:r>
    </w:p>
    <w:p w14:paraId="69E78334" w14:textId="4F94DD24" w:rsidR="00EB626D" w:rsidRPr="003D1F70" w:rsidRDefault="001918CB" w:rsidP="003D1F70">
      <w:pPr>
        <w:numPr>
          <w:ilvl w:val="0"/>
          <w:numId w:val="17"/>
        </w:numPr>
        <w:spacing w:after="0"/>
        <w:ind w:right="822" w:hanging="360"/>
        <w:rPr>
          <w:sz w:val="22"/>
        </w:rPr>
      </w:pPr>
      <w:r w:rsidRPr="003D1F70">
        <w:rPr>
          <w:sz w:val="22"/>
        </w:rPr>
        <w:t>Logowanie na użytkownika „ogólnego” – w przypadku, gdy kilka ZRM pracuje na jednym stanowisku dostępowym</w:t>
      </w:r>
      <w:r w:rsidR="007F6B93">
        <w:rPr>
          <w:sz w:val="22"/>
        </w:rPr>
        <w:t>.</w:t>
      </w:r>
      <w:r w:rsidRPr="003D1F70">
        <w:rPr>
          <w:sz w:val="22"/>
        </w:rPr>
        <w:t xml:space="preserve"> </w:t>
      </w:r>
    </w:p>
    <w:p w14:paraId="71A14F82" w14:textId="77777777" w:rsidR="00EB626D" w:rsidRPr="003D1F70" w:rsidRDefault="001918CB" w:rsidP="003D1F70">
      <w:pPr>
        <w:spacing w:after="0"/>
        <w:ind w:left="-5" w:right="822"/>
        <w:rPr>
          <w:sz w:val="22"/>
        </w:rPr>
      </w:pPr>
      <w:r w:rsidRPr="003D1F70">
        <w:rPr>
          <w:sz w:val="22"/>
        </w:rPr>
        <w:t xml:space="preserve">Mechanizm logowania za pomocą karty mikroprocesorowej wygląda identycznie jak w przypadku aplikacji dyspozytora. </w:t>
      </w:r>
    </w:p>
    <w:p w14:paraId="54742476" w14:textId="57FA688E" w:rsidR="00EB626D" w:rsidRPr="003D1F70" w:rsidRDefault="001918CB" w:rsidP="003D1F70">
      <w:pPr>
        <w:spacing w:after="0"/>
        <w:ind w:left="-5" w:right="822"/>
        <w:rPr>
          <w:sz w:val="22"/>
        </w:rPr>
      </w:pPr>
      <w:r w:rsidRPr="003D1F70">
        <w:rPr>
          <w:sz w:val="22"/>
        </w:rPr>
        <w:t xml:space="preserve">Natomiast logowanie na użytkownika „ogólnego” ma zastosowanie w momencie, w którym na jednym stanowisku dostępowym musi pracować kilka ZRM. Scenariusz czynności związanych </w:t>
      </w:r>
      <w:r w:rsidR="007F6B93">
        <w:rPr>
          <w:sz w:val="22"/>
        </w:rPr>
        <w:br/>
      </w:r>
      <w:r w:rsidRPr="003D1F70">
        <w:rPr>
          <w:sz w:val="22"/>
        </w:rPr>
        <w:t xml:space="preserve">z uwierzytelnieniem kolejnych użytkowników aplikacji wygląda następująco: </w:t>
      </w:r>
    </w:p>
    <w:p w14:paraId="06A7B4FD" w14:textId="77777777" w:rsidR="00EB626D" w:rsidRPr="003D1F70" w:rsidRDefault="001918CB" w:rsidP="003D1F70">
      <w:pPr>
        <w:spacing w:after="0" w:line="259" w:lineRule="auto"/>
        <w:ind w:left="10"/>
        <w:jc w:val="left"/>
        <w:rPr>
          <w:sz w:val="22"/>
        </w:rPr>
      </w:pPr>
      <w:r w:rsidRPr="003D1F70">
        <w:rPr>
          <w:b/>
          <w:sz w:val="22"/>
        </w:rPr>
        <w:t xml:space="preserve">Scenariusz uwierzytelnienia </w:t>
      </w:r>
    </w:p>
    <w:p w14:paraId="6AD6F386" w14:textId="59E95BFF" w:rsidR="00EB626D" w:rsidRPr="003D1F70" w:rsidRDefault="001918CB" w:rsidP="003D1F70">
      <w:pPr>
        <w:numPr>
          <w:ilvl w:val="0"/>
          <w:numId w:val="18"/>
        </w:numPr>
        <w:spacing w:after="0"/>
        <w:ind w:right="822" w:hanging="348"/>
        <w:rPr>
          <w:sz w:val="22"/>
        </w:rPr>
      </w:pPr>
      <w:r w:rsidRPr="003D1F70">
        <w:rPr>
          <w:sz w:val="22"/>
        </w:rPr>
        <w:t>Użytkownik klika w przycisk „Logowanie – użytkownik ogólny”</w:t>
      </w:r>
      <w:r w:rsidR="007F6B93">
        <w:rPr>
          <w:sz w:val="22"/>
        </w:rPr>
        <w:t>.</w:t>
      </w:r>
      <w:r w:rsidRPr="003D1F70">
        <w:rPr>
          <w:sz w:val="22"/>
        </w:rPr>
        <w:t xml:space="preserve"> </w:t>
      </w:r>
    </w:p>
    <w:p w14:paraId="53493C90" w14:textId="77777777" w:rsidR="00EB626D" w:rsidRPr="003D1F70" w:rsidRDefault="001918CB" w:rsidP="003D1F70">
      <w:pPr>
        <w:numPr>
          <w:ilvl w:val="0"/>
          <w:numId w:val="18"/>
        </w:numPr>
        <w:spacing w:after="0"/>
        <w:ind w:right="822" w:hanging="348"/>
        <w:rPr>
          <w:sz w:val="22"/>
        </w:rPr>
      </w:pPr>
      <w:r w:rsidRPr="003D1F70">
        <w:rPr>
          <w:sz w:val="22"/>
        </w:rPr>
        <w:t xml:space="preserve">Aplikacja wyświetla listę ZRM (wg grafiku), które mają pracować na tym stanowisku. </w:t>
      </w:r>
    </w:p>
    <w:p w14:paraId="3BA534E8" w14:textId="77777777" w:rsidR="00EB626D" w:rsidRPr="003D1F70" w:rsidRDefault="001918CB" w:rsidP="003D1F70">
      <w:pPr>
        <w:numPr>
          <w:ilvl w:val="0"/>
          <w:numId w:val="18"/>
        </w:numPr>
        <w:spacing w:after="0"/>
        <w:ind w:right="822" w:hanging="348"/>
        <w:rPr>
          <w:sz w:val="22"/>
        </w:rPr>
      </w:pPr>
      <w:r w:rsidRPr="003D1F70">
        <w:rPr>
          <w:sz w:val="22"/>
        </w:rPr>
        <w:t xml:space="preserve">Użytkownicy kolejnych ZRM zgłaszają obecność oraz gotowość zespołu poprzez kliknięcie na przycisk „Zgłoś obecność” oraz włożenie swojej karty z certyfikatem do czytnika lub podaniem loginu i hasła. </w:t>
      </w:r>
    </w:p>
    <w:p w14:paraId="4BEB84E4" w14:textId="77777777" w:rsidR="00EB626D" w:rsidRPr="003D1F70" w:rsidRDefault="001918CB" w:rsidP="003D1F70">
      <w:pPr>
        <w:spacing w:after="0"/>
        <w:ind w:left="-5" w:right="822"/>
        <w:rPr>
          <w:sz w:val="22"/>
        </w:rPr>
      </w:pPr>
      <w:r w:rsidRPr="003D1F70">
        <w:rPr>
          <w:sz w:val="22"/>
        </w:rPr>
        <w:t xml:space="preserve">Użytkownicy mogą uzupełniać swoje dokumenty oraz drukować karty zlecenia wyjazdu, a także odbierać zlecenia wyjazdu. Aby praca na jednym stanowisku dostępowym przez kilku użytkowników była bezpieczna i funkcjonalna jest wprowadzona funkcjonalność „Użytkownika aktywnego”. Wyciągnięcie karty mikroprocesorowej z czytnika w MS ZRM nie powoduje wylogowania użytkownika. </w:t>
      </w:r>
    </w:p>
    <w:p w14:paraId="25560C27" w14:textId="77777777" w:rsidR="00EB626D" w:rsidRPr="003D1F70" w:rsidRDefault="001918CB" w:rsidP="003D1F70">
      <w:pPr>
        <w:numPr>
          <w:ilvl w:val="0"/>
          <w:numId w:val="18"/>
        </w:numPr>
        <w:spacing w:after="0" w:line="326" w:lineRule="auto"/>
        <w:ind w:right="822" w:hanging="348"/>
        <w:rPr>
          <w:sz w:val="22"/>
        </w:rPr>
      </w:pPr>
      <w:r w:rsidRPr="003D1F70">
        <w:rPr>
          <w:sz w:val="22"/>
        </w:rPr>
        <w:t xml:space="preserve">Użytkownik chcący uzupełniać dokumentację medyczną klika na przycisk „Przejdź do trybu aktywnego” – przejście do trybu aktywnego następuje po podaniu loginu i hasła użytkownika lub włożenia karty mikroprocesorowej do czytnika.  </w:t>
      </w:r>
    </w:p>
    <w:p w14:paraId="711CE82A" w14:textId="77777777" w:rsidR="00EB626D" w:rsidRPr="003D1F70" w:rsidRDefault="001918CB" w:rsidP="003D1F70">
      <w:pPr>
        <w:numPr>
          <w:ilvl w:val="0"/>
          <w:numId w:val="18"/>
        </w:numPr>
        <w:spacing w:after="0" w:line="326" w:lineRule="auto"/>
        <w:ind w:right="822" w:hanging="348"/>
        <w:rPr>
          <w:sz w:val="22"/>
        </w:rPr>
      </w:pPr>
      <w:r w:rsidRPr="003D1F70">
        <w:rPr>
          <w:sz w:val="22"/>
        </w:rPr>
        <w:t xml:space="preserve">Po przejściu do trybu aktywnego użytkownik otrzymuje dostęp do swoich dokumentów oraz zleceń, które może uzupełniać oraz wysyłać na serwer. </w:t>
      </w:r>
    </w:p>
    <w:p w14:paraId="7D0395B4" w14:textId="77777777" w:rsidR="00EB626D" w:rsidRPr="003D1F70" w:rsidRDefault="001918CB" w:rsidP="003D1F70">
      <w:pPr>
        <w:numPr>
          <w:ilvl w:val="0"/>
          <w:numId w:val="18"/>
        </w:numPr>
        <w:spacing w:after="0" w:line="326" w:lineRule="auto"/>
        <w:ind w:right="822" w:hanging="348"/>
        <w:rPr>
          <w:sz w:val="22"/>
        </w:rPr>
      </w:pPr>
      <w:r w:rsidRPr="003D1F70">
        <w:rPr>
          <w:sz w:val="22"/>
        </w:rPr>
        <w:t xml:space="preserve">W tym samym czasie w momencie nadejścia zlecenia wyjazdu dla ZRM pojawia się okno dialogowe blokując tymczasowo czynności użytkownika aktywnego. Odebranie zlecenia może odbyć się na dwa sposoby: </w:t>
      </w:r>
    </w:p>
    <w:p w14:paraId="0D9323BD" w14:textId="19A3C673" w:rsidR="00EB626D" w:rsidRPr="003D1F70" w:rsidRDefault="001918CB" w:rsidP="003D1F70">
      <w:pPr>
        <w:numPr>
          <w:ilvl w:val="1"/>
          <w:numId w:val="17"/>
        </w:numPr>
        <w:spacing w:after="0"/>
        <w:ind w:right="822" w:hanging="360"/>
        <w:rPr>
          <w:sz w:val="22"/>
        </w:rPr>
      </w:pPr>
      <w:r w:rsidRPr="003D1F70">
        <w:rPr>
          <w:sz w:val="22"/>
        </w:rPr>
        <w:t xml:space="preserve">Jeżeli zlecenie wyjazdu należy do ZRM, do którego należy użytkownik znajdujący się </w:t>
      </w:r>
      <w:r w:rsidR="007F6B93">
        <w:rPr>
          <w:sz w:val="22"/>
        </w:rPr>
        <w:br/>
      </w:r>
      <w:r w:rsidRPr="003D1F70">
        <w:rPr>
          <w:sz w:val="22"/>
        </w:rPr>
        <w:t xml:space="preserve">w trybie aktywnym – odebranie zlecenia odbywa się za pomocą przycisku „Przyjmij” </w:t>
      </w:r>
      <w:r w:rsidR="007F6B93">
        <w:rPr>
          <w:sz w:val="22"/>
        </w:rPr>
        <w:br/>
      </w:r>
      <w:r w:rsidRPr="003D1F70">
        <w:rPr>
          <w:sz w:val="22"/>
        </w:rPr>
        <w:t xml:space="preserve">i wykonaniu dodatkowych czynności, takich jak wydrukowanie karty zlecenia wyjazdu oraz dokumentacji medycznej pacjenta. </w:t>
      </w:r>
    </w:p>
    <w:p w14:paraId="60CEBB30" w14:textId="4439FDE7" w:rsidR="00EB626D" w:rsidRPr="003D1F70" w:rsidRDefault="001918CB" w:rsidP="003D1F70">
      <w:pPr>
        <w:spacing w:after="0"/>
        <w:ind w:left="1287" w:right="822"/>
        <w:rPr>
          <w:sz w:val="22"/>
        </w:rPr>
      </w:pPr>
      <w:r w:rsidRPr="003D1F70">
        <w:rPr>
          <w:sz w:val="22"/>
        </w:rPr>
        <w:t xml:space="preserve">Czynności wykonywane dotychczas przez użytkownika zostają zapisane lokalnie, </w:t>
      </w:r>
      <w:r w:rsidR="007F6B93">
        <w:rPr>
          <w:sz w:val="22"/>
        </w:rPr>
        <w:br/>
      </w:r>
      <w:r w:rsidRPr="003D1F70">
        <w:rPr>
          <w:sz w:val="22"/>
        </w:rPr>
        <w:t xml:space="preserve">a użytkownik po zakończeniu obsługi zlecenia na stanowisku dostępowym (Wysłanie do serwera statusu oznaczającego wyjazd do zdarzenia) zostaje wylogowany z trybu aktywnego. </w:t>
      </w:r>
    </w:p>
    <w:p w14:paraId="75EFFCBF" w14:textId="36FEA46A" w:rsidR="00EB626D" w:rsidRPr="003D1F70" w:rsidRDefault="001918CB" w:rsidP="003D1F70">
      <w:pPr>
        <w:numPr>
          <w:ilvl w:val="1"/>
          <w:numId w:val="17"/>
        </w:numPr>
        <w:spacing w:after="0"/>
        <w:ind w:right="822" w:hanging="360"/>
        <w:rPr>
          <w:sz w:val="22"/>
        </w:rPr>
      </w:pPr>
      <w:r w:rsidRPr="003D1F70">
        <w:rPr>
          <w:sz w:val="22"/>
        </w:rPr>
        <w:t xml:space="preserve">Jeżeli zlecenie wyjazdu należy do innego ZRM – odebranie zlecenia odbywa się za pomocą przycisku „Przyjmij” oraz podania loginu i hasła użytkownika lub włożenia karty </w:t>
      </w:r>
      <w:r w:rsidR="007F6B93">
        <w:rPr>
          <w:sz w:val="22"/>
        </w:rPr>
        <w:br/>
      </w:r>
      <w:r w:rsidRPr="003D1F70">
        <w:rPr>
          <w:sz w:val="22"/>
        </w:rPr>
        <w:t xml:space="preserve">z certyfikatem użytkownika danego ZRM. Użytkownik ten tymczasowo przechodzi w tryb użytkownika aktywnego na czas obsługi przychodzącego zlecenia – dzięki temu może wydrukować niezbędne dokumenty oraz ustawić odpowiednie statusy. Po zakończeniu obsługi zlecenia na stanowisku dostępowym (Wysłanie do serwera statusu oznaczającego wyjazd do zdarzenia) zostaje wylogowany z trybu aktywnego. Tryb aktywny powraca do użytkownika będącego w trybie aktywnym przed przyjściem zlecenia wyjazdu. </w:t>
      </w:r>
    </w:p>
    <w:p w14:paraId="12C02333" w14:textId="7D7DEECE" w:rsidR="00EB626D" w:rsidRDefault="001918CB" w:rsidP="003D1F70">
      <w:pPr>
        <w:pStyle w:val="Nagwek3"/>
        <w:spacing w:after="0"/>
        <w:ind w:left="715" w:right="449"/>
        <w:rPr>
          <w:rFonts w:ascii="Times New Roman" w:hAnsi="Times New Roman" w:cs="Times New Roman"/>
        </w:rPr>
      </w:pPr>
      <w:bookmarkStart w:id="17" w:name="_Toc527542396"/>
      <w:r w:rsidRPr="003D1F70">
        <w:rPr>
          <w:rFonts w:ascii="Times New Roman" w:hAnsi="Times New Roman" w:cs="Times New Roman"/>
        </w:rPr>
        <w:lastRenderedPageBreak/>
        <w:t>3.7.5.</w:t>
      </w:r>
      <w:r w:rsidRPr="003D1F70">
        <w:rPr>
          <w:rFonts w:ascii="Times New Roman" w:eastAsia="Arial" w:hAnsi="Times New Roman" w:cs="Times New Roman"/>
        </w:rPr>
        <w:t xml:space="preserve"> </w:t>
      </w:r>
      <w:r w:rsidRPr="003D1F70">
        <w:rPr>
          <w:rFonts w:ascii="Times New Roman" w:hAnsi="Times New Roman" w:cs="Times New Roman"/>
        </w:rPr>
        <w:t>Uwierzytelnianie i autoryzacja aplikacji mobilnej ZRM</w:t>
      </w:r>
      <w:bookmarkEnd w:id="17"/>
      <w:r w:rsidRPr="003D1F70">
        <w:rPr>
          <w:rFonts w:ascii="Times New Roman" w:hAnsi="Times New Roman" w:cs="Times New Roman"/>
        </w:rPr>
        <w:t xml:space="preserve"> </w:t>
      </w:r>
    </w:p>
    <w:p w14:paraId="633F4E25" w14:textId="77777777" w:rsidR="007F6B93" w:rsidRPr="003D1F70" w:rsidRDefault="007F6B93" w:rsidP="003D1F70"/>
    <w:p w14:paraId="70132016" w14:textId="77777777" w:rsidR="00EB626D" w:rsidRPr="003D1F70" w:rsidRDefault="001918CB" w:rsidP="003D1F70">
      <w:pPr>
        <w:spacing w:after="0"/>
        <w:ind w:left="-5" w:right="822"/>
        <w:rPr>
          <w:sz w:val="22"/>
        </w:rPr>
      </w:pPr>
      <w:r w:rsidRPr="003D1F70">
        <w:rPr>
          <w:sz w:val="22"/>
        </w:rPr>
        <w:t xml:space="preserve">W przypadku aplikacji mobilnej uwierzytelnienie odbywa się za pomocą loginu i hasła. Ponieważ niemożliwe jest użycie kart mikroprocesorowych, w aplikacji mobilnej nie ma możliwości podpisania dokumentów wymagających podpisu cyfrowego certyfikatem użytkownika. Z tego względu wszystkie tego typu dokumenty będą wymagały podpisu certyfikatem przez użytkownika w aplikacji desktopowej ZRM.  </w:t>
      </w:r>
    </w:p>
    <w:p w14:paraId="28C2CD8D" w14:textId="5DC1E87C" w:rsidR="00EB626D" w:rsidRDefault="001918CB" w:rsidP="003D1F70">
      <w:pPr>
        <w:spacing w:after="0"/>
        <w:ind w:left="-5" w:right="822"/>
        <w:rPr>
          <w:sz w:val="22"/>
        </w:rPr>
      </w:pPr>
      <w:r w:rsidRPr="003D1F70">
        <w:rPr>
          <w:sz w:val="22"/>
        </w:rPr>
        <w:t xml:space="preserve">W aplikacji mobilnej ZRM na tablecie (z założenia bez użycia karty mikroprocesorowej) jest możliwe utworzenie Karty medycznych czynności ratunkowych, wypełnienie jej i wydrukowanie. Możliwe jest również uzupełnienie i wydrukowanie Karty zlecenia wyjazdu.  </w:t>
      </w:r>
    </w:p>
    <w:p w14:paraId="7300D7B4" w14:textId="77777777" w:rsidR="007F6B93" w:rsidRPr="003D1F70" w:rsidRDefault="007F6B93" w:rsidP="003D1F70">
      <w:pPr>
        <w:spacing w:after="0"/>
        <w:ind w:left="-5" w:right="822"/>
        <w:rPr>
          <w:sz w:val="22"/>
        </w:rPr>
      </w:pPr>
    </w:p>
    <w:p w14:paraId="545460E1" w14:textId="3ABF91B2" w:rsidR="00EB626D" w:rsidRDefault="001918CB" w:rsidP="003D1F70">
      <w:pPr>
        <w:spacing w:after="0" w:line="249" w:lineRule="auto"/>
        <w:ind w:left="715"/>
        <w:jc w:val="left"/>
        <w:rPr>
          <w:rFonts w:eastAsia="Verdana"/>
          <w:b/>
          <w:sz w:val="22"/>
        </w:rPr>
      </w:pPr>
      <w:r w:rsidRPr="003D1F70">
        <w:rPr>
          <w:rFonts w:eastAsia="Verdana"/>
          <w:b/>
          <w:sz w:val="22"/>
        </w:rPr>
        <w:t>3.7.6.</w:t>
      </w:r>
      <w:r w:rsidRPr="003D1F70">
        <w:rPr>
          <w:rFonts w:eastAsia="Arial"/>
          <w:b/>
          <w:sz w:val="22"/>
        </w:rPr>
        <w:t xml:space="preserve"> </w:t>
      </w:r>
      <w:r w:rsidRPr="003D1F70">
        <w:rPr>
          <w:rFonts w:eastAsia="Verdana"/>
          <w:b/>
          <w:sz w:val="22"/>
        </w:rPr>
        <w:t xml:space="preserve">Uwierzytelnianie za pomocą loginu i hasła </w:t>
      </w:r>
    </w:p>
    <w:p w14:paraId="6245299C" w14:textId="77777777" w:rsidR="007F6B93" w:rsidRPr="003D1F70" w:rsidRDefault="007F6B93" w:rsidP="003D1F70">
      <w:pPr>
        <w:spacing w:after="0" w:line="249" w:lineRule="auto"/>
        <w:ind w:left="715"/>
        <w:jc w:val="left"/>
        <w:rPr>
          <w:sz w:val="22"/>
        </w:rPr>
      </w:pPr>
    </w:p>
    <w:p w14:paraId="44157C98" w14:textId="77777777" w:rsidR="00EB626D" w:rsidRPr="003D1F70" w:rsidRDefault="001918CB" w:rsidP="003D1F70">
      <w:pPr>
        <w:spacing w:after="0"/>
        <w:ind w:left="-5" w:right="822"/>
        <w:rPr>
          <w:sz w:val="22"/>
        </w:rPr>
      </w:pPr>
      <w:r w:rsidRPr="003D1F70">
        <w:rPr>
          <w:sz w:val="22"/>
        </w:rPr>
        <w:t xml:space="preserve">W przypadku logowania za pomocą loginu i hasła proces jest dwuetapowy. W pierwszym etapie aplikacja wysyła żądanie do serwera o unikalny identyfikator, który w późniejszym etapie służy do zaszyfrowania hasła użytkownika, dzięki czemu hasło nie jest przesyłane do serwera w postaci jawnej. </w:t>
      </w:r>
    </w:p>
    <w:p w14:paraId="0759996E" w14:textId="77777777" w:rsidR="00EB626D" w:rsidRPr="003D1F70" w:rsidRDefault="001918CB" w:rsidP="003D1F70">
      <w:pPr>
        <w:spacing w:after="0"/>
        <w:ind w:left="-5" w:right="822"/>
        <w:rPr>
          <w:sz w:val="22"/>
        </w:rPr>
      </w:pPr>
      <w:r w:rsidRPr="003D1F70">
        <w:rPr>
          <w:sz w:val="22"/>
        </w:rPr>
        <w:t xml:space="preserve">Poniżej znajduje się scenariusz uwierzytelniania do aplikacji ZRM za pomocą loginu i hasła. </w:t>
      </w:r>
    </w:p>
    <w:p w14:paraId="135FCC02" w14:textId="77777777" w:rsidR="00EB626D" w:rsidRPr="003D1F70" w:rsidRDefault="001918CB" w:rsidP="003D1F70">
      <w:pPr>
        <w:spacing w:after="0" w:line="358" w:lineRule="auto"/>
        <w:ind w:left="-5" w:right="822"/>
        <w:rPr>
          <w:sz w:val="22"/>
        </w:rPr>
      </w:pPr>
      <w:r w:rsidRPr="003D1F70">
        <w:rPr>
          <w:b/>
          <w:sz w:val="22"/>
        </w:rPr>
        <w:t>Wymagania początkowe:</w:t>
      </w:r>
      <w:r w:rsidRPr="003D1F70">
        <w:rPr>
          <w:sz w:val="22"/>
        </w:rPr>
        <w:t xml:space="preserve"> Aplikacja ZRM została uruchomiona oraz jest gotowa do działania. Użytkownik znajduje się na formatce logowania za pomocą loginu i hasła. </w:t>
      </w:r>
      <w:r w:rsidRPr="003D1F70">
        <w:rPr>
          <w:b/>
          <w:sz w:val="22"/>
        </w:rPr>
        <w:t xml:space="preserve">Scenariusz uwierzytelnienia </w:t>
      </w:r>
    </w:p>
    <w:p w14:paraId="5D22214C" w14:textId="77777777" w:rsidR="00EB626D" w:rsidRPr="003D1F70" w:rsidRDefault="001918CB" w:rsidP="003D1F70">
      <w:pPr>
        <w:numPr>
          <w:ilvl w:val="0"/>
          <w:numId w:val="19"/>
        </w:numPr>
        <w:spacing w:after="0"/>
        <w:ind w:right="822" w:hanging="348"/>
        <w:rPr>
          <w:sz w:val="22"/>
        </w:rPr>
      </w:pPr>
      <w:r w:rsidRPr="003D1F70">
        <w:rPr>
          <w:sz w:val="22"/>
        </w:rPr>
        <w:t xml:space="preserve">Użytkownik podaje swój login i hasło. </w:t>
      </w:r>
    </w:p>
    <w:p w14:paraId="01643FC6" w14:textId="77777777" w:rsidR="00EB626D" w:rsidRPr="003D1F70" w:rsidRDefault="001918CB" w:rsidP="003D1F70">
      <w:pPr>
        <w:numPr>
          <w:ilvl w:val="0"/>
          <w:numId w:val="19"/>
        </w:numPr>
        <w:spacing w:after="0"/>
        <w:ind w:right="822" w:hanging="348"/>
        <w:rPr>
          <w:sz w:val="22"/>
        </w:rPr>
      </w:pPr>
      <w:r w:rsidRPr="003D1F70">
        <w:rPr>
          <w:sz w:val="22"/>
        </w:rPr>
        <w:t xml:space="preserve">Aplikacja wysyła żądanie logowania do serwera. Hasło zostaje zaszyfrowane kluczem publicznym. </w:t>
      </w:r>
    </w:p>
    <w:p w14:paraId="7DEF3643" w14:textId="77777777" w:rsidR="00EB626D" w:rsidRPr="003D1F70" w:rsidRDefault="001918CB" w:rsidP="003D1F70">
      <w:pPr>
        <w:numPr>
          <w:ilvl w:val="0"/>
          <w:numId w:val="19"/>
        </w:numPr>
        <w:spacing w:after="0"/>
        <w:ind w:right="822" w:hanging="348"/>
        <w:rPr>
          <w:sz w:val="22"/>
        </w:rPr>
      </w:pPr>
      <w:r w:rsidRPr="003D1F70">
        <w:rPr>
          <w:sz w:val="22"/>
        </w:rPr>
        <w:t xml:space="preserve">Serwer aplikacji wykonuje kolejno: </w:t>
      </w:r>
    </w:p>
    <w:p w14:paraId="5D01B667" w14:textId="77777777" w:rsidR="00EB626D" w:rsidRPr="003D1F70" w:rsidRDefault="001918CB" w:rsidP="003D1F70">
      <w:pPr>
        <w:numPr>
          <w:ilvl w:val="2"/>
          <w:numId w:val="21"/>
        </w:numPr>
        <w:spacing w:after="0"/>
        <w:ind w:right="822" w:hanging="360"/>
        <w:rPr>
          <w:sz w:val="22"/>
        </w:rPr>
      </w:pPr>
      <w:r w:rsidRPr="003D1F70">
        <w:rPr>
          <w:sz w:val="22"/>
        </w:rPr>
        <w:t xml:space="preserve">Deszyfruje hasło użytkownika kluczem prywatnym, </w:t>
      </w:r>
    </w:p>
    <w:p w14:paraId="25BF81C9" w14:textId="77777777" w:rsidR="00EB626D" w:rsidRPr="003D1F70" w:rsidRDefault="001918CB" w:rsidP="003D1F70">
      <w:pPr>
        <w:numPr>
          <w:ilvl w:val="2"/>
          <w:numId w:val="21"/>
        </w:numPr>
        <w:spacing w:after="0"/>
        <w:ind w:right="822" w:hanging="360"/>
        <w:rPr>
          <w:sz w:val="22"/>
        </w:rPr>
      </w:pPr>
      <w:r w:rsidRPr="003D1F70">
        <w:rPr>
          <w:sz w:val="22"/>
        </w:rPr>
        <w:t xml:space="preserve">Wysyła do serwera usługi katalogowej żądanie uwierzytelnienia podając login i hasło użytkownika. Logowanie odbywa się z wykorzystaniem SASL (Simple Authentication and Security Layer) w celu zabezpieczenia danych logowania. </w:t>
      </w:r>
    </w:p>
    <w:p w14:paraId="3EE2B2DE" w14:textId="77777777" w:rsidR="00EB626D" w:rsidRPr="003D1F70" w:rsidRDefault="001918CB" w:rsidP="003D1F70">
      <w:pPr>
        <w:numPr>
          <w:ilvl w:val="0"/>
          <w:numId w:val="19"/>
        </w:numPr>
        <w:spacing w:after="0"/>
        <w:ind w:right="822" w:hanging="348"/>
        <w:rPr>
          <w:sz w:val="22"/>
        </w:rPr>
      </w:pPr>
      <w:r w:rsidRPr="003D1F70">
        <w:rPr>
          <w:sz w:val="22"/>
        </w:rPr>
        <w:t xml:space="preserve">Po sprawdzeniu czynności zawartych w pkt. 3: </w:t>
      </w:r>
    </w:p>
    <w:p w14:paraId="19F4C6FE" w14:textId="77777777" w:rsidR="00EB626D" w:rsidRPr="003D1F70" w:rsidRDefault="001918CB" w:rsidP="003D1F70">
      <w:pPr>
        <w:numPr>
          <w:ilvl w:val="2"/>
          <w:numId w:val="20"/>
        </w:numPr>
        <w:spacing w:after="0"/>
        <w:ind w:right="822" w:hanging="360"/>
        <w:rPr>
          <w:sz w:val="22"/>
        </w:rPr>
      </w:pPr>
      <w:r w:rsidRPr="003D1F70">
        <w:rPr>
          <w:sz w:val="22"/>
        </w:rPr>
        <w:t xml:space="preserve">Jeśli weryfikacja przebiegła pomyślnie serwer wygeneruje identyfikator sesji użytkownika a następnie zwróci go do aplikacji wraz z pozytywnym wynikiem uwierzytelnienia, użytkownik został zalogowany do systemu. </w:t>
      </w:r>
    </w:p>
    <w:p w14:paraId="5E82B7AB" w14:textId="0FB059D3" w:rsidR="00EB626D" w:rsidRDefault="001918CB" w:rsidP="003D1F70">
      <w:pPr>
        <w:numPr>
          <w:ilvl w:val="2"/>
          <w:numId w:val="20"/>
        </w:numPr>
        <w:spacing w:after="0" w:line="326" w:lineRule="auto"/>
        <w:ind w:right="822" w:hanging="360"/>
        <w:rPr>
          <w:sz w:val="22"/>
        </w:rPr>
      </w:pPr>
      <w:r w:rsidRPr="003D1F70">
        <w:rPr>
          <w:sz w:val="22"/>
        </w:rPr>
        <w:t xml:space="preserve">W przypadku, gdy którykolwiek z elementów zawartych w pkt. 3 zakończy się błędem, serwer zwróci informację o błędzie logowania -&gt; Użytkownik nie został zalogowany do systemu. </w:t>
      </w:r>
    </w:p>
    <w:p w14:paraId="7B72AFE4" w14:textId="77777777" w:rsidR="007F6B93" w:rsidRPr="003D1F70" w:rsidRDefault="007F6B93" w:rsidP="003D1F70">
      <w:pPr>
        <w:spacing w:after="0" w:line="326" w:lineRule="auto"/>
        <w:ind w:left="1418" w:right="822" w:firstLine="0"/>
        <w:rPr>
          <w:sz w:val="22"/>
        </w:rPr>
      </w:pPr>
    </w:p>
    <w:p w14:paraId="57CCFA34" w14:textId="77777777" w:rsidR="00EB626D" w:rsidRPr="003D1F70" w:rsidRDefault="001918CB" w:rsidP="003D1F70">
      <w:pPr>
        <w:spacing w:after="0" w:line="259" w:lineRule="auto"/>
        <w:ind w:left="718" w:right="826"/>
        <w:rPr>
          <w:sz w:val="22"/>
        </w:rPr>
      </w:pPr>
      <w:r w:rsidRPr="003D1F70">
        <w:rPr>
          <w:rFonts w:eastAsia="Verdana"/>
          <w:b/>
          <w:sz w:val="22"/>
        </w:rPr>
        <w:t>3.7.7.</w:t>
      </w:r>
      <w:r w:rsidRPr="003D1F70">
        <w:rPr>
          <w:rFonts w:eastAsia="Arial"/>
          <w:b/>
          <w:sz w:val="22"/>
        </w:rPr>
        <w:t xml:space="preserve"> </w:t>
      </w:r>
      <w:r w:rsidRPr="003D1F70">
        <w:rPr>
          <w:rFonts w:eastAsia="Verdana"/>
          <w:b/>
          <w:sz w:val="22"/>
        </w:rPr>
        <w:t xml:space="preserve">Uwierzytelnianie i autoryzacja aplikacji w trybie off-line </w:t>
      </w:r>
    </w:p>
    <w:p w14:paraId="6DA789FC" w14:textId="77777777" w:rsidR="00EB626D" w:rsidRPr="003D1F70" w:rsidRDefault="001918CB" w:rsidP="003D1F70">
      <w:pPr>
        <w:spacing w:after="0" w:line="259" w:lineRule="auto"/>
        <w:ind w:left="0" w:firstLine="0"/>
        <w:jc w:val="left"/>
        <w:rPr>
          <w:sz w:val="22"/>
        </w:rPr>
      </w:pPr>
      <w:r w:rsidRPr="003D1F70">
        <w:rPr>
          <w:rFonts w:eastAsia="Verdana"/>
          <w:b/>
          <w:sz w:val="22"/>
        </w:rPr>
        <w:t xml:space="preserve"> </w:t>
      </w:r>
    </w:p>
    <w:p w14:paraId="4F65745E" w14:textId="0FB7E5B0" w:rsidR="00EB626D" w:rsidRDefault="001918CB" w:rsidP="003D1F70">
      <w:pPr>
        <w:spacing w:after="0"/>
        <w:ind w:left="-5" w:right="822"/>
        <w:rPr>
          <w:sz w:val="22"/>
        </w:rPr>
      </w:pPr>
      <w:r w:rsidRPr="003D1F70">
        <w:rPr>
          <w:sz w:val="22"/>
        </w:rPr>
        <w:t xml:space="preserve">W przypadku utraty połączenia z serwerem dla aplikacji dyspozytorskiej oraz aplikacji mobilnej jest możliwość pracy w trybie off-line. Podczas utraty połączenia przy obsłudze zgłoszenia użytkownik pozostaje cały czas zalogowany, dzięki czemu aplikacja zezwala na wykonanie czynności opisanych w odnośnych wymaganiach. W przypadku konieczności zalogowania się do aplikacji mobilnej bądź desktopowej ZRM użytkownicy logują się na konto ogólne. </w:t>
      </w:r>
    </w:p>
    <w:p w14:paraId="1CF35D24" w14:textId="053729FB" w:rsidR="007F6B93" w:rsidRDefault="007F6B93" w:rsidP="003D1F70">
      <w:pPr>
        <w:spacing w:after="0"/>
        <w:ind w:left="-5" w:right="822"/>
        <w:rPr>
          <w:sz w:val="22"/>
        </w:rPr>
      </w:pPr>
    </w:p>
    <w:p w14:paraId="30523330" w14:textId="246D3C21" w:rsidR="007F6B93" w:rsidRDefault="007F6B93" w:rsidP="003D1F70">
      <w:pPr>
        <w:spacing w:after="0"/>
        <w:ind w:left="-5" w:right="822"/>
        <w:rPr>
          <w:sz w:val="22"/>
        </w:rPr>
      </w:pPr>
    </w:p>
    <w:p w14:paraId="0DA87763" w14:textId="77777777" w:rsidR="007F6B93" w:rsidRPr="003D1F70" w:rsidRDefault="007F6B93" w:rsidP="003D1F70">
      <w:pPr>
        <w:spacing w:after="0"/>
        <w:ind w:left="-5" w:right="822"/>
        <w:rPr>
          <w:sz w:val="22"/>
        </w:rPr>
      </w:pPr>
    </w:p>
    <w:p w14:paraId="022E22AD" w14:textId="5EBCCABF" w:rsidR="00EB626D" w:rsidRDefault="001918CB" w:rsidP="003D1F70">
      <w:pPr>
        <w:pStyle w:val="Nagwek2"/>
        <w:spacing w:after="0"/>
        <w:ind w:left="705" w:right="750"/>
        <w:rPr>
          <w:rFonts w:ascii="Times New Roman" w:hAnsi="Times New Roman" w:cs="Times New Roman"/>
          <w:sz w:val="22"/>
        </w:rPr>
      </w:pPr>
      <w:bookmarkStart w:id="18" w:name="_Toc527542397"/>
      <w:r w:rsidRPr="003D1F70">
        <w:rPr>
          <w:rFonts w:ascii="Times New Roman" w:hAnsi="Times New Roman" w:cs="Times New Roman"/>
          <w:sz w:val="22"/>
        </w:rPr>
        <w:lastRenderedPageBreak/>
        <w:t>3.8.</w:t>
      </w:r>
      <w:r w:rsidRPr="003D1F70">
        <w:rPr>
          <w:rFonts w:ascii="Times New Roman" w:eastAsia="Arial" w:hAnsi="Times New Roman" w:cs="Times New Roman"/>
          <w:sz w:val="22"/>
        </w:rPr>
        <w:t xml:space="preserve"> </w:t>
      </w:r>
      <w:r w:rsidRPr="003D1F70">
        <w:rPr>
          <w:rFonts w:ascii="Times New Roman" w:hAnsi="Times New Roman" w:cs="Times New Roman"/>
          <w:sz w:val="22"/>
        </w:rPr>
        <w:t>Poufność</w:t>
      </w:r>
      <w:bookmarkEnd w:id="18"/>
      <w:r w:rsidRPr="003D1F70">
        <w:rPr>
          <w:rFonts w:ascii="Times New Roman" w:hAnsi="Times New Roman" w:cs="Times New Roman"/>
          <w:sz w:val="22"/>
        </w:rPr>
        <w:t xml:space="preserve"> </w:t>
      </w:r>
    </w:p>
    <w:p w14:paraId="0BBAF382" w14:textId="77777777" w:rsidR="007F6B93" w:rsidRPr="003D1F70" w:rsidRDefault="007F6B93" w:rsidP="003D1F70"/>
    <w:p w14:paraId="3EF5093C" w14:textId="28DEB288" w:rsidR="00EB626D" w:rsidRDefault="001918CB" w:rsidP="003D1F70">
      <w:pPr>
        <w:spacing w:after="0"/>
        <w:ind w:left="-5" w:right="822"/>
        <w:rPr>
          <w:sz w:val="22"/>
        </w:rPr>
      </w:pPr>
      <w:r w:rsidRPr="003D1F70">
        <w:rPr>
          <w:sz w:val="22"/>
        </w:rPr>
        <w:t xml:space="preserve">Niniejszy rozdział opisuje środki i metody zapewnienia poufności danych i transmisji w systemie SWD PRM. </w:t>
      </w:r>
    </w:p>
    <w:p w14:paraId="0273D2AB" w14:textId="77777777" w:rsidR="007F6B93" w:rsidRPr="003D1F70" w:rsidRDefault="007F6B93" w:rsidP="003D1F70">
      <w:pPr>
        <w:spacing w:after="0"/>
        <w:ind w:left="-5" w:right="822"/>
        <w:rPr>
          <w:sz w:val="22"/>
        </w:rPr>
      </w:pPr>
    </w:p>
    <w:p w14:paraId="59701A17" w14:textId="77777777" w:rsidR="00EB626D" w:rsidRPr="003D1F70" w:rsidRDefault="001918CB" w:rsidP="003D1F70">
      <w:pPr>
        <w:spacing w:after="0" w:line="249" w:lineRule="auto"/>
        <w:ind w:left="715"/>
        <w:jc w:val="left"/>
        <w:rPr>
          <w:sz w:val="22"/>
        </w:rPr>
      </w:pPr>
      <w:r w:rsidRPr="003D1F70">
        <w:rPr>
          <w:rFonts w:eastAsia="Verdana"/>
          <w:b/>
          <w:sz w:val="22"/>
        </w:rPr>
        <w:t>3.8.1.</w:t>
      </w:r>
      <w:r w:rsidRPr="003D1F70">
        <w:rPr>
          <w:rFonts w:eastAsia="Arial"/>
          <w:b/>
          <w:sz w:val="22"/>
        </w:rPr>
        <w:t xml:space="preserve"> </w:t>
      </w:r>
      <w:r w:rsidRPr="003D1F70">
        <w:rPr>
          <w:rFonts w:eastAsia="Verdana"/>
          <w:b/>
          <w:sz w:val="22"/>
        </w:rPr>
        <w:t xml:space="preserve">Poufność transmisji danych </w:t>
      </w:r>
    </w:p>
    <w:p w14:paraId="3CA5C64A" w14:textId="77777777" w:rsidR="00EB626D" w:rsidRPr="003D1F70" w:rsidRDefault="001918CB" w:rsidP="003D1F70">
      <w:pPr>
        <w:spacing w:after="0" w:line="259" w:lineRule="auto"/>
        <w:ind w:left="0" w:firstLine="0"/>
        <w:jc w:val="left"/>
        <w:rPr>
          <w:sz w:val="22"/>
        </w:rPr>
      </w:pPr>
      <w:r w:rsidRPr="003D1F70">
        <w:rPr>
          <w:rFonts w:eastAsia="Verdana"/>
          <w:b/>
          <w:sz w:val="22"/>
        </w:rPr>
        <w:t xml:space="preserve"> </w:t>
      </w:r>
    </w:p>
    <w:p w14:paraId="3EB4C7DE" w14:textId="77777777" w:rsidR="00EB626D" w:rsidRPr="003D1F70" w:rsidRDefault="001918CB" w:rsidP="003D1F70">
      <w:pPr>
        <w:spacing w:after="0"/>
        <w:ind w:left="-5" w:right="822"/>
        <w:rPr>
          <w:sz w:val="22"/>
        </w:rPr>
      </w:pPr>
      <w:r w:rsidRPr="003D1F70">
        <w:rPr>
          <w:sz w:val="22"/>
        </w:rPr>
        <w:t xml:space="preserve">W celu zapewnienia poufności, komunikacja pomiędzy SWD PRM a zewnętrznymi systemami odbywa się po protokole HTTPS z wykorzystaniem certyfikatów SSL. Weryfikacja certyfikatów jest wykonywana przez mechanizmy serwera aplikacji z wykorzystaniem kontenera certyfikatów języka JAVA (Truststore), który przechowuje zaufane dla serwera aplikacji certyfikaty.  </w:t>
      </w:r>
    </w:p>
    <w:p w14:paraId="38647853" w14:textId="77777777" w:rsidR="00EB626D" w:rsidRPr="003D1F70" w:rsidRDefault="001918CB" w:rsidP="003D1F70">
      <w:pPr>
        <w:spacing w:after="0"/>
        <w:ind w:left="-5" w:right="822"/>
        <w:rPr>
          <w:sz w:val="22"/>
        </w:rPr>
      </w:pPr>
      <w:r w:rsidRPr="003D1F70">
        <w:rPr>
          <w:sz w:val="22"/>
        </w:rPr>
        <w:t xml:space="preserve">Komunikacja wewnętrznych komponentów SWD PRM wykorzystuje protokoły zabezpieczone certyfikatami SSL (w zależności od sposobu komunikacji może to być STOMP, AMQP bądź </w:t>
      </w:r>
    </w:p>
    <w:p w14:paraId="0168D87B" w14:textId="61E65AAF" w:rsidR="00EB626D" w:rsidRPr="003D1F70" w:rsidRDefault="001918CB" w:rsidP="003D1F70">
      <w:pPr>
        <w:spacing w:after="0"/>
        <w:ind w:left="-5" w:right="822"/>
        <w:rPr>
          <w:sz w:val="22"/>
        </w:rPr>
      </w:pPr>
      <w:r w:rsidRPr="003D1F70">
        <w:rPr>
          <w:sz w:val="22"/>
        </w:rPr>
        <w:t xml:space="preserve">HTTPS). Transmisja danych jest szyfrowana z użyciem klucza symetrycznego o długości 256 bitów </w:t>
      </w:r>
      <w:r w:rsidR="007F6B93">
        <w:rPr>
          <w:sz w:val="22"/>
        </w:rPr>
        <w:br/>
      </w:r>
      <w:r w:rsidRPr="003D1F70">
        <w:rPr>
          <w:sz w:val="22"/>
        </w:rPr>
        <w:t xml:space="preserve">(256-Bit SSL). </w:t>
      </w:r>
    </w:p>
    <w:p w14:paraId="2E458F5F" w14:textId="1B74C348" w:rsidR="00EB626D" w:rsidRDefault="001918CB" w:rsidP="003D1F70">
      <w:pPr>
        <w:spacing w:after="0"/>
        <w:ind w:left="-5" w:right="822"/>
        <w:rPr>
          <w:sz w:val="22"/>
        </w:rPr>
      </w:pPr>
      <w:r w:rsidRPr="003D1F70">
        <w:rPr>
          <w:sz w:val="22"/>
        </w:rPr>
        <w:t xml:space="preserve">Dodatkowym gwarantem poufności transmisji danych jest praca wszystkich komponentów systemu </w:t>
      </w:r>
      <w:r w:rsidR="007F6B93">
        <w:rPr>
          <w:sz w:val="22"/>
        </w:rPr>
        <w:br/>
      </w:r>
      <w:r w:rsidRPr="003D1F70">
        <w:rPr>
          <w:sz w:val="22"/>
        </w:rPr>
        <w:t xml:space="preserve">w otoczeniu sieci OST112. </w:t>
      </w:r>
    </w:p>
    <w:p w14:paraId="6974681C" w14:textId="77777777" w:rsidR="007F6B93" w:rsidRPr="003D1F70" w:rsidRDefault="007F6B93" w:rsidP="003D1F70">
      <w:pPr>
        <w:spacing w:after="0"/>
        <w:ind w:left="-5" w:right="822"/>
        <w:rPr>
          <w:sz w:val="22"/>
        </w:rPr>
      </w:pPr>
    </w:p>
    <w:p w14:paraId="39BF7281" w14:textId="075AEC16" w:rsidR="00EB626D" w:rsidRPr="003D1F70" w:rsidRDefault="001918CB" w:rsidP="003D1F70">
      <w:pPr>
        <w:spacing w:after="0" w:line="249" w:lineRule="auto"/>
        <w:ind w:left="715"/>
        <w:jc w:val="left"/>
        <w:rPr>
          <w:sz w:val="22"/>
        </w:rPr>
      </w:pPr>
      <w:r w:rsidRPr="003D1F70">
        <w:rPr>
          <w:rFonts w:eastAsia="Verdana"/>
          <w:b/>
          <w:sz w:val="22"/>
        </w:rPr>
        <w:t>3.8.</w:t>
      </w:r>
      <w:r w:rsidR="0075588E" w:rsidRPr="003D1F70">
        <w:rPr>
          <w:rFonts w:eastAsia="Verdana"/>
          <w:b/>
          <w:sz w:val="22"/>
        </w:rPr>
        <w:t>2</w:t>
      </w:r>
      <w:r w:rsidRPr="003D1F70">
        <w:rPr>
          <w:rFonts w:eastAsia="Verdana"/>
          <w:b/>
          <w:sz w:val="22"/>
        </w:rPr>
        <w:t>.</w:t>
      </w:r>
      <w:r w:rsidRPr="003D1F70">
        <w:rPr>
          <w:rFonts w:eastAsia="Arial"/>
          <w:b/>
          <w:sz w:val="22"/>
        </w:rPr>
        <w:t xml:space="preserve"> </w:t>
      </w:r>
      <w:r w:rsidRPr="003D1F70">
        <w:rPr>
          <w:rFonts w:eastAsia="Verdana"/>
          <w:b/>
          <w:sz w:val="22"/>
        </w:rPr>
        <w:t xml:space="preserve">Poufność dostępu do nośników danych </w:t>
      </w:r>
    </w:p>
    <w:p w14:paraId="00989B67" w14:textId="77777777" w:rsidR="00EB626D" w:rsidRPr="003D1F70" w:rsidRDefault="001918CB" w:rsidP="003D1F70">
      <w:pPr>
        <w:spacing w:after="0" w:line="259" w:lineRule="auto"/>
        <w:ind w:left="0" w:firstLine="0"/>
        <w:jc w:val="left"/>
        <w:rPr>
          <w:sz w:val="22"/>
        </w:rPr>
      </w:pPr>
      <w:r w:rsidRPr="003D1F70">
        <w:rPr>
          <w:rFonts w:eastAsia="Verdana"/>
          <w:b/>
          <w:sz w:val="22"/>
        </w:rPr>
        <w:t xml:space="preserve"> </w:t>
      </w:r>
    </w:p>
    <w:p w14:paraId="798E7E67" w14:textId="4D5FFF72" w:rsidR="00EB626D" w:rsidRPr="003D1F70" w:rsidRDefault="001918CB" w:rsidP="003D1F70">
      <w:pPr>
        <w:spacing w:after="0"/>
        <w:ind w:left="-5" w:right="822"/>
        <w:rPr>
          <w:sz w:val="22"/>
        </w:rPr>
      </w:pPr>
      <w:r w:rsidRPr="003D1F70">
        <w:rPr>
          <w:sz w:val="22"/>
        </w:rPr>
        <w:t xml:space="preserve">Ze względu na fakt, iż tablety ZRM będą znajdować się poza fizycznym obszarem przetwarzania danych (zgodnie z § 4 pkt 1 Rozporządzenia Ministra Spraw Wewnętrznych i Administracji z dnia 29 kwietnia 2004 r. </w:t>
      </w:r>
      <w:r w:rsidR="00C31D98">
        <w:rPr>
          <w:sz w:val="22"/>
        </w:rPr>
        <w:t>(Dz.U z 2004</w:t>
      </w:r>
      <w:r w:rsidR="007438A6">
        <w:rPr>
          <w:sz w:val="22"/>
        </w:rPr>
        <w:t xml:space="preserve"> </w:t>
      </w:r>
      <w:r w:rsidR="00C31D98">
        <w:rPr>
          <w:sz w:val="22"/>
        </w:rPr>
        <w:t xml:space="preserve">r., Nr.100, poz.1024) </w:t>
      </w:r>
      <w:r w:rsidRPr="003D1F70">
        <w:rPr>
          <w:sz w:val="22"/>
        </w:rPr>
        <w:t xml:space="preserve">w sprawie dokumentacji przetwarzania danych osobowych oraz warunków technicznych i organizacyjnych, jakim powinny odpowiadać urządzenia i systemy informatyczne służące do przetwarzania danych osobowych), a ponadto mogą w przypadku pracy w trybie off-line przechowywać na wewnętrznym nośniku danych dane osobowe oraz dane wrażliwe, lokalna baza danych aplikacji mobilnej jest szyfrowana, aby w przypadku dostania się urządzenia mobilnego </w:t>
      </w:r>
      <w:r w:rsidR="007438A6">
        <w:rPr>
          <w:sz w:val="22"/>
        </w:rPr>
        <w:br/>
      </w:r>
      <w:r w:rsidRPr="003D1F70">
        <w:rPr>
          <w:sz w:val="22"/>
        </w:rPr>
        <w:t xml:space="preserve">w niepowołane ręce, niemożliwy był odczyt danych znajdujących się na nośniku danych.  </w:t>
      </w:r>
    </w:p>
    <w:p w14:paraId="6A943A44" w14:textId="3F4BC5CC" w:rsidR="00EB626D" w:rsidRDefault="001918CB" w:rsidP="003D1F70">
      <w:pPr>
        <w:spacing w:after="0"/>
        <w:ind w:left="-5" w:right="822"/>
        <w:rPr>
          <w:sz w:val="22"/>
        </w:rPr>
      </w:pPr>
      <w:r w:rsidRPr="003D1F70">
        <w:rPr>
          <w:sz w:val="22"/>
        </w:rPr>
        <w:t xml:space="preserve">Dane gromadzone lokalnie na stanowiskach dostępowych Dyspozytora i ZRM nie są szyfrowane, a ich poufność jest zagwarantowana na poziomie procedur i zabezpieczeń organizacyjnych opisanych </w:t>
      </w:r>
      <w:r w:rsidR="007F6B93">
        <w:rPr>
          <w:sz w:val="22"/>
        </w:rPr>
        <w:br/>
      </w:r>
      <w:r w:rsidRPr="003D1F70">
        <w:rPr>
          <w:sz w:val="22"/>
        </w:rPr>
        <w:t xml:space="preserve">w Polityce Bezpieczeństwa oraz Instrukcji zarządzania systemem informatycznym służącym do przetwarzania danych osobowych. </w:t>
      </w:r>
    </w:p>
    <w:p w14:paraId="58EFFB73" w14:textId="77777777" w:rsidR="007F6B93" w:rsidRPr="003D1F70" w:rsidRDefault="007F6B93" w:rsidP="003D1F70">
      <w:pPr>
        <w:spacing w:after="0"/>
        <w:ind w:left="-5" w:right="822"/>
        <w:rPr>
          <w:sz w:val="22"/>
        </w:rPr>
      </w:pPr>
    </w:p>
    <w:p w14:paraId="538C2A07" w14:textId="677B4A41" w:rsidR="00EB626D" w:rsidRDefault="001918CB" w:rsidP="003D1F70">
      <w:pPr>
        <w:pStyle w:val="Nagwek2"/>
        <w:spacing w:after="0"/>
        <w:ind w:left="705" w:right="750"/>
        <w:rPr>
          <w:rFonts w:ascii="Times New Roman" w:hAnsi="Times New Roman" w:cs="Times New Roman"/>
          <w:sz w:val="22"/>
        </w:rPr>
      </w:pPr>
      <w:bookmarkStart w:id="19" w:name="_Toc527542398"/>
      <w:r w:rsidRPr="003D1F70">
        <w:rPr>
          <w:rFonts w:ascii="Times New Roman" w:hAnsi="Times New Roman" w:cs="Times New Roman"/>
          <w:sz w:val="22"/>
        </w:rPr>
        <w:t>3.9.</w:t>
      </w:r>
      <w:r w:rsidRPr="003D1F70">
        <w:rPr>
          <w:rFonts w:ascii="Times New Roman" w:eastAsia="Arial" w:hAnsi="Times New Roman" w:cs="Times New Roman"/>
          <w:sz w:val="22"/>
        </w:rPr>
        <w:t xml:space="preserve"> </w:t>
      </w:r>
      <w:r w:rsidRPr="003D1F70">
        <w:rPr>
          <w:rFonts w:ascii="Times New Roman" w:hAnsi="Times New Roman" w:cs="Times New Roman"/>
          <w:sz w:val="22"/>
        </w:rPr>
        <w:t>Integralność</w:t>
      </w:r>
      <w:bookmarkEnd w:id="19"/>
      <w:r w:rsidRPr="003D1F70">
        <w:rPr>
          <w:rFonts w:ascii="Times New Roman" w:hAnsi="Times New Roman" w:cs="Times New Roman"/>
          <w:sz w:val="22"/>
        </w:rPr>
        <w:t xml:space="preserve"> </w:t>
      </w:r>
    </w:p>
    <w:p w14:paraId="7FDC976C" w14:textId="77777777" w:rsidR="00D931FA" w:rsidRPr="003D1F70" w:rsidRDefault="00D931FA" w:rsidP="003D1F70"/>
    <w:p w14:paraId="43353AE4" w14:textId="77777777" w:rsidR="00EB626D" w:rsidRPr="003D1F70" w:rsidRDefault="001918CB" w:rsidP="003D1F70">
      <w:pPr>
        <w:spacing w:after="0"/>
        <w:ind w:left="-5" w:right="822"/>
        <w:rPr>
          <w:sz w:val="22"/>
        </w:rPr>
      </w:pPr>
      <w:r w:rsidRPr="003D1F70">
        <w:rPr>
          <w:sz w:val="22"/>
        </w:rPr>
        <w:t xml:space="preserve">Integralność danych Systemu SWD PRM należy rozpatrywać w dwóch aspektach: </w:t>
      </w:r>
    </w:p>
    <w:p w14:paraId="6C210954" w14:textId="77777777" w:rsidR="00EB626D" w:rsidRPr="003D1F70" w:rsidRDefault="001918CB" w:rsidP="003D1F70">
      <w:pPr>
        <w:numPr>
          <w:ilvl w:val="0"/>
          <w:numId w:val="22"/>
        </w:numPr>
        <w:spacing w:after="0"/>
        <w:ind w:right="822" w:hanging="360"/>
        <w:rPr>
          <w:sz w:val="22"/>
        </w:rPr>
      </w:pPr>
      <w:r w:rsidRPr="003D1F70">
        <w:rPr>
          <w:sz w:val="22"/>
        </w:rPr>
        <w:t xml:space="preserve">Integralność danych zapisanych na nośnikach danych. </w:t>
      </w:r>
    </w:p>
    <w:p w14:paraId="4A6FC6D0" w14:textId="24BC4783" w:rsidR="00EB626D" w:rsidRPr="003D1F70" w:rsidRDefault="001918CB" w:rsidP="003D1F70">
      <w:pPr>
        <w:numPr>
          <w:ilvl w:val="1"/>
          <w:numId w:val="22"/>
        </w:numPr>
        <w:spacing w:after="0" w:line="259" w:lineRule="auto"/>
        <w:ind w:right="911" w:hanging="360"/>
        <w:rPr>
          <w:sz w:val="22"/>
        </w:rPr>
      </w:pPr>
      <w:r w:rsidRPr="003D1F70">
        <w:rPr>
          <w:sz w:val="22"/>
        </w:rPr>
        <w:t>Zabezpieczenie przed utratą wynikającą z uszkodzenia nośnika danych</w:t>
      </w:r>
      <w:r w:rsidR="00D931FA">
        <w:rPr>
          <w:sz w:val="22"/>
        </w:rPr>
        <w:t>,</w:t>
      </w:r>
      <w:r w:rsidRPr="003D1F70">
        <w:rPr>
          <w:sz w:val="22"/>
        </w:rPr>
        <w:t xml:space="preserve"> </w:t>
      </w:r>
    </w:p>
    <w:p w14:paraId="3D2AF799" w14:textId="77777777" w:rsidR="00EB626D" w:rsidRPr="003D1F70" w:rsidRDefault="001918CB" w:rsidP="003D1F70">
      <w:pPr>
        <w:numPr>
          <w:ilvl w:val="1"/>
          <w:numId w:val="22"/>
        </w:numPr>
        <w:spacing w:after="0"/>
        <w:ind w:right="911" w:hanging="360"/>
        <w:rPr>
          <w:sz w:val="22"/>
        </w:rPr>
      </w:pPr>
      <w:r w:rsidRPr="003D1F70">
        <w:rPr>
          <w:sz w:val="22"/>
        </w:rPr>
        <w:t xml:space="preserve">Zabezpieczenie przed rozmyślnym, nieautoryzowanym zniszczeniem lub zmianą danych. </w:t>
      </w:r>
    </w:p>
    <w:p w14:paraId="346980D9" w14:textId="41489FAF" w:rsidR="00EB626D" w:rsidRDefault="001918CB" w:rsidP="003D1F70">
      <w:pPr>
        <w:numPr>
          <w:ilvl w:val="0"/>
          <w:numId w:val="22"/>
        </w:numPr>
        <w:spacing w:after="0"/>
        <w:ind w:right="822" w:hanging="360"/>
        <w:rPr>
          <w:sz w:val="22"/>
        </w:rPr>
      </w:pPr>
      <w:r w:rsidRPr="003D1F70">
        <w:rPr>
          <w:sz w:val="22"/>
        </w:rPr>
        <w:t xml:space="preserve">Integralność danych w procesie przesyłania ich między węzłami Systemu oraz między Systemem a systemami zewnętrznymi. </w:t>
      </w:r>
    </w:p>
    <w:p w14:paraId="1A22D212" w14:textId="77777777" w:rsidR="00D931FA" w:rsidRPr="003D1F70" w:rsidRDefault="00D931FA" w:rsidP="003D1F70">
      <w:pPr>
        <w:spacing w:after="0"/>
        <w:ind w:left="708" w:right="822" w:firstLine="0"/>
        <w:rPr>
          <w:sz w:val="22"/>
        </w:rPr>
      </w:pPr>
    </w:p>
    <w:p w14:paraId="4E80DD9F" w14:textId="77777777" w:rsidR="00EB626D" w:rsidRPr="003D1F70" w:rsidRDefault="001918CB" w:rsidP="003D1F70">
      <w:pPr>
        <w:numPr>
          <w:ilvl w:val="2"/>
          <w:numId w:val="23"/>
        </w:numPr>
        <w:spacing w:after="0" w:line="249" w:lineRule="auto"/>
        <w:ind w:hanging="840"/>
        <w:jc w:val="left"/>
        <w:rPr>
          <w:sz w:val="22"/>
        </w:rPr>
      </w:pPr>
      <w:r w:rsidRPr="003D1F70">
        <w:rPr>
          <w:rFonts w:eastAsia="Verdana"/>
          <w:b/>
          <w:sz w:val="22"/>
        </w:rPr>
        <w:t xml:space="preserve">Integralność danych zapisanych na nośnikach danych </w:t>
      </w:r>
    </w:p>
    <w:p w14:paraId="40C2FFF8" w14:textId="77777777" w:rsidR="00EB626D" w:rsidRPr="003D1F70" w:rsidRDefault="001918CB" w:rsidP="003D1F70">
      <w:pPr>
        <w:spacing w:after="0" w:line="259" w:lineRule="auto"/>
        <w:ind w:left="0" w:firstLine="0"/>
        <w:jc w:val="left"/>
        <w:rPr>
          <w:sz w:val="22"/>
        </w:rPr>
      </w:pPr>
      <w:r w:rsidRPr="003D1F70">
        <w:rPr>
          <w:rFonts w:eastAsia="Verdana"/>
          <w:b/>
          <w:sz w:val="22"/>
        </w:rPr>
        <w:t xml:space="preserve"> </w:t>
      </w:r>
    </w:p>
    <w:p w14:paraId="13E29374" w14:textId="365BC146" w:rsidR="00EB626D" w:rsidRPr="003D1F70" w:rsidRDefault="001918CB" w:rsidP="003D1F70">
      <w:pPr>
        <w:spacing w:after="0"/>
        <w:ind w:left="-5" w:right="822"/>
        <w:rPr>
          <w:sz w:val="22"/>
        </w:rPr>
      </w:pPr>
      <w:r w:rsidRPr="003D1F70">
        <w:rPr>
          <w:sz w:val="22"/>
        </w:rPr>
        <w:t xml:space="preserve">Integralność wszelkich danych zapisywanych na nośnikach danych w ramach OK jest zapewniona dzięki wykorzystaniu macierzy dyskowych skonfigurowanych w odpowiednie poziomy Integralność danych pomiędzy ośrodkami zapewnia mechanizm replikacji operacyjnej bazy danych opisany. Integralność </w:t>
      </w:r>
      <w:r w:rsidRPr="003D1F70">
        <w:rPr>
          <w:sz w:val="22"/>
        </w:rPr>
        <w:lastRenderedPageBreak/>
        <w:t xml:space="preserve">danych znajdujących się na SD oraz TM (w szczególności w momencie pracy off-line) może nie zostać zapewniona, ze względu na fakt, iż zarówno SD jak i TM, dostarczane przez Zamawiającego, wyposażone są w jeden dysk twardy co powoduje zwiększoną podatność SD i TM na utratę danych, wynikającą </w:t>
      </w:r>
      <w:r w:rsidR="00D931FA">
        <w:rPr>
          <w:sz w:val="22"/>
        </w:rPr>
        <w:br/>
      </w:r>
      <w:r w:rsidRPr="003D1F70">
        <w:rPr>
          <w:sz w:val="22"/>
        </w:rPr>
        <w:t xml:space="preserve">z uszkodzenia fizycznego nośnika danych w tych urządzeniach. </w:t>
      </w:r>
    </w:p>
    <w:p w14:paraId="179EE87C" w14:textId="77777777" w:rsidR="00D931FA" w:rsidRDefault="001918CB" w:rsidP="003D1F70">
      <w:pPr>
        <w:spacing w:after="0"/>
        <w:ind w:left="-5" w:right="822"/>
        <w:rPr>
          <w:sz w:val="22"/>
        </w:rPr>
      </w:pPr>
      <w:r w:rsidRPr="003D1F70">
        <w:rPr>
          <w:sz w:val="22"/>
        </w:rPr>
        <w:t>System SWD PRM odporny jest na rozmyślne, nieautoryzowane zniszczenie lub zamianę danych zgodnie.</w:t>
      </w:r>
    </w:p>
    <w:p w14:paraId="763F921E" w14:textId="41C7589A" w:rsidR="00EB626D" w:rsidRPr="003D1F70" w:rsidRDefault="001918CB" w:rsidP="003D1F70">
      <w:pPr>
        <w:spacing w:after="0"/>
        <w:ind w:left="-5" w:right="822"/>
        <w:rPr>
          <w:sz w:val="22"/>
        </w:rPr>
      </w:pPr>
      <w:r w:rsidRPr="003D1F70">
        <w:rPr>
          <w:sz w:val="22"/>
        </w:rPr>
        <w:t xml:space="preserve"> </w:t>
      </w:r>
    </w:p>
    <w:p w14:paraId="7FD585F3" w14:textId="39E87D34" w:rsidR="00EB626D" w:rsidRPr="003D1F70" w:rsidRDefault="001918CB" w:rsidP="003D1F70">
      <w:pPr>
        <w:numPr>
          <w:ilvl w:val="2"/>
          <w:numId w:val="23"/>
        </w:numPr>
        <w:spacing w:after="0" w:line="249" w:lineRule="auto"/>
        <w:ind w:hanging="840"/>
        <w:jc w:val="left"/>
        <w:rPr>
          <w:sz w:val="22"/>
        </w:rPr>
      </w:pPr>
      <w:r w:rsidRPr="003D1F70">
        <w:rPr>
          <w:rFonts w:eastAsia="Verdana"/>
          <w:b/>
          <w:sz w:val="22"/>
        </w:rPr>
        <w:t xml:space="preserve">Integralność danych w procesie przesyłania danych </w:t>
      </w:r>
    </w:p>
    <w:p w14:paraId="2717FCB9" w14:textId="77777777" w:rsidR="00D931FA" w:rsidRPr="003D1F70" w:rsidRDefault="00D931FA" w:rsidP="003D1F70">
      <w:pPr>
        <w:spacing w:after="0" w:line="249" w:lineRule="auto"/>
        <w:ind w:left="1545" w:firstLine="0"/>
        <w:jc w:val="left"/>
        <w:rPr>
          <w:sz w:val="22"/>
        </w:rPr>
      </w:pPr>
    </w:p>
    <w:p w14:paraId="54A33BE4" w14:textId="77777777" w:rsidR="00D931FA" w:rsidRDefault="001918CB" w:rsidP="003D1F70">
      <w:pPr>
        <w:spacing w:after="0"/>
        <w:ind w:left="-5" w:right="822"/>
        <w:rPr>
          <w:sz w:val="22"/>
        </w:rPr>
      </w:pPr>
      <w:r w:rsidRPr="003D1F70">
        <w:rPr>
          <w:sz w:val="22"/>
        </w:rPr>
        <w:t xml:space="preserve">Integralność danych podczas przesyłania ich między węzłami Systemu zapewniona jest poprzez zabezpieczenie transmisji z użyciem klucza symetrycznego o długości 256 bitów. W przypadku komunikacji pomiędzy SWD PRM a systemami zewnętrznymi transmisja jest zabezpieczona zgodnie </w:t>
      </w:r>
      <w:r w:rsidR="00D931FA">
        <w:rPr>
          <w:sz w:val="22"/>
        </w:rPr>
        <w:br/>
      </w:r>
      <w:r w:rsidRPr="003D1F70">
        <w:rPr>
          <w:sz w:val="22"/>
        </w:rPr>
        <w:t xml:space="preserve">z zastosowanymi protokołami systemów zewnętrznych, jednak o poziomie nie mniejszym niż </w:t>
      </w:r>
      <w:r w:rsidR="00D931FA">
        <w:rPr>
          <w:sz w:val="22"/>
        </w:rPr>
        <w:br/>
      </w:r>
      <w:r w:rsidRPr="003D1F70">
        <w:rPr>
          <w:sz w:val="22"/>
        </w:rPr>
        <w:t>z wykorzystaniem protokołu TLS o długości klucza 128 bit.</w:t>
      </w:r>
    </w:p>
    <w:p w14:paraId="3D80C1A0" w14:textId="010269D8" w:rsidR="00EB626D" w:rsidRPr="003D1F70" w:rsidRDefault="001918CB" w:rsidP="003D1F70">
      <w:pPr>
        <w:spacing w:after="0"/>
        <w:ind w:left="-5" w:right="822"/>
        <w:rPr>
          <w:sz w:val="22"/>
        </w:rPr>
      </w:pPr>
      <w:r w:rsidRPr="003D1F70">
        <w:rPr>
          <w:sz w:val="22"/>
        </w:rPr>
        <w:t xml:space="preserve"> </w:t>
      </w:r>
    </w:p>
    <w:p w14:paraId="0F90E4D4" w14:textId="4947D6E1" w:rsidR="00EB626D" w:rsidRDefault="001918CB" w:rsidP="003D1F70">
      <w:pPr>
        <w:pStyle w:val="Nagwek2"/>
        <w:spacing w:after="0"/>
        <w:ind w:left="705" w:right="750"/>
        <w:rPr>
          <w:rFonts w:ascii="Times New Roman" w:hAnsi="Times New Roman" w:cs="Times New Roman"/>
          <w:sz w:val="22"/>
        </w:rPr>
      </w:pPr>
      <w:bookmarkStart w:id="20" w:name="_Toc527542399"/>
      <w:r w:rsidRPr="003D1F70">
        <w:rPr>
          <w:rFonts w:ascii="Times New Roman" w:hAnsi="Times New Roman" w:cs="Times New Roman"/>
          <w:sz w:val="22"/>
        </w:rPr>
        <w:t>3.10.</w:t>
      </w:r>
      <w:r w:rsidRPr="003D1F70">
        <w:rPr>
          <w:rFonts w:ascii="Times New Roman" w:eastAsia="Arial" w:hAnsi="Times New Roman" w:cs="Times New Roman"/>
          <w:sz w:val="22"/>
        </w:rPr>
        <w:t xml:space="preserve"> </w:t>
      </w:r>
      <w:r w:rsidRPr="003D1F70">
        <w:rPr>
          <w:rFonts w:ascii="Times New Roman" w:hAnsi="Times New Roman" w:cs="Times New Roman"/>
          <w:sz w:val="22"/>
        </w:rPr>
        <w:t>Rozliczalność</w:t>
      </w:r>
      <w:bookmarkEnd w:id="20"/>
      <w:r w:rsidRPr="003D1F70">
        <w:rPr>
          <w:rFonts w:ascii="Times New Roman" w:hAnsi="Times New Roman" w:cs="Times New Roman"/>
          <w:sz w:val="22"/>
        </w:rPr>
        <w:t xml:space="preserve"> </w:t>
      </w:r>
    </w:p>
    <w:p w14:paraId="640B4529" w14:textId="77777777" w:rsidR="00D931FA" w:rsidRPr="003D1F70" w:rsidRDefault="00D931FA" w:rsidP="003D1F70"/>
    <w:p w14:paraId="44A75A5A" w14:textId="77777777" w:rsidR="00EB626D" w:rsidRPr="003D1F70" w:rsidRDefault="001918CB" w:rsidP="003D1F70">
      <w:pPr>
        <w:spacing w:after="0"/>
        <w:ind w:left="-5" w:right="822"/>
        <w:rPr>
          <w:sz w:val="22"/>
        </w:rPr>
      </w:pPr>
      <w:r w:rsidRPr="003D1F70">
        <w:rPr>
          <w:sz w:val="22"/>
        </w:rPr>
        <w:t xml:space="preserve">Wszystkie operacje wykonywane przez Użytkownika, które trafiają do bazy danych, są automatycznie skojarzone z jego identyfikatorem i tak zapisane. Raz zapisana w bazie danych informacja nie jest już modyfikowana, a każda zmiana pojawi się jako nowy rekord w bazie danych.  </w:t>
      </w:r>
    </w:p>
    <w:p w14:paraId="63421785" w14:textId="77777777" w:rsidR="00EB626D" w:rsidRPr="003D1F70" w:rsidRDefault="001918CB" w:rsidP="003D1F70">
      <w:pPr>
        <w:spacing w:after="0" w:line="326" w:lineRule="auto"/>
        <w:ind w:left="-5" w:right="822"/>
        <w:rPr>
          <w:sz w:val="22"/>
        </w:rPr>
      </w:pPr>
      <w:r w:rsidRPr="003D1F70">
        <w:rPr>
          <w:sz w:val="22"/>
        </w:rPr>
        <w:t xml:space="preserve">Działania administratorów biznesowych (dodanie, dezaktywowanie, modyfikacja uprawnień użytkownika) są zapisywane w bazie danych. </w:t>
      </w:r>
    </w:p>
    <w:p w14:paraId="798D2793" w14:textId="74931F8D" w:rsidR="00EB626D" w:rsidRDefault="001918CB" w:rsidP="003D1F70">
      <w:pPr>
        <w:spacing w:after="0"/>
        <w:ind w:left="-5" w:right="822"/>
        <w:rPr>
          <w:sz w:val="22"/>
        </w:rPr>
      </w:pPr>
      <w:r w:rsidRPr="003D1F70">
        <w:rPr>
          <w:sz w:val="22"/>
        </w:rPr>
        <w:t xml:space="preserve">Działania administratorów Systemu są logowane za pomocą mechanizmu SYSLOG. </w:t>
      </w:r>
    </w:p>
    <w:p w14:paraId="4B2E616D" w14:textId="77777777" w:rsidR="00D931FA" w:rsidRPr="003D1F70" w:rsidRDefault="00D931FA" w:rsidP="003D1F70">
      <w:pPr>
        <w:spacing w:after="0"/>
        <w:ind w:left="-5" w:right="822"/>
        <w:rPr>
          <w:sz w:val="22"/>
        </w:rPr>
      </w:pPr>
    </w:p>
    <w:p w14:paraId="37341F93" w14:textId="06FD5940" w:rsidR="00EB626D" w:rsidRDefault="001918CB" w:rsidP="003D1F70">
      <w:pPr>
        <w:pStyle w:val="Nagwek2"/>
        <w:spacing w:after="0"/>
        <w:ind w:left="705" w:right="750"/>
        <w:rPr>
          <w:rFonts w:ascii="Times New Roman" w:hAnsi="Times New Roman" w:cs="Times New Roman"/>
          <w:sz w:val="22"/>
        </w:rPr>
      </w:pPr>
      <w:bookmarkStart w:id="21" w:name="_Toc527542400"/>
      <w:r w:rsidRPr="003D1F70">
        <w:rPr>
          <w:rFonts w:ascii="Times New Roman" w:hAnsi="Times New Roman" w:cs="Times New Roman"/>
          <w:sz w:val="22"/>
        </w:rPr>
        <w:t>3.11.</w:t>
      </w:r>
      <w:r w:rsidRPr="003D1F70">
        <w:rPr>
          <w:rFonts w:ascii="Times New Roman" w:eastAsia="Arial" w:hAnsi="Times New Roman" w:cs="Times New Roman"/>
          <w:sz w:val="22"/>
        </w:rPr>
        <w:t xml:space="preserve"> </w:t>
      </w:r>
      <w:r w:rsidRPr="003D1F70">
        <w:rPr>
          <w:rFonts w:ascii="Times New Roman" w:hAnsi="Times New Roman" w:cs="Times New Roman"/>
          <w:sz w:val="22"/>
        </w:rPr>
        <w:t>Niezaprzeczalność</w:t>
      </w:r>
      <w:bookmarkEnd w:id="21"/>
      <w:r w:rsidRPr="003D1F70">
        <w:rPr>
          <w:rFonts w:ascii="Times New Roman" w:hAnsi="Times New Roman" w:cs="Times New Roman"/>
          <w:sz w:val="22"/>
        </w:rPr>
        <w:t xml:space="preserve"> </w:t>
      </w:r>
    </w:p>
    <w:p w14:paraId="4055B35B" w14:textId="77777777" w:rsidR="00D931FA" w:rsidRPr="003D1F70" w:rsidRDefault="00D931FA" w:rsidP="003D1F70"/>
    <w:p w14:paraId="65AC16E7" w14:textId="77777777" w:rsidR="00EB626D" w:rsidRPr="003D1F70" w:rsidRDefault="001918CB" w:rsidP="003D1F70">
      <w:pPr>
        <w:spacing w:after="0"/>
        <w:ind w:left="-5" w:right="822"/>
        <w:rPr>
          <w:sz w:val="22"/>
        </w:rPr>
      </w:pPr>
      <w:r w:rsidRPr="003D1F70">
        <w:rPr>
          <w:sz w:val="22"/>
        </w:rPr>
        <w:t xml:space="preserve">Właściwość niezaprzeczalności zrealizowana jest poprzez dołączanie do każdej czynności wykonywanej przez użytkownika unikalnego identyfikatora użytkownika oraz identyfikatora sesji użytkownika otrzymanego podczas zalogowania do systemu. Raz nadany identyfikator użytkownika nie może być wykorzystany po raz drugi i przypisany innemu użytkownikowi. Dzięki zapisywaniu identyfikatora użytkownika oraz identyfikatora sesji, każda operacja jest jednoznacznie powiązana z użytkownikiem.  </w:t>
      </w:r>
    </w:p>
    <w:p w14:paraId="15F78738" w14:textId="77777777" w:rsidR="00EB626D" w:rsidRPr="003D1F70" w:rsidRDefault="001918CB" w:rsidP="003D1F70">
      <w:pPr>
        <w:spacing w:after="0"/>
        <w:ind w:left="-5" w:right="822"/>
        <w:rPr>
          <w:sz w:val="22"/>
        </w:rPr>
      </w:pPr>
      <w:r w:rsidRPr="003D1F70">
        <w:rPr>
          <w:sz w:val="22"/>
        </w:rPr>
        <w:t xml:space="preserve">Wszystkie operacje wykonywane przez Użytkownika, które trafiają do bazy danych, są automatycznie skojarzone z jego identyfikatorem i tak zapisane. Raz zapisana w bazie danych informacja nie jest już modyfikowana, a każda zmiana pojawi się jako nowy rekord w bazie danych.  </w:t>
      </w:r>
    </w:p>
    <w:p w14:paraId="540B2704" w14:textId="77777777" w:rsidR="00EB626D" w:rsidRPr="003D1F70" w:rsidRDefault="001918CB" w:rsidP="003D1F70">
      <w:pPr>
        <w:spacing w:after="0" w:line="326" w:lineRule="auto"/>
        <w:ind w:left="-5" w:right="822"/>
        <w:rPr>
          <w:sz w:val="22"/>
        </w:rPr>
      </w:pPr>
      <w:r w:rsidRPr="003D1F70">
        <w:rPr>
          <w:sz w:val="22"/>
        </w:rPr>
        <w:t xml:space="preserve">Ze względu na konieczność zapewnienia maksymalnej szybkości działania Systemu, po poprawnym zautoryzowaniu się użytkownika w Systemie operacje zapisywane do bazy danych nie są podpisywane osobistym certyfikatem. </w:t>
      </w:r>
    </w:p>
    <w:p w14:paraId="4AE49CB8" w14:textId="4D95B722" w:rsidR="00EB626D" w:rsidRPr="003D1F70" w:rsidRDefault="001918CB" w:rsidP="003D1F70">
      <w:pPr>
        <w:spacing w:after="0" w:line="324" w:lineRule="auto"/>
        <w:ind w:left="-5" w:right="822"/>
        <w:rPr>
          <w:sz w:val="22"/>
        </w:rPr>
      </w:pPr>
      <w:r w:rsidRPr="003D1F70">
        <w:rPr>
          <w:sz w:val="22"/>
        </w:rPr>
        <w:t xml:space="preserve">Wyjątkiem są pewne dokumenty, które wymagają podpisu użytkownika przed wysłaniem do serwera – </w:t>
      </w:r>
      <w:r w:rsidR="00D931FA">
        <w:rPr>
          <w:sz w:val="22"/>
        </w:rPr>
        <w:br/>
      </w:r>
      <w:r w:rsidRPr="003D1F70">
        <w:rPr>
          <w:sz w:val="22"/>
        </w:rPr>
        <w:t xml:space="preserve">w szczególności mowa tutaj o dokumentacji medycznej pacjenta. W tym przypadku należy wykorzystać certyfikat użytkownika. Dotyczy to operacji:  </w:t>
      </w:r>
    </w:p>
    <w:p w14:paraId="3F5D17A2" w14:textId="31E5917F" w:rsidR="00EB626D" w:rsidRPr="003D1F70" w:rsidRDefault="00D931FA" w:rsidP="003D1F70">
      <w:pPr>
        <w:numPr>
          <w:ilvl w:val="0"/>
          <w:numId w:val="67"/>
        </w:numPr>
        <w:spacing w:after="0"/>
        <w:ind w:right="822" w:hanging="360"/>
        <w:rPr>
          <w:sz w:val="22"/>
        </w:rPr>
      </w:pPr>
      <w:r>
        <w:rPr>
          <w:sz w:val="22"/>
        </w:rPr>
        <w:t>z</w:t>
      </w:r>
      <w:r w:rsidR="001918CB" w:rsidRPr="003D1F70">
        <w:rPr>
          <w:sz w:val="22"/>
        </w:rPr>
        <w:t>amknięcia karty medycznych czynności ratunkowych</w:t>
      </w:r>
      <w:r>
        <w:rPr>
          <w:sz w:val="22"/>
        </w:rPr>
        <w:t>;</w:t>
      </w:r>
      <w:r w:rsidR="001918CB" w:rsidRPr="003D1F70">
        <w:rPr>
          <w:sz w:val="22"/>
        </w:rPr>
        <w:t xml:space="preserve"> </w:t>
      </w:r>
    </w:p>
    <w:p w14:paraId="7160850E" w14:textId="05C7290B" w:rsidR="00EB626D" w:rsidRPr="003D1F70" w:rsidRDefault="00D931FA" w:rsidP="003D1F70">
      <w:pPr>
        <w:numPr>
          <w:ilvl w:val="0"/>
          <w:numId w:val="67"/>
        </w:numPr>
        <w:spacing w:after="0"/>
        <w:ind w:right="822" w:hanging="360"/>
        <w:rPr>
          <w:sz w:val="22"/>
        </w:rPr>
      </w:pPr>
      <w:r>
        <w:rPr>
          <w:sz w:val="22"/>
        </w:rPr>
        <w:t>m</w:t>
      </w:r>
      <w:r w:rsidR="001918CB" w:rsidRPr="003D1F70">
        <w:rPr>
          <w:sz w:val="22"/>
        </w:rPr>
        <w:t>odyfikacji danych (uzupełnienia) zamkniętej wcześniej karty medycznych czynności ratunkowych</w:t>
      </w:r>
      <w:r>
        <w:rPr>
          <w:sz w:val="22"/>
        </w:rPr>
        <w:t>.</w:t>
      </w:r>
      <w:r w:rsidR="001918CB" w:rsidRPr="003D1F70">
        <w:rPr>
          <w:sz w:val="22"/>
        </w:rPr>
        <w:t xml:space="preserve">  </w:t>
      </w:r>
    </w:p>
    <w:p w14:paraId="1EDD56CF" w14:textId="77777777" w:rsidR="00EB626D" w:rsidRPr="003D1F70" w:rsidRDefault="001918CB" w:rsidP="003D1F70">
      <w:pPr>
        <w:spacing w:after="0"/>
        <w:ind w:left="0" w:right="822" w:firstLine="0"/>
        <w:rPr>
          <w:sz w:val="22"/>
        </w:rPr>
      </w:pPr>
      <w:r w:rsidRPr="003D1F70">
        <w:rPr>
          <w:sz w:val="22"/>
        </w:rPr>
        <w:t xml:space="preserve">W powyższych przypadkach realizowany jest następujący scenariusz postępowania: </w:t>
      </w:r>
    </w:p>
    <w:p w14:paraId="2C580C41" w14:textId="447E4B23" w:rsidR="00EB626D" w:rsidRPr="003D1F70" w:rsidRDefault="001918CB" w:rsidP="003D1F70">
      <w:pPr>
        <w:pStyle w:val="Akapitzlist"/>
        <w:numPr>
          <w:ilvl w:val="0"/>
          <w:numId w:val="68"/>
        </w:numPr>
        <w:spacing w:after="0"/>
        <w:ind w:right="822"/>
        <w:rPr>
          <w:sz w:val="22"/>
        </w:rPr>
      </w:pPr>
      <w:r w:rsidRPr="003D1F70">
        <w:rPr>
          <w:sz w:val="22"/>
        </w:rPr>
        <w:t>Użytkownik posiada dokument gotowy do wysłania, klika na przycisk „podpisz i wyślij” (przykładowo)</w:t>
      </w:r>
      <w:r w:rsidR="00D931FA">
        <w:rPr>
          <w:sz w:val="22"/>
        </w:rPr>
        <w:t>;</w:t>
      </w:r>
      <w:r w:rsidRPr="003D1F70">
        <w:rPr>
          <w:sz w:val="22"/>
        </w:rPr>
        <w:t xml:space="preserve"> </w:t>
      </w:r>
    </w:p>
    <w:p w14:paraId="48DAF746" w14:textId="77777777" w:rsidR="00EB626D" w:rsidRPr="003D1F70" w:rsidRDefault="001918CB" w:rsidP="003D1F70">
      <w:pPr>
        <w:numPr>
          <w:ilvl w:val="0"/>
          <w:numId w:val="67"/>
        </w:numPr>
        <w:spacing w:after="0"/>
        <w:ind w:right="822" w:hanging="360"/>
        <w:rPr>
          <w:sz w:val="22"/>
        </w:rPr>
      </w:pPr>
      <w:r w:rsidRPr="003D1F70">
        <w:rPr>
          <w:sz w:val="22"/>
        </w:rPr>
        <w:t xml:space="preserve">Aplikacja prosi o podanie hasła do certyfikatu. </w:t>
      </w:r>
    </w:p>
    <w:p w14:paraId="7985E335" w14:textId="77777777" w:rsidR="00D931FA" w:rsidRDefault="001918CB" w:rsidP="003D1F70">
      <w:pPr>
        <w:numPr>
          <w:ilvl w:val="0"/>
          <w:numId w:val="67"/>
        </w:numPr>
        <w:spacing w:after="0"/>
        <w:ind w:right="822" w:hanging="360"/>
        <w:rPr>
          <w:sz w:val="22"/>
        </w:rPr>
      </w:pPr>
      <w:r w:rsidRPr="003D1F70">
        <w:rPr>
          <w:sz w:val="22"/>
        </w:rPr>
        <w:lastRenderedPageBreak/>
        <w:t>Po wpisaniu hasła dokument zostaje podpisany oraz wysłany do serwera.</w:t>
      </w:r>
    </w:p>
    <w:p w14:paraId="134D1438" w14:textId="1269A259" w:rsidR="00EB626D" w:rsidRPr="003D1F70" w:rsidRDefault="001918CB" w:rsidP="003D1F70">
      <w:pPr>
        <w:spacing w:after="0"/>
        <w:ind w:left="708" w:right="822" w:firstLine="0"/>
        <w:rPr>
          <w:sz w:val="22"/>
        </w:rPr>
      </w:pPr>
      <w:r w:rsidRPr="003D1F70">
        <w:rPr>
          <w:sz w:val="22"/>
        </w:rPr>
        <w:t xml:space="preserve"> </w:t>
      </w:r>
    </w:p>
    <w:p w14:paraId="0F0D6F61" w14:textId="77777777" w:rsidR="00EB626D" w:rsidRPr="003D1F70" w:rsidRDefault="001918CB" w:rsidP="003D1F70">
      <w:pPr>
        <w:pStyle w:val="Nagwek2"/>
        <w:spacing w:after="0"/>
        <w:ind w:left="705" w:right="750"/>
        <w:rPr>
          <w:rFonts w:ascii="Times New Roman" w:hAnsi="Times New Roman" w:cs="Times New Roman"/>
          <w:sz w:val="22"/>
        </w:rPr>
      </w:pPr>
      <w:bookmarkStart w:id="22" w:name="_Toc527542401"/>
      <w:r w:rsidRPr="003D1F70">
        <w:rPr>
          <w:rFonts w:ascii="Times New Roman" w:hAnsi="Times New Roman" w:cs="Times New Roman"/>
          <w:sz w:val="22"/>
        </w:rPr>
        <w:t>3.12.</w:t>
      </w:r>
      <w:r w:rsidRPr="003D1F70">
        <w:rPr>
          <w:rFonts w:ascii="Times New Roman" w:eastAsia="Arial" w:hAnsi="Times New Roman" w:cs="Times New Roman"/>
          <w:sz w:val="22"/>
        </w:rPr>
        <w:t xml:space="preserve"> </w:t>
      </w:r>
      <w:r w:rsidRPr="003D1F70">
        <w:rPr>
          <w:rFonts w:ascii="Times New Roman" w:hAnsi="Times New Roman" w:cs="Times New Roman"/>
          <w:sz w:val="22"/>
        </w:rPr>
        <w:t>Ciągłość działania</w:t>
      </w:r>
      <w:bookmarkEnd w:id="22"/>
      <w:r w:rsidRPr="003D1F70">
        <w:rPr>
          <w:rFonts w:ascii="Times New Roman" w:hAnsi="Times New Roman" w:cs="Times New Roman"/>
          <w:sz w:val="22"/>
        </w:rPr>
        <w:t xml:space="preserve"> </w:t>
      </w:r>
    </w:p>
    <w:p w14:paraId="11769736" w14:textId="77777777" w:rsidR="00EB626D" w:rsidRPr="003D1F70" w:rsidRDefault="001918CB" w:rsidP="003D1F70">
      <w:pPr>
        <w:spacing w:after="0" w:line="259" w:lineRule="auto"/>
        <w:ind w:left="0" w:firstLine="0"/>
        <w:jc w:val="left"/>
        <w:rPr>
          <w:sz w:val="22"/>
        </w:rPr>
      </w:pPr>
      <w:r w:rsidRPr="003D1F70">
        <w:rPr>
          <w:rFonts w:eastAsia="Verdana"/>
          <w:b/>
          <w:sz w:val="22"/>
        </w:rPr>
        <w:t xml:space="preserve"> </w:t>
      </w:r>
    </w:p>
    <w:p w14:paraId="0D93A439" w14:textId="7C8BDC91" w:rsidR="00EB626D" w:rsidRDefault="001918CB" w:rsidP="003D1F70">
      <w:pPr>
        <w:spacing w:after="0"/>
        <w:ind w:left="-5" w:right="822"/>
        <w:rPr>
          <w:sz w:val="22"/>
        </w:rPr>
      </w:pPr>
      <w:r w:rsidRPr="003D1F70">
        <w:rPr>
          <w:sz w:val="22"/>
        </w:rPr>
        <w:t xml:space="preserve">W poniższym rozdziale zostaną przedstawione istotne przypadki awarii komponentów Systemu lub usług z uwzględnieniem sposobu przejęcia poszczególnych funkcji przez inne komponenty nadmiarowe. Przedstawione zostaną również podstawowe scenariusze powrotu do normalnych warunków pracy po przywróceniu działania tych komponentów. </w:t>
      </w:r>
    </w:p>
    <w:p w14:paraId="1C9990B4" w14:textId="77777777" w:rsidR="00D931FA" w:rsidRPr="003D1F70" w:rsidRDefault="00D931FA" w:rsidP="003D1F70">
      <w:pPr>
        <w:spacing w:after="0"/>
        <w:ind w:left="-5" w:right="822"/>
        <w:rPr>
          <w:sz w:val="22"/>
        </w:rPr>
      </w:pPr>
    </w:p>
    <w:p w14:paraId="740FDB9F" w14:textId="77777777" w:rsidR="00EB626D" w:rsidRPr="003D1F70" w:rsidRDefault="001918CB" w:rsidP="003D1F70">
      <w:pPr>
        <w:spacing w:after="0" w:line="249" w:lineRule="auto"/>
        <w:ind w:left="715"/>
        <w:jc w:val="left"/>
        <w:rPr>
          <w:sz w:val="22"/>
        </w:rPr>
      </w:pPr>
      <w:r w:rsidRPr="003D1F70">
        <w:rPr>
          <w:rFonts w:eastAsia="Verdana"/>
          <w:b/>
          <w:sz w:val="22"/>
        </w:rPr>
        <w:t>3.12.1.</w:t>
      </w:r>
      <w:r w:rsidRPr="003D1F70">
        <w:rPr>
          <w:rFonts w:eastAsia="Arial"/>
          <w:b/>
          <w:sz w:val="22"/>
        </w:rPr>
        <w:t xml:space="preserve"> </w:t>
      </w:r>
      <w:r w:rsidRPr="003D1F70">
        <w:rPr>
          <w:rFonts w:eastAsia="Verdana"/>
          <w:b/>
          <w:sz w:val="22"/>
        </w:rPr>
        <w:t xml:space="preserve">Utrata połączenia POK – ZOK </w:t>
      </w:r>
    </w:p>
    <w:p w14:paraId="1F695674" w14:textId="77777777" w:rsidR="00EB626D" w:rsidRPr="003D1F70" w:rsidRDefault="001918CB" w:rsidP="003D1F70">
      <w:pPr>
        <w:spacing w:after="0" w:line="259" w:lineRule="auto"/>
        <w:ind w:left="0" w:firstLine="0"/>
        <w:jc w:val="left"/>
        <w:rPr>
          <w:sz w:val="22"/>
        </w:rPr>
      </w:pPr>
      <w:r w:rsidRPr="003D1F70">
        <w:rPr>
          <w:rFonts w:eastAsia="Verdana"/>
          <w:b/>
          <w:sz w:val="22"/>
        </w:rPr>
        <w:t xml:space="preserve"> </w:t>
      </w:r>
    </w:p>
    <w:p w14:paraId="27266500" w14:textId="7B2E1D67" w:rsidR="00EB626D" w:rsidRPr="003D1F70" w:rsidRDefault="001918CB" w:rsidP="003D1F70">
      <w:pPr>
        <w:spacing w:after="0"/>
        <w:ind w:left="-5" w:right="822"/>
        <w:rPr>
          <w:sz w:val="22"/>
        </w:rPr>
      </w:pPr>
      <w:r w:rsidRPr="003D1F70">
        <w:rPr>
          <w:sz w:val="22"/>
        </w:rPr>
        <w:t xml:space="preserve">System umożliwia bezprzerwową pracę w wypadku utraty połączenia POK-ZOK. Pracę operacyjną </w:t>
      </w:r>
      <w:r w:rsidR="00D931FA">
        <w:rPr>
          <w:sz w:val="22"/>
        </w:rPr>
        <w:br/>
      </w:r>
      <w:r w:rsidRPr="003D1F70">
        <w:rPr>
          <w:sz w:val="22"/>
        </w:rPr>
        <w:t xml:space="preserve">w takim przypadku przejmuje w całości ośrodek podstawowy (POK). W przypadku wykrycia braku połączenia pomiędzy POK a ZOK, ZOK oznaczany jest jako niedostępny. </w:t>
      </w:r>
    </w:p>
    <w:p w14:paraId="06FD8812" w14:textId="461FBFF7" w:rsidR="00EB626D" w:rsidRPr="003D1F70" w:rsidRDefault="001918CB" w:rsidP="003D1F70">
      <w:pPr>
        <w:spacing w:after="0"/>
        <w:ind w:left="-5" w:right="822"/>
        <w:rPr>
          <w:sz w:val="22"/>
        </w:rPr>
      </w:pPr>
      <w:r w:rsidRPr="003D1F70">
        <w:rPr>
          <w:sz w:val="22"/>
        </w:rPr>
        <w:t xml:space="preserve">Aplikacje klienckie cyklicznie odpytują o dostępność ośrodków krajowych i w przypadku wystąpienia braku połączenia (pomiędzy ośrodkami krajowymi) aplikacje klienckie podłączone do ZOK przełączają się na POK. Po odzyskaniu połączenia pomiędzy ośrodkami i zsynchronizowaniu baz danych ośrodek ZOK jest oznaczany jako dostępny i aplikacje klienckie, które domyślnie korzystają z ZOK przełączają się z powrotem na ten ośrodek. </w:t>
      </w:r>
    </w:p>
    <w:p w14:paraId="4759D090" w14:textId="77777777" w:rsidR="00EB626D" w:rsidRPr="003D1F70" w:rsidRDefault="001918CB" w:rsidP="003D1F70">
      <w:pPr>
        <w:spacing w:after="0" w:line="323" w:lineRule="auto"/>
        <w:ind w:left="-5" w:right="822"/>
        <w:rPr>
          <w:sz w:val="22"/>
        </w:rPr>
      </w:pPr>
      <w:r w:rsidRPr="003D1F70">
        <w:rPr>
          <w:sz w:val="22"/>
        </w:rPr>
        <w:t xml:space="preserve">W szczególności z POK komunikują się w pierwszej kolejności systemy zewnętrzne (SI WCPR, PZŁ). Niedostępność jednego z Ośrodków Krajowych </w:t>
      </w:r>
    </w:p>
    <w:p w14:paraId="5BA2FCBA" w14:textId="7232674B" w:rsidR="00EB626D" w:rsidRDefault="001918CB" w:rsidP="003D1F70">
      <w:pPr>
        <w:spacing w:after="0" w:line="327" w:lineRule="auto"/>
        <w:ind w:left="-5" w:right="822"/>
        <w:rPr>
          <w:sz w:val="22"/>
        </w:rPr>
      </w:pPr>
      <w:r w:rsidRPr="003D1F70">
        <w:rPr>
          <w:sz w:val="22"/>
        </w:rPr>
        <w:t xml:space="preserve">Całkowita niedostępność Ośrodka Krajowego może zostać wywołana przez różne zdarzenia występujące oddzielnie lub łącznie. Poniżej wymienione zostały najistotniejsze z nich. </w:t>
      </w:r>
    </w:p>
    <w:p w14:paraId="12B18A2E" w14:textId="77777777" w:rsidR="00D931FA" w:rsidRPr="003D1F70" w:rsidRDefault="00D931FA" w:rsidP="003D1F70">
      <w:pPr>
        <w:spacing w:after="0" w:line="327" w:lineRule="auto"/>
        <w:ind w:left="-5" w:right="822"/>
        <w:rPr>
          <w:sz w:val="22"/>
        </w:rPr>
      </w:pPr>
    </w:p>
    <w:p w14:paraId="16C6524D" w14:textId="77777777" w:rsidR="00EB626D" w:rsidRPr="003D1F70" w:rsidRDefault="001918CB" w:rsidP="003D1F70">
      <w:pPr>
        <w:pStyle w:val="Nagwek3"/>
        <w:spacing w:after="0"/>
        <w:ind w:left="1961" w:right="449" w:hanging="1253"/>
        <w:rPr>
          <w:rFonts w:ascii="Times New Roman" w:hAnsi="Times New Roman" w:cs="Times New Roman"/>
        </w:rPr>
      </w:pPr>
      <w:bookmarkStart w:id="23" w:name="_Toc527542402"/>
      <w:r w:rsidRPr="003D1F70">
        <w:rPr>
          <w:rFonts w:ascii="Times New Roman" w:hAnsi="Times New Roman" w:cs="Times New Roman"/>
        </w:rPr>
        <w:t>3.12.1.1.</w:t>
      </w:r>
      <w:r w:rsidRPr="003D1F70">
        <w:rPr>
          <w:rFonts w:ascii="Times New Roman" w:eastAsia="Arial" w:hAnsi="Times New Roman" w:cs="Times New Roman"/>
        </w:rPr>
        <w:t xml:space="preserve"> </w:t>
      </w:r>
      <w:r w:rsidRPr="003D1F70">
        <w:rPr>
          <w:rFonts w:ascii="Times New Roman" w:hAnsi="Times New Roman" w:cs="Times New Roman"/>
        </w:rPr>
        <w:t>Utrata połączenia sieciowego od aplikacji klienckich do OK</w:t>
      </w:r>
      <w:bookmarkEnd w:id="23"/>
      <w:r w:rsidRPr="003D1F70">
        <w:rPr>
          <w:rFonts w:ascii="Times New Roman" w:hAnsi="Times New Roman" w:cs="Times New Roman"/>
        </w:rPr>
        <w:t xml:space="preserve"> </w:t>
      </w:r>
    </w:p>
    <w:p w14:paraId="51500892" w14:textId="77777777" w:rsidR="00EB626D" w:rsidRPr="003D1F70" w:rsidRDefault="001918CB" w:rsidP="003D1F70">
      <w:pPr>
        <w:spacing w:after="0" w:line="259" w:lineRule="auto"/>
        <w:ind w:left="0" w:firstLine="0"/>
        <w:jc w:val="left"/>
        <w:rPr>
          <w:sz w:val="22"/>
        </w:rPr>
      </w:pPr>
      <w:r w:rsidRPr="003D1F70">
        <w:rPr>
          <w:rFonts w:eastAsia="Verdana"/>
          <w:b/>
          <w:sz w:val="22"/>
        </w:rPr>
        <w:t xml:space="preserve"> </w:t>
      </w:r>
    </w:p>
    <w:p w14:paraId="0665B683" w14:textId="77777777" w:rsidR="00EB626D" w:rsidRPr="003D1F70" w:rsidRDefault="001918CB" w:rsidP="003D1F70">
      <w:pPr>
        <w:spacing w:after="0"/>
        <w:ind w:left="-5" w:right="822"/>
        <w:rPr>
          <w:sz w:val="22"/>
        </w:rPr>
      </w:pPr>
      <w:r w:rsidRPr="003D1F70">
        <w:rPr>
          <w:sz w:val="22"/>
        </w:rPr>
        <w:t xml:space="preserve">W poniższym scenariuszu rozpatrywany jest przypadek, gdy utrata połączenia następuje w warstwie sieciowej pomiędzy routerami brzegowymi sieci OST112, a jednym z Ośrodków Krajowych. Przy tym założeniu poszczególne elementy Systemu w tym ośrodku nadal pozostają w gotowości działania, lecz są niewidoczne przez użytkowników. </w:t>
      </w:r>
    </w:p>
    <w:p w14:paraId="07178188" w14:textId="77777777" w:rsidR="00EB626D" w:rsidRPr="003D1F70" w:rsidRDefault="001918CB" w:rsidP="003D1F70">
      <w:pPr>
        <w:spacing w:after="0" w:line="324" w:lineRule="auto"/>
        <w:ind w:left="-5" w:right="822"/>
        <w:rPr>
          <w:sz w:val="22"/>
        </w:rPr>
      </w:pPr>
      <w:r w:rsidRPr="003D1F70">
        <w:rPr>
          <w:sz w:val="22"/>
        </w:rPr>
        <w:t xml:space="preserve">Każdy z OK jest podłączony za pomocą dwóch niezależnych urządzeń – routery Cisco ASR1004– które są podłączone do niezależnych łączy w ramach sieci OST112. Awaria jednego z łączy lub pojedynczego routera nie powoduje utraty połączenia do OK. </w:t>
      </w:r>
    </w:p>
    <w:p w14:paraId="2BD0EBE4" w14:textId="0C923CB0" w:rsidR="00EB626D" w:rsidRPr="003D1F70" w:rsidRDefault="001918CB" w:rsidP="003D1F70">
      <w:pPr>
        <w:spacing w:after="0"/>
        <w:ind w:left="-5" w:right="822"/>
        <w:rPr>
          <w:sz w:val="22"/>
        </w:rPr>
      </w:pPr>
      <w:r w:rsidRPr="003D1F70">
        <w:rPr>
          <w:sz w:val="22"/>
        </w:rPr>
        <w:t xml:space="preserve">W przypadku awarii obu łączy równocześnie lub obu urządzeń Cisco ASR 1004 aplikacja kliencka SD </w:t>
      </w:r>
      <w:r w:rsidR="00D931FA">
        <w:rPr>
          <w:sz w:val="22"/>
        </w:rPr>
        <w:br/>
      </w:r>
      <w:r w:rsidRPr="003D1F70">
        <w:rPr>
          <w:sz w:val="22"/>
        </w:rPr>
        <w:t xml:space="preserve">i TM, na podstawie braku odpowiedzi, stwierdzi niedostępność usług w domyślnym OK i przełączy się na ośrodek zapasowy zgodnie ze swoją konfiguracją. Każda z aplikacji klienckich posiada predefiniowane połączenia zarówno do POK jaki i ZOK, przy czym dla części z nich domyślnym OK jest ośrodek podstawowy, a dla pozostałych ośrodek zapasowy. </w:t>
      </w:r>
    </w:p>
    <w:p w14:paraId="08F64720" w14:textId="77777777" w:rsidR="00EB626D" w:rsidRPr="003D1F70" w:rsidRDefault="001918CB" w:rsidP="003D1F70">
      <w:pPr>
        <w:spacing w:after="0"/>
        <w:ind w:left="-5" w:right="822"/>
        <w:rPr>
          <w:sz w:val="22"/>
        </w:rPr>
      </w:pPr>
      <w:r w:rsidRPr="003D1F70">
        <w:rPr>
          <w:sz w:val="22"/>
        </w:rPr>
        <w:t xml:space="preserve">Ponieważ każda operacja pomiędzy aplikacją kliencką a serwerem może być wykonana zarówno w POK jak i ZOK (w każdym momencie), przełączenie na drugi ośrodek krajowy jest niezauważalne dla użytkownika końcowego. Funkcjonalność Systemu działa w pełni.  </w:t>
      </w:r>
    </w:p>
    <w:p w14:paraId="6B133A10" w14:textId="6307F796" w:rsidR="00EB626D" w:rsidRPr="003D1F70" w:rsidRDefault="001918CB" w:rsidP="003D1F70">
      <w:pPr>
        <w:spacing w:after="0"/>
        <w:ind w:left="-5" w:right="822"/>
        <w:rPr>
          <w:sz w:val="22"/>
        </w:rPr>
      </w:pPr>
      <w:r w:rsidRPr="003D1F70">
        <w:rPr>
          <w:sz w:val="22"/>
        </w:rPr>
        <w:t xml:space="preserve">Po przywróceniu połączenia do OK elementy systemu są w stanie pozwalającym na natychmiastowe podjęcie pracy. Powrotnie przełączenie aplikacji klienckich na ośrodek domyślny nastąpi automatycznie, bez wiedzy użytkownika. Ośrodki krajowe monitorują się wzajemnie i informują stacje klienckie </w:t>
      </w:r>
      <w:r w:rsidR="00D931FA">
        <w:rPr>
          <w:sz w:val="22"/>
        </w:rPr>
        <w:br/>
      </w:r>
      <w:r w:rsidRPr="003D1F70">
        <w:rPr>
          <w:sz w:val="22"/>
        </w:rPr>
        <w:t xml:space="preserve">o dostępności usług w każdym z ośrodków. W szczególności po odzyskaniu połączenia sieciowego do jednego z ośrodków krajowych informacja ta jest odnotowana przez drugi ośrodek i rozpropagowana do stacji klienckich.  </w:t>
      </w:r>
    </w:p>
    <w:p w14:paraId="5BA774CB" w14:textId="4E664995" w:rsidR="00EB626D" w:rsidRDefault="001918CB" w:rsidP="003D1F70">
      <w:pPr>
        <w:spacing w:after="0"/>
        <w:ind w:left="-5" w:right="822"/>
        <w:rPr>
          <w:sz w:val="22"/>
        </w:rPr>
      </w:pPr>
      <w:r w:rsidRPr="003D1F70">
        <w:rPr>
          <w:sz w:val="22"/>
        </w:rPr>
        <w:lastRenderedPageBreak/>
        <w:t xml:space="preserve">W przypadku szczególnym, gdy z punktu widzenia aplikacji klienckiej oba ośrodki nie są osiągalne aplikacja może przejść w tryb off-line, w celu zabezpieczenia danych zgromadzonych w aplikacji. </w:t>
      </w:r>
      <w:r w:rsidR="00D931FA">
        <w:rPr>
          <w:sz w:val="22"/>
        </w:rPr>
        <w:br/>
      </w:r>
      <w:r w:rsidRPr="003D1F70">
        <w:rPr>
          <w:sz w:val="22"/>
        </w:rPr>
        <w:t xml:space="preserve">W takim przypadku użytkownik jest poinformowany o braku łączności z obydwoma ośrodkami krajowymi, aby był świadom, że wprowadzane przez niego zmiany są niewidoczne dla innych użytkowników oraz że użytkownik nie dostaje bieżących informacji z Systemu. </w:t>
      </w:r>
    </w:p>
    <w:p w14:paraId="4521AB1A" w14:textId="77777777" w:rsidR="00D931FA" w:rsidRPr="003D1F70" w:rsidRDefault="00D931FA" w:rsidP="003D1F70">
      <w:pPr>
        <w:spacing w:after="0"/>
        <w:ind w:left="-5" w:right="822"/>
        <w:rPr>
          <w:sz w:val="22"/>
        </w:rPr>
      </w:pPr>
    </w:p>
    <w:p w14:paraId="423868B0" w14:textId="65F27D55" w:rsidR="00EB626D" w:rsidRDefault="001918CB" w:rsidP="003D1F70">
      <w:pPr>
        <w:spacing w:after="0" w:line="249" w:lineRule="auto"/>
        <w:ind w:left="718"/>
        <w:jc w:val="left"/>
        <w:rPr>
          <w:rFonts w:eastAsia="Verdana"/>
          <w:b/>
          <w:sz w:val="22"/>
        </w:rPr>
      </w:pPr>
      <w:r w:rsidRPr="003D1F70">
        <w:rPr>
          <w:rFonts w:eastAsia="Verdana"/>
          <w:b/>
          <w:sz w:val="22"/>
        </w:rPr>
        <w:t>3.12.1.2.</w:t>
      </w:r>
      <w:r w:rsidRPr="003D1F70">
        <w:rPr>
          <w:rFonts w:eastAsia="Arial"/>
          <w:b/>
          <w:sz w:val="22"/>
        </w:rPr>
        <w:t xml:space="preserve"> </w:t>
      </w:r>
      <w:r w:rsidRPr="003D1F70">
        <w:rPr>
          <w:rFonts w:eastAsia="Verdana"/>
          <w:b/>
          <w:sz w:val="22"/>
        </w:rPr>
        <w:t xml:space="preserve">Fizyczna niedostępność OK </w:t>
      </w:r>
    </w:p>
    <w:p w14:paraId="22BF0869" w14:textId="77777777" w:rsidR="00D931FA" w:rsidRPr="003D1F70" w:rsidRDefault="00D931FA" w:rsidP="003D1F70">
      <w:pPr>
        <w:spacing w:after="0" w:line="249" w:lineRule="auto"/>
        <w:ind w:left="718"/>
        <w:jc w:val="left"/>
        <w:rPr>
          <w:sz w:val="22"/>
        </w:rPr>
      </w:pPr>
    </w:p>
    <w:p w14:paraId="03B03AF7" w14:textId="3089816C" w:rsidR="00EB626D" w:rsidRPr="003D1F70" w:rsidRDefault="001918CB" w:rsidP="003D1F70">
      <w:pPr>
        <w:spacing w:after="0"/>
        <w:ind w:left="-5" w:right="822"/>
        <w:rPr>
          <w:sz w:val="22"/>
        </w:rPr>
      </w:pPr>
      <w:r w:rsidRPr="003D1F70">
        <w:rPr>
          <w:sz w:val="22"/>
        </w:rPr>
        <w:t xml:space="preserve">W przypadku fizycznej niedostępności ośrodka krajowego, przy funkcjonowaniu drugiego </w:t>
      </w:r>
      <w:r w:rsidR="00D931FA">
        <w:rPr>
          <w:sz w:val="22"/>
        </w:rPr>
        <w:t>O</w:t>
      </w:r>
      <w:r w:rsidRPr="003D1F70">
        <w:rPr>
          <w:sz w:val="22"/>
        </w:rPr>
        <w:t xml:space="preserve">środka Krajowego wszyscy użytkownicy są przepięci do działającego ośrodka. System może pracować w tym stanie bez ograniczeń czasowych z zachowaniem pełnej dostępności i wydajności poszczególnych usług Systemu. </w:t>
      </w:r>
    </w:p>
    <w:p w14:paraId="1AD2B919" w14:textId="2636E1E1" w:rsidR="00EB626D" w:rsidRPr="003D1F70" w:rsidRDefault="001918CB" w:rsidP="003D1F70">
      <w:pPr>
        <w:spacing w:after="0"/>
        <w:ind w:left="-5" w:right="822"/>
        <w:rPr>
          <w:sz w:val="22"/>
        </w:rPr>
      </w:pPr>
      <w:r w:rsidRPr="003D1F70">
        <w:rPr>
          <w:sz w:val="22"/>
        </w:rPr>
        <w:t xml:space="preserve">Systemy zewnętrzne wysyłające komunikaty do SWD PRM (SI CPR i PZŁ) w pierwszej kolejności komunikują się z POK. W przypadku fizycznej niedostępności POK systemy te automatycznie wysyłają komunikaty do ZOK.  </w:t>
      </w:r>
    </w:p>
    <w:p w14:paraId="2113C3BC" w14:textId="6D8ED04D" w:rsidR="00EB626D" w:rsidRDefault="001918CB" w:rsidP="003D1F70">
      <w:pPr>
        <w:spacing w:after="0"/>
        <w:ind w:left="-5" w:right="822"/>
        <w:rPr>
          <w:sz w:val="22"/>
        </w:rPr>
      </w:pPr>
      <w:r w:rsidRPr="003D1F70">
        <w:rPr>
          <w:sz w:val="22"/>
        </w:rPr>
        <w:t xml:space="preserve">Przywrócenie do działania po takiej awarii wymaga podjęcia specjalnych kroków administratora technicznego centralnego. W pierwszej kolejności przywrócenia fizycznych i logicznych zasobów niedostępnego ośrodka. W drugiej kolejności konieczne jest przywrócenie baz z kopii zapasowych. </w:t>
      </w:r>
      <w:r w:rsidR="00D931FA">
        <w:rPr>
          <w:sz w:val="22"/>
        </w:rPr>
        <w:br/>
      </w:r>
      <w:r w:rsidRPr="003D1F70">
        <w:rPr>
          <w:sz w:val="22"/>
        </w:rPr>
        <w:t xml:space="preserve">W przypadku niedostępności ośrodka powyżej kilku dni może wystąpić konieczność wykorzystania działań niestandardowych, takich jak przywrócenie kopii zapasowej z drugiego ośrodka lub wymuszenie pełnej synchronizacji danych z ośrodka działającego do ośrodka odtwarzanego. </w:t>
      </w:r>
    </w:p>
    <w:p w14:paraId="1ADA0E6A" w14:textId="77777777" w:rsidR="00D931FA" w:rsidRPr="003D1F70" w:rsidRDefault="00D931FA" w:rsidP="003D1F70">
      <w:pPr>
        <w:spacing w:after="0"/>
        <w:ind w:left="-5" w:right="822"/>
        <w:rPr>
          <w:sz w:val="22"/>
        </w:rPr>
      </w:pPr>
    </w:p>
    <w:p w14:paraId="0E48B9FF" w14:textId="77777777" w:rsidR="00EB626D" w:rsidRPr="003D1F70" w:rsidRDefault="001918CB" w:rsidP="003D1F70">
      <w:pPr>
        <w:pStyle w:val="Nagwek3"/>
        <w:spacing w:after="0"/>
        <w:ind w:left="718" w:right="449"/>
        <w:rPr>
          <w:rFonts w:ascii="Times New Roman" w:hAnsi="Times New Roman" w:cs="Times New Roman"/>
        </w:rPr>
      </w:pPr>
      <w:bookmarkStart w:id="24" w:name="_Toc527542403"/>
      <w:r w:rsidRPr="003D1F70">
        <w:rPr>
          <w:rFonts w:ascii="Times New Roman" w:hAnsi="Times New Roman" w:cs="Times New Roman"/>
        </w:rPr>
        <w:t>3.12.1.3.</w:t>
      </w:r>
      <w:r w:rsidRPr="003D1F70">
        <w:rPr>
          <w:rFonts w:ascii="Times New Roman" w:eastAsia="Arial" w:hAnsi="Times New Roman" w:cs="Times New Roman"/>
        </w:rPr>
        <w:t xml:space="preserve"> </w:t>
      </w:r>
      <w:r w:rsidRPr="003D1F70">
        <w:rPr>
          <w:rFonts w:ascii="Times New Roman" w:hAnsi="Times New Roman" w:cs="Times New Roman"/>
        </w:rPr>
        <w:t>Awaria zasilania</w:t>
      </w:r>
      <w:bookmarkEnd w:id="24"/>
      <w:r w:rsidRPr="003D1F70">
        <w:rPr>
          <w:rFonts w:ascii="Times New Roman" w:hAnsi="Times New Roman" w:cs="Times New Roman"/>
        </w:rPr>
        <w:t xml:space="preserve"> </w:t>
      </w:r>
    </w:p>
    <w:p w14:paraId="1714360B" w14:textId="77777777" w:rsidR="00EB626D" w:rsidRPr="003D1F70" w:rsidRDefault="001918CB" w:rsidP="003D1F70">
      <w:pPr>
        <w:spacing w:after="0" w:line="259" w:lineRule="auto"/>
        <w:ind w:left="0" w:firstLine="0"/>
        <w:jc w:val="left"/>
        <w:rPr>
          <w:sz w:val="22"/>
        </w:rPr>
      </w:pPr>
      <w:r w:rsidRPr="003D1F70">
        <w:rPr>
          <w:rFonts w:eastAsia="Verdana"/>
          <w:b/>
          <w:sz w:val="22"/>
        </w:rPr>
        <w:t xml:space="preserve"> </w:t>
      </w:r>
    </w:p>
    <w:p w14:paraId="7D6A05A1" w14:textId="77777777" w:rsidR="00EB626D" w:rsidRPr="003D1F70" w:rsidRDefault="001918CB" w:rsidP="003D1F70">
      <w:pPr>
        <w:spacing w:after="0" w:line="326" w:lineRule="auto"/>
        <w:ind w:left="-5" w:right="822"/>
        <w:rPr>
          <w:sz w:val="22"/>
        </w:rPr>
      </w:pPr>
      <w:r w:rsidRPr="003D1F70">
        <w:rPr>
          <w:sz w:val="22"/>
        </w:rPr>
        <w:t xml:space="preserve">Niedostępność ośrodka krajowego może wystąpić w przypadku całkowitej utraty zasilania w obu obwodach zasilających doprowadzonych do każdej szafy RACK w POK lub ZOK.  </w:t>
      </w:r>
    </w:p>
    <w:p w14:paraId="6766F62F" w14:textId="4B143481" w:rsidR="00EB626D" w:rsidRPr="003D1F70" w:rsidRDefault="001918CB" w:rsidP="003D1F70">
      <w:pPr>
        <w:spacing w:after="0"/>
        <w:ind w:left="-5" w:right="822"/>
        <w:rPr>
          <w:sz w:val="22"/>
        </w:rPr>
      </w:pPr>
      <w:r w:rsidRPr="003D1F70">
        <w:rPr>
          <w:sz w:val="22"/>
        </w:rPr>
        <w:t xml:space="preserve">Urządzenia fizyczne znajdujące się w lokalizacji OK są skonfigurowane w taki sposób, że po przywróceniu zasilania włączą się samoczynnie. Maszyny wirtualne należące do wszystkich środowisk również zostaną uruchomione automatycznie. </w:t>
      </w:r>
    </w:p>
    <w:p w14:paraId="73FF5D49" w14:textId="75FC6C95" w:rsidR="00EB626D" w:rsidRPr="003D1F70" w:rsidRDefault="001918CB" w:rsidP="003D1F70">
      <w:pPr>
        <w:spacing w:after="0"/>
        <w:ind w:left="-5" w:right="822"/>
        <w:rPr>
          <w:sz w:val="22"/>
        </w:rPr>
      </w:pPr>
      <w:r w:rsidRPr="003D1F70">
        <w:rPr>
          <w:sz w:val="22"/>
        </w:rPr>
        <w:t xml:space="preserve">W przypadku szczególnym, gdy na skutek nieplanowanego zamknięcia systemu wystąpi problem </w:t>
      </w:r>
      <w:r w:rsidR="00D931FA">
        <w:rPr>
          <w:sz w:val="22"/>
        </w:rPr>
        <w:br/>
      </w:r>
      <w:r w:rsidRPr="003D1F70">
        <w:rPr>
          <w:sz w:val="22"/>
        </w:rPr>
        <w:t xml:space="preserve">z ponownym uruchomieniem kluczowych komponentów usługi nie są przywrócone automatycznie </w:t>
      </w:r>
      <w:r w:rsidR="00D931FA">
        <w:rPr>
          <w:sz w:val="22"/>
        </w:rPr>
        <w:br/>
      </w:r>
      <w:r w:rsidRPr="003D1F70">
        <w:rPr>
          <w:sz w:val="22"/>
        </w:rPr>
        <w:t xml:space="preserve">i konieczna jest interwencja administratora technicznego. </w:t>
      </w:r>
    </w:p>
    <w:p w14:paraId="26AAAF29" w14:textId="77777777" w:rsidR="00EB626D" w:rsidRPr="003D1F70" w:rsidRDefault="001918CB" w:rsidP="003D1F70">
      <w:pPr>
        <w:spacing w:after="0" w:line="259" w:lineRule="auto"/>
        <w:ind w:left="0" w:firstLine="0"/>
        <w:jc w:val="left"/>
        <w:rPr>
          <w:sz w:val="22"/>
        </w:rPr>
      </w:pPr>
      <w:r w:rsidRPr="003D1F70">
        <w:rPr>
          <w:sz w:val="22"/>
        </w:rPr>
        <w:t xml:space="preserve"> </w:t>
      </w:r>
    </w:p>
    <w:p w14:paraId="7D0E7243" w14:textId="77777777" w:rsidR="00EB626D" w:rsidRPr="003D1F70" w:rsidRDefault="001918CB" w:rsidP="003D1F70">
      <w:pPr>
        <w:spacing w:after="0" w:line="249" w:lineRule="auto"/>
        <w:ind w:left="715"/>
        <w:jc w:val="left"/>
        <w:rPr>
          <w:sz w:val="22"/>
        </w:rPr>
      </w:pPr>
      <w:r w:rsidRPr="003D1F70">
        <w:rPr>
          <w:rFonts w:eastAsia="Verdana"/>
          <w:b/>
          <w:sz w:val="22"/>
        </w:rPr>
        <w:t>3.12.2.</w:t>
      </w:r>
      <w:r w:rsidRPr="003D1F70">
        <w:rPr>
          <w:rFonts w:eastAsia="Arial"/>
          <w:b/>
          <w:sz w:val="22"/>
        </w:rPr>
        <w:t xml:space="preserve"> </w:t>
      </w:r>
      <w:r w:rsidRPr="003D1F70">
        <w:rPr>
          <w:rFonts w:eastAsia="Verdana"/>
          <w:b/>
          <w:sz w:val="22"/>
        </w:rPr>
        <w:t xml:space="preserve">Awarie komponentów logicznych </w:t>
      </w:r>
    </w:p>
    <w:p w14:paraId="2E426149" w14:textId="77777777" w:rsidR="00EB626D" w:rsidRPr="003D1F70" w:rsidRDefault="001918CB" w:rsidP="003D1F70">
      <w:pPr>
        <w:spacing w:after="0" w:line="259" w:lineRule="auto"/>
        <w:ind w:left="0" w:firstLine="0"/>
        <w:jc w:val="left"/>
        <w:rPr>
          <w:sz w:val="22"/>
        </w:rPr>
      </w:pPr>
      <w:r w:rsidRPr="003D1F70">
        <w:rPr>
          <w:rFonts w:eastAsia="Verdana"/>
          <w:b/>
          <w:sz w:val="22"/>
        </w:rPr>
        <w:t xml:space="preserve"> </w:t>
      </w:r>
    </w:p>
    <w:p w14:paraId="439B0B8E" w14:textId="77777777" w:rsidR="00EB626D" w:rsidRPr="003D1F70" w:rsidRDefault="001918CB" w:rsidP="003D1F70">
      <w:pPr>
        <w:spacing w:after="0" w:line="326" w:lineRule="auto"/>
        <w:ind w:left="-5" w:right="822"/>
        <w:rPr>
          <w:sz w:val="22"/>
        </w:rPr>
      </w:pPr>
      <w:r w:rsidRPr="003D1F70">
        <w:rPr>
          <w:sz w:val="22"/>
        </w:rPr>
        <w:t xml:space="preserve">Awarie poszczególnych komponentów logicznych mają wpływ na dostępność poszczególnych usług dla klientów końcowych. </w:t>
      </w:r>
    </w:p>
    <w:p w14:paraId="2E171EDA" w14:textId="77777777" w:rsidR="00EB626D" w:rsidRPr="003D1F70" w:rsidRDefault="001918CB" w:rsidP="003D1F70">
      <w:pPr>
        <w:spacing w:after="0" w:line="259" w:lineRule="auto"/>
        <w:ind w:left="0" w:firstLine="0"/>
        <w:jc w:val="left"/>
        <w:rPr>
          <w:sz w:val="22"/>
        </w:rPr>
      </w:pPr>
      <w:r w:rsidRPr="003D1F70">
        <w:rPr>
          <w:sz w:val="22"/>
        </w:rPr>
        <w:t xml:space="preserve"> </w:t>
      </w:r>
    </w:p>
    <w:p w14:paraId="480769FC" w14:textId="77777777" w:rsidR="00EB626D" w:rsidRPr="003D1F70" w:rsidRDefault="001918CB" w:rsidP="003D1F70">
      <w:pPr>
        <w:spacing w:after="0" w:line="249" w:lineRule="auto"/>
        <w:ind w:left="718"/>
        <w:jc w:val="left"/>
        <w:rPr>
          <w:sz w:val="22"/>
        </w:rPr>
      </w:pPr>
      <w:r w:rsidRPr="003D1F70">
        <w:rPr>
          <w:rFonts w:eastAsia="Verdana"/>
          <w:b/>
          <w:sz w:val="22"/>
        </w:rPr>
        <w:t>3.12.2.1.</w:t>
      </w:r>
      <w:r w:rsidRPr="003D1F70">
        <w:rPr>
          <w:rFonts w:eastAsia="Arial"/>
          <w:b/>
          <w:sz w:val="22"/>
        </w:rPr>
        <w:t xml:space="preserve"> </w:t>
      </w:r>
      <w:r w:rsidRPr="003D1F70">
        <w:rPr>
          <w:rFonts w:eastAsia="Verdana"/>
          <w:b/>
          <w:sz w:val="22"/>
        </w:rPr>
        <w:t xml:space="preserve">Niedostępność usługi w OK </w:t>
      </w:r>
    </w:p>
    <w:p w14:paraId="5F79CBC0" w14:textId="77777777" w:rsidR="00EB626D" w:rsidRPr="003D1F70" w:rsidRDefault="001918CB" w:rsidP="003D1F70">
      <w:pPr>
        <w:spacing w:after="0" w:line="259" w:lineRule="auto"/>
        <w:ind w:left="0" w:firstLine="0"/>
        <w:jc w:val="left"/>
        <w:rPr>
          <w:sz w:val="22"/>
        </w:rPr>
      </w:pPr>
      <w:r w:rsidRPr="003D1F70">
        <w:rPr>
          <w:rFonts w:eastAsia="Verdana"/>
          <w:b/>
          <w:sz w:val="22"/>
        </w:rPr>
        <w:t xml:space="preserve"> </w:t>
      </w:r>
    </w:p>
    <w:p w14:paraId="5E8A7178" w14:textId="1B3C9F58" w:rsidR="00EB626D" w:rsidRPr="003D1F70" w:rsidRDefault="001918CB" w:rsidP="003D1F70">
      <w:pPr>
        <w:spacing w:after="0"/>
        <w:ind w:left="-5" w:right="822"/>
        <w:rPr>
          <w:sz w:val="22"/>
        </w:rPr>
      </w:pPr>
      <w:r w:rsidRPr="003D1F70">
        <w:rPr>
          <w:sz w:val="22"/>
        </w:rPr>
        <w:t xml:space="preserve">Komponentem najbliższym aplikacji klienckich są load balancery, na których można sterować dostępnością serwerów aplikacyjnych, odpowiedzialnych za obsługę poszczególnych usług. </w:t>
      </w:r>
      <w:r w:rsidR="00D931FA">
        <w:rPr>
          <w:sz w:val="22"/>
        </w:rPr>
        <w:br/>
      </w:r>
      <w:r w:rsidRPr="003D1F70">
        <w:rPr>
          <w:sz w:val="22"/>
        </w:rPr>
        <w:t xml:space="preserve">W szczególności możliwe jest administracyjne wyłączenie całej usługi. Podobny efekt wystąpi </w:t>
      </w:r>
      <w:r w:rsidR="00D931FA">
        <w:rPr>
          <w:sz w:val="22"/>
        </w:rPr>
        <w:br/>
      </w:r>
      <w:r w:rsidRPr="003D1F70">
        <w:rPr>
          <w:sz w:val="22"/>
        </w:rPr>
        <w:t xml:space="preserve">w przypadku, gdy któryś z komponentów danej usługi przestanie spełniać swoją funkcję. </w:t>
      </w:r>
    </w:p>
    <w:p w14:paraId="002FF7F1" w14:textId="176CDF02" w:rsidR="00EB626D" w:rsidRDefault="001918CB" w:rsidP="003D1F70">
      <w:pPr>
        <w:spacing w:after="0"/>
        <w:ind w:left="-5" w:right="822"/>
        <w:rPr>
          <w:sz w:val="22"/>
        </w:rPr>
      </w:pPr>
      <w:r w:rsidRPr="003D1F70">
        <w:rPr>
          <w:sz w:val="22"/>
        </w:rPr>
        <w:t xml:space="preserve">Wtedy, z punktu widzenia aplikacji klienckiej usługa w danym OK również nie jest dostępna. Po wykryciu takiej sytuacji, na podstawie przekroczonego czasu odpowiedzi lub na podstawie zwróconego kodu błędu, aplikacja kliencka dokona przełączenia na ośrodek zapasowy.  </w:t>
      </w:r>
    </w:p>
    <w:p w14:paraId="46B40A9F" w14:textId="77777777" w:rsidR="00D931FA" w:rsidRPr="003D1F70" w:rsidRDefault="00D931FA" w:rsidP="003D1F70">
      <w:pPr>
        <w:spacing w:after="0"/>
        <w:ind w:left="-5" w:right="822"/>
        <w:rPr>
          <w:sz w:val="22"/>
        </w:rPr>
      </w:pPr>
    </w:p>
    <w:p w14:paraId="4B4788E1" w14:textId="77777777" w:rsidR="00EB626D" w:rsidRPr="003D1F70" w:rsidRDefault="001918CB" w:rsidP="003D1F70">
      <w:pPr>
        <w:spacing w:after="0"/>
        <w:ind w:left="-5" w:right="822"/>
        <w:rPr>
          <w:sz w:val="22"/>
        </w:rPr>
      </w:pPr>
      <w:r w:rsidRPr="003D1F70">
        <w:rPr>
          <w:sz w:val="22"/>
        </w:rPr>
        <w:lastRenderedPageBreak/>
        <w:t xml:space="preserve">Powyższe scenariusze mogą wystąpić w przypadku:  </w:t>
      </w:r>
    </w:p>
    <w:p w14:paraId="125AFFA7" w14:textId="77777777" w:rsidR="00EB626D" w:rsidRPr="003D1F70" w:rsidRDefault="001918CB" w:rsidP="003D1F70">
      <w:pPr>
        <w:numPr>
          <w:ilvl w:val="0"/>
          <w:numId w:val="25"/>
        </w:numPr>
        <w:spacing w:after="0"/>
        <w:ind w:right="822" w:hanging="360"/>
        <w:rPr>
          <w:sz w:val="22"/>
        </w:rPr>
      </w:pPr>
      <w:r w:rsidRPr="003D1F70">
        <w:rPr>
          <w:sz w:val="22"/>
        </w:rPr>
        <w:t xml:space="preserve">awarii bazy danych produkcyjnej, spowodowanych np. brakiem zasobów – pamięć, cpu; zatrzymaniem procesu bazy danych); </w:t>
      </w:r>
    </w:p>
    <w:p w14:paraId="480E5859" w14:textId="77777777" w:rsidR="00EB626D" w:rsidRPr="003D1F70" w:rsidRDefault="001918CB" w:rsidP="003D1F70">
      <w:pPr>
        <w:numPr>
          <w:ilvl w:val="0"/>
          <w:numId w:val="25"/>
        </w:numPr>
        <w:spacing w:after="0"/>
        <w:ind w:right="822" w:hanging="360"/>
        <w:rPr>
          <w:sz w:val="22"/>
        </w:rPr>
      </w:pPr>
      <w:r w:rsidRPr="003D1F70">
        <w:rPr>
          <w:sz w:val="22"/>
        </w:rPr>
        <w:t xml:space="preserve">awarii aplikacyjnych maszyn wirtualnych. </w:t>
      </w:r>
    </w:p>
    <w:p w14:paraId="69602E63" w14:textId="77777777" w:rsidR="00EB626D" w:rsidRPr="003D1F70" w:rsidRDefault="001918CB" w:rsidP="003D1F70">
      <w:pPr>
        <w:spacing w:after="0" w:line="326" w:lineRule="auto"/>
        <w:ind w:left="-5" w:right="822"/>
        <w:rPr>
          <w:sz w:val="22"/>
        </w:rPr>
      </w:pPr>
      <w:r w:rsidRPr="003D1F70">
        <w:rPr>
          <w:sz w:val="22"/>
        </w:rPr>
        <w:t xml:space="preserve">Przerwa w działaniu tych komponentów może mieć charakter przejściowy, np. związany z przełączaniem maszyny wirtualnej pomiędzy węzłami fizycznymi klastra lub długotrwały, związany z koniecznością podjęcia działania przez administratora.  </w:t>
      </w:r>
    </w:p>
    <w:p w14:paraId="29E086ED" w14:textId="061FCB15" w:rsidR="00EB626D" w:rsidRDefault="001918CB" w:rsidP="003D1F70">
      <w:pPr>
        <w:spacing w:after="0"/>
        <w:ind w:left="-5" w:right="822"/>
        <w:rPr>
          <w:sz w:val="22"/>
        </w:rPr>
      </w:pPr>
      <w:r w:rsidRPr="003D1F70">
        <w:rPr>
          <w:sz w:val="22"/>
        </w:rPr>
        <w:t xml:space="preserve">Proces serwera ETL w ramach jednego OK jest na bieżąco monitorowany. W przypadku awarii procesu, analogiczny proces zostanie uruchomiony na drugiej maszynie wirtualnej i fizycznej, przejmując rolę uszkodzonego serwera ETL. </w:t>
      </w:r>
    </w:p>
    <w:p w14:paraId="0CBE9E54" w14:textId="77777777" w:rsidR="00D931FA" w:rsidRPr="003D1F70" w:rsidRDefault="00D931FA" w:rsidP="003D1F70">
      <w:pPr>
        <w:spacing w:after="0"/>
        <w:ind w:left="-5" w:right="822"/>
        <w:rPr>
          <w:sz w:val="22"/>
        </w:rPr>
      </w:pPr>
    </w:p>
    <w:p w14:paraId="25A4E859" w14:textId="77777777" w:rsidR="00EB626D" w:rsidRPr="003D1F70" w:rsidRDefault="001918CB" w:rsidP="003D1F70">
      <w:pPr>
        <w:spacing w:after="0" w:line="249" w:lineRule="auto"/>
        <w:ind w:left="715"/>
        <w:jc w:val="left"/>
        <w:rPr>
          <w:sz w:val="22"/>
        </w:rPr>
      </w:pPr>
      <w:r w:rsidRPr="003D1F70">
        <w:rPr>
          <w:rFonts w:eastAsia="Verdana"/>
          <w:b/>
          <w:sz w:val="22"/>
        </w:rPr>
        <w:t>3.12.3.</w:t>
      </w:r>
      <w:r w:rsidRPr="003D1F70">
        <w:rPr>
          <w:rFonts w:eastAsia="Arial"/>
          <w:b/>
          <w:sz w:val="22"/>
        </w:rPr>
        <w:t xml:space="preserve"> </w:t>
      </w:r>
      <w:r w:rsidRPr="003D1F70">
        <w:rPr>
          <w:rFonts w:eastAsia="Verdana"/>
          <w:b/>
          <w:sz w:val="22"/>
        </w:rPr>
        <w:t xml:space="preserve">Awarie komponentów fizycznych </w:t>
      </w:r>
    </w:p>
    <w:p w14:paraId="4272654A" w14:textId="77777777" w:rsidR="00EB626D" w:rsidRPr="003D1F70" w:rsidRDefault="001918CB" w:rsidP="003D1F70">
      <w:pPr>
        <w:spacing w:after="0" w:line="259" w:lineRule="auto"/>
        <w:ind w:left="0" w:firstLine="0"/>
        <w:jc w:val="left"/>
        <w:rPr>
          <w:sz w:val="22"/>
        </w:rPr>
      </w:pPr>
      <w:r w:rsidRPr="003D1F70">
        <w:rPr>
          <w:rFonts w:eastAsia="Verdana"/>
          <w:b/>
          <w:sz w:val="22"/>
        </w:rPr>
        <w:t xml:space="preserve"> </w:t>
      </w:r>
    </w:p>
    <w:p w14:paraId="39A4A23F" w14:textId="121178F0" w:rsidR="00EB626D" w:rsidRDefault="001918CB" w:rsidP="003D1F70">
      <w:pPr>
        <w:spacing w:after="0" w:line="322" w:lineRule="auto"/>
        <w:ind w:left="-5" w:right="822"/>
        <w:rPr>
          <w:sz w:val="22"/>
        </w:rPr>
      </w:pPr>
      <w:r w:rsidRPr="003D1F70">
        <w:rPr>
          <w:sz w:val="22"/>
        </w:rPr>
        <w:t>Poniżej przedstawiono wpływ najistotniejszych komponentów architektury fizycznej na ciągłość działania Systemu</w:t>
      </w:r>
      <w:r w:rsidR="00D931FA">
        <w:rPr>
          <w:sz w:val="22"/>
        </w:rPr>
        <w:t>.</w:t>
      </w:r>
      <w:r w:rsidRPr="003D1F70">
        <w:rPr>
          <w:sz w:val="22"/>
        </w:rPr>
        <w:t xml:space="preserve"> </w:t>
      </w:r>
    </w:p>
    <w:p w14:paraId="43593759" w14:textId="77777777" w:rsidR="00D931FA" w:rsidRPr="003D1F70" w:rsidRDefault="00D931FA" w:rsidP="003D1F70">
      <w:pPr>
        <w:spacing w:after="0" w:line="322" w:lineRule="auto"/>
        <w:ind w:left="-5" w:right="822"/>
        <w:rPr>
          <w:sz w:val="22"/>
        </w:rPr>
      </w:pPr>
    </w:p>
    <w:p w14:paraId="7BF126F8" w14:textId="77777777" w:rsidR="00EB626D" w:rsidRPr="003D1F70" w:rsidRDefault="001918CB" w:rsidP="003D1F70">
      <w:pPr>
        <w:spacing w:after="0" w:line="249" w:lineRule="auto"/>
        <w:ind w:left="718"/>
        <w:jc w:val="left"/>
        <w:rPr>
          <w:sz w:val="22"/>
        </w:rPr>
      </w:pPr>
      <w:r w:rsidRPr="003D1F70">
        <w:rPr>
          <w:rFonts w:eastAsia="Verdana"/>
          <w:b/>
          <w:sz w:val="22"/>
        </w:rPr>
        <w:t>3.12.3.1.</w:t>
      </w:r>
      <w:r w:rsidRPr="003D1F70">
        <w:rPr>
          <w:rFonts w:eastAsia="Arial"/>
          <w:b/>
          <w:sz w:val="22"/>
        </w:rPr>
        <w:t xml:space="preserve"> </w:t>
      </w:r>
      <w:r w:rsidRPr="003D1F70">
        <w:rPr>
          <w:rFonts w:eastAsia="Verdana"/>
          <w:b/>
          <w:sz w:val="22"/>
        </w:rPr>
        <w:t xml:space="preserve">Awaria węzła w klastrze PROD </w:t>
      </w:r>
    </w:p>
    <w:p w14:paraId="6D71015C" w14:textId="77777777" w:rsidR="00EB626D" w:rsidRPr="003D1F70" w:rsidRDefault="001918CB" w:rsidP="003D1F70">
      <w:pPr>
        <w:spacing w:after="0" w:line="259" w:lineRule="auto"/>
        <w:ind w:left="0" w:firstLine="0"/>
        <w:jc w:val="left"/>
        <w:rPr>
          <w:sz w:val="22"/>
        </w:rPr>
      </w:pPr>
      <w:r w:rsidRPr="003D1F70">
        <w:rPr>
          <w:sz w:val="22"/>
        </w:rPr>
        <w:t xml:space="preserve"> </w:t>
      </w:r>
    </w:p>
    <w:p w14:paraId="234E1DA3" w14:textId="33833A7F" w:rsidR="00EB626D" w:rsidRDefault="001918CB" w:rsidP="003D1F70">
      <w:pPr>
        <w:spacing w:after="0"/>
        <w:ind w:left="-5" w:right="822"/>
        <w:rPr>
          <w:sz w:val="22"/>
        </w:rPr>
      </w:pPr>
      <w:r w:rsidRPr="003D1F70">
        <w:rPr>
          <w:sz w:val="22"/>
        </w:rPr>
        <w:t xml:space="preserve">W każdej z lokalizacji OK występują dwa serwery fizyczne obsługujące klaster wirtualizacyjny dla środowiska PROD. W przypadku awarii jednego z węzłów wszystkie maszyny wirtualne wchodzące </w:t>
      </w:r>
      <w:r w:rsidR="00D931FA">
        <w:rPr>
          <w:sz w:val="22"/>
        </w:rPr>
        <w:br/>
      </w:r>
      <w:r w:rsidRPr="003D1F70">
        <w:rPr>
          <w:sz w:val="22"/>
        </w:rPr>
        <w:t xml:space="preserve">w skład Systemu są uruchamiane ponownie na drugim z węzłów, uruchamiane na nowo jako zasób klastra wirtualizacyjnego. Wystąpienie takiej sytuacji musi być monitorowane w celu podjęcia działań serwisowych. </w:t>
      </w:r>
    </w:p>
    <w:p w14:paraId="4C67E477" w14:textId="77777777" w:rsidR="00D931FA" w:rsidRPr="003D1F70" w:rsidRDefault="00D931FA" w:rsidP="003D1F70">
      <w:pPr>
        <w:spacing w:after="0"/>
        <w:ind w:left="-5" w:right="822"/>
        <w:rPr>
          <w:sz w:val="22"/>
        </w:rPr>
      </w:pPr>
    </w:p>
    <w:p w14:paraId="06D3A965" w14:textId="77777777" w:rsidR="00EB626D" w:rsidRPr="003D1F70" w:rsidRDefault="001918CB" w:rsidP="003D1F70">
      <w:pPr>
        <w:pStyle w:val="Nagwek3"/>
        <w:spacing w:after="0"/>
        <w:ind w:left="718" w:right="449"/>
        <w:rPr>
          <w:rFonts w:ascii="Times New Roman" w:hAnsi="Times New Roman" w:cs="Times New Roman"/>
        </w:rPr>
      </w:pPr>
      <w:bookmarkStart w:id="25" w:name="_Toc527542404"/>
      <w:r w:rsidRPr="003D1F70">
        <w:rPr>
          <w:rFonts w:ascii="Times New Roman" w:hAnsi="Times New Roman" w:cs="Times New Roman"/>
        </w:rPr>
        <w:t>3.12.3.2.</w:t>
      </w:r>
      <w:r w:rsidRPr="003D1F70">
        <w:rPr>
          <w:rFonts w:ascii="Times New Roman" w:eastAsia="Arial" w:hAnsi="Times New Roman" w:cs="Times New Roman"/>
        </w:rPr>
        <w:t xml:space="preserve"> </w:t>
      </w:r>
      <w:r w:rsidRPr="003D1F70">
        <w:rPr>
          <w:rFonts w:ascii="Times New Roman" w:hAnsi="Times New Roman" w:cs="Times New Roman"/>
        </w:rPr>
        <w:t>Awaria macierzy dyskowej</w:t>
      </w:r>
      <w:bookmarkEnd w:id="25"/>
      <w:r w:rsidRPr="003D1F70">
        <w:rPr>
          <w:rFonts w:ascii="Times New Roman" w:hAnsi="Times New Roman" w:cs="Times New Roman"/>
        </w:rPr>
        <w:t xml:space="preserve"> </w:t>
      </w:r>
    </w:p>
    <w:p w14:paraId="01163D7E" w14:textId="77777777" w:rsidR="00EB626D" w:rsidRPr="003D1F70" w:rsidRDefault="001918CB" w:rsidP="003D1F70">
      <w:pPr>
        <w:spacing w:after="0" w:line="259" w:lineRule="auto"/>
        <w:ind w:left="0" w:firstLine="0"/>
        <w:jc w:val="left"/>
        <w:rPr>
          <w:sz w:val="22"/>
        </w:rPr>
      </w:pPr>
      <w:r w:rsidRPr="003D1F70">
        <w:rPr>
          <w:rFonts w:eastAsia="Verdana"/>
          <w:b/>
          <w:sz w:val="22"/>
        </w:rPr>
        <w:t xml:space="preserve"> </w:t>
      </w:r>
    </w:p>
    <w:p w14:paraId="4D41CE49" w14:textId="77777777" w:rsidR="00EB626D" w:rsidRPr="003D1F70" w:rsidRDefault="001918CB" w:rsidP="003D1F70">
      <w:pPr>
        <w:spacing w:after="0"/>
        <w:ind w:left="-5" w:right="822"/>
        <w:rPr>
          <w:sz w:val="22"/>
        </w:rPr>
      </w:pPr>
      <w:r w:rsidRPr="003D1F70">
        <w:rPr>
          <w:sz w:val="22"/>
        </w:rPr>
        <w:t xml:space="preserve">Macierz dyskowa w OK jest wyposażona w redundantne zasilacze oraz kontrolery. W przypadku awarii jednego zasilacza lub kontrolera macierz funkcjonuje poprawnie bez przerywania pracy. Naprawa jest wykonywana przez zastąpienie uszkodzonego elementu w czasie pracy macierzy i nie wymaga jej zatrzymania, a co za tym idzie nie wpływa na dostępność usług Systemu w OK. Wystąpienie takiej sytuacji musi być monitorowane w celu podjęcia działań serwisowych.  </w:t>
      </w:r>
    </w:p>
    <w:p w14:paraId="7093933F" w14:textId="77777777" w:rsidR="00EB626D" w:rsidRPr="003D1F70" w:rsidRDefault="001918CB" w:rsidP="003D1F70">
      <w:pPr>
        <w:spacing w:after="0"/>
        <w:ind w:left="-5" w:right="822"/>
        <w:rPr>
          <w:sz w:val="22"/>
        </w:rPr>
      </w:pPr>
      <w:r w:rsidRPr="003D1F70">
        <w:rPr>
          <w:sz w:val="22"/>
        </w:rPr>
        <w:t xml:space="preserve">Całkowita niedostępność macierzy jest możliwa wyłączenie w przypadku awarii obu kontrolerów lub wszystkich zasilaczy, co powoduje całkowite unieruchomienie wszystkich usług w danym OK. </w:t>
      </w:r>
    </w:p>
    <w:p w14:paraId="6884BD30" w14:textId="7A64ACB6" w:rsidR="00EB626D" w:rsidRDefault="001918CB" w:rsidP="003D1F70">
      <w:pPr>
        <w:spacing w:after="0"/>
        <w:ind w:left="-5" w:right="822"/>
        <w:rPr>
          <w:sz w:val="22"/>
        </w:rPr>
      </w:pPr>
      <w:r w:rsidRPr="003D1F70">
        <w:rPr>
          <w:sz w:val="22"/>
        </w:rPr>
        <w:t xml:space="preserve">Innym powodem niedostępności danych na macierzy może być awaria dysków twardych. Dla zmniejszenia wpływu tego ryzyka dla każdego rodzaju dysków dostępne są dyski zapasowe, tzw. Hot-spare. Po awarii dysku macierz odbudowuje konfigurację RAID z wykorzystaniem dysku Hot-spare </w:t>
      </w:r>
      <w:r w:rsidR="00D931FA">
        <w:rPr>
          <w:sz w:val="22"/>
        </w:rPr>
        <w:br/>
      </w:r>
      <w:r w:rsidRPr="003D1F70">
        <w:rPr>
          <w:sz w:val="22"/>
        </w:rPr>
        <w:t xml:space="preserve">w sposób niewidoczny poza macierzą. Wystąpienie takiej sytuacji musi być monitorowane w celu podjęcia działań serwisowych. </w:t>
      </w:r>
    </w:p>
    <w:p w14:paraId="0342CBFD" w14:textId="77777777" w:rsidR="00D931FA" w:rsidRPr="003D1F70" w:rsidRDefault="00D931FA" w:rsidP="003D1F70">
      <w:pPr>
        <w:spacing w:after="0"/>
        <w:ind w:left="-5" w:right="822"/>
        <w:rPr>
          <w:sz w:val="22"/>
        </w:rPr>
      </w:pPr>
    </w:p>
    <w:p w14:paraId="475ACA75" w14:textId="77777777" w:rsidR="00EB626D" w:rsidRPr="003D1F70" w:rsidRDefault="001918CB" w:rsidP="003D1F70">
      <w:pPr>
        <w:spacing w:after="0" w:line="249" w:lineRule="auto"/>
        <w:ind w:left="718"/>
        <w:jc w:val="left"/>
        <w:rPr>
          <w:sz w:val="22"/>
        </w:rPr>
      </w:pPr>
      <w:r w:rsidRPr="003D1F70">
        <w:rPr>
          <w:rFonts w:eastAsia="Verdana"/>
          <w:b/>
          <w:sz w:val="22"/>
        </w:rPr>
        <w:t>3.12.3.3.</w:t>
      </w:r>
      <w:r w:rsidRPr="003D1F70">
        <w:rPr>
          <w:rFonts w:eastAsia="Arial"/>
          <w:b/>
          <w:sz w:val="22"/>
        </w:rPr>
        <w:t xml:space="preserve"> </w:t>
      </w:r>
      <w:r w:rsidRPr="003D1F70">
        <w:rPr>
          <w:rFonts w:eastAsia="Verdana"/>
          <w:b/>
          <w:sz w:val="22"/>
        </w:rPr>
        <w:t xml:space="preserve">Awaria urządzeń sieciowych </w:t>
      </w:r>
    </w:p>
    <w:p w14:paraId="0115B330" w14:textId="77777777" w:rsidR="00EB626D" w:rsidRPr="003D1F70" w:rsidRDefault="001918CB" w:rsidP="003D1F70">
      <w:pPr>
        <w:spacing w:after="0" w:line="259" w:lineRule="auto"/>
        <w:ind w:left="0" w:firstLine="0"/>
        <w:jc w:val="left"/>
        <w:rPr>
          <w:sz w:val="22"/>
        </w:rPr>
      </w:pPr>
      <w:r w:rsidRPr="003D1F70">
        <w:rPr>
          <w:rFonts w:eastAsia="Verdana"/>
          <w:b/>
          <w:sz w:val="22"/>
        </w:rPr>
        <w:t xml:space="preserve"> </w:t>
      </w:r>
    </w:p>
    <w:p w14:paraId="3887F342" w14:textId="77777777" w:rsidR="00EB626D" w:rsidRPr="003D1F70" w:rsidRDefault="001918CB" w:rsidP="003D1F70">
      <w:pPr>
        <w:spacing w:after="0"/>
        <w:ind w:left="-5" w:right="822"/>
        <w:rPr>
          <w:sz w:val="22"/>
        </w:rPr>
      </w:pPr>
      <w:r w:rsidRPr="003D1F70">
        <w:rPr>
          <w:sz w:val="22"/>
        </w:rPr>
        <w:t xml:space="preserve">Urządzenia sieciowe – przełączniki sieciowe, Load balancery – są w architekturze skonfigurowane jako urządzenia z nadmiarowością. W przypadku awarii jednego z nich drugi jest w stanie zapewnić połączenia sieciowe w ramach lokalizacji. Wystąpienie takiej sytuacji musi być monitorowane w celu podjęcia działań serwisowych.  </w:t>
      </w:r>
    </w:p>
    <w:p w14:paraId="528BF502" w14:textId="77777777" w:rsidR="00EB626D" w:rsidRPr="003D1F70" w:rsidRDefault="001918CB" w:rsidP="003D1F70">
      <w:pPr>
        <w:spacing w:after="0"/>
        <w:ind w:left="-5" w:right="822"/>
        <w:rPr>
          <w:sz w:val="22"/>
        </w:rPr>
      </w:pPr>
      <w:r w:rsidRPr="003D1F70">
        <w:rPr>
          <w:sz w:val="22"/>
        </w:rPr>
        <w:t xml:space="preserve">W przypadku awarii naprawa wymaga wymiany urządzenia lub modułów (zasilających lub rozszerzeń). Przywrócenie działania wymaga odtworzenia konfiguracji nowego urządzenia. </w:t>
      </w:r>
    </w:p>
    <w:p w14:paraId="5E431E59" w14:textId="77777777" w:rsidR="00EB626D" w:rsidRPr="003D1F70" w:rsidRDefault="001918CB" w:rsidP="003D1F70">
      <w:pPr>
        <w:spacing w:after="0" w:line="259" w:lineRule="auto"/>
        <w:ind w:left="0" w:firstLine="0"/>
        <w:jc w:val="left"/>
        <w:rPr>
          <w:sz w:val="22"/>
        </w:rPr>
      </w:pPr>
      <w:r w:rsidRPr="003D1F70">
        <w:rPr>
          <w:sz w:val="22"/>
        </w:rPr>
        <w:lastRenderedPageBreak/>
        <w:t xml:space="preserve"> </w:t>
      </w:r>
    </w:p>
    <w:p w14:paraId="4FF02741" w14:textId="77777777" w:rsidR="00EB626D" w:rsidRPr="003D1F70" w:rsidRDefault="001918CB" w:rsidP="003D1F70">
      <w:pPr>
        <w:spacing w:after="0" w:line="249" w:lineRule="auto"/>
        <w:ind w:left="1961" w:hanging="1253"/>
        <w:jc w:val="left"/>
        <w:rPr>
          <w:sz w:val="22"/>
        </w:rPr>
      </w:pPr>
      <w:r w:rsidRPr="003D1F70">
        <w:rPr>
          <w:rFonts w:eastAsia="Verdana"/>
          <w:b/>
          <w:sz w:val="22"/>
        </w:rPr>
        <w:t>3.12.3.4.</w:t>
      </w:r>
      <w:r w:rsidRPr="003D1F70">
        <w:rPr>
          <w:rFonts w:eastAsia="Arial"/>
          <w:b/>
          <w:sz w:val="22"/>
        </w:rPr>
        <w:t xml:space="preserve"> </w:t>
      </w:r>
      <w:r w:rsidRPr="003D1F70">
        <w:rPr>
          <w:rFonts w:eastAsia="Verdana"/>
          <w:b/>
          <w:sz w:val="22"/>
        </w:rPr>
        <w:t xml:space="preserve">Wpływ niedostępności OK na rozmowy telefoniczne Dyspozytora </w:t>
      </w:r>
    </w:p>
    <w:p w14:paraId="4B1ECA2B" w14:textId="77777777" w:rsidR="00EB626D" w:rsidRPr="003D1F70" w:rsidRDefault="001918CB" w:rsidP="003D1F70">
      <w:pPr>
        <w:spacing w:after="0" w:line="259" w:lineRule="auto"/>
        <w:ind w:left="0" w:firstLine="0"/>
        <w:jc w:val="left"/>
        <w:rPr>
          <w:sz w:val="22"/>
        </w:rPr>
      </w:pPr>
      <w:r w:rsidRPr="003D1F70">
        <w:rPr>
          <w:rFonts w:eastAsia="Verdana"/>
          <w:b/>
          <w:sz w:val="22"/>
        </w:rPr>
        <w:t xml:space="preserve"> </w:t>
      </w:r>
    </w:p>
    <w:p w14:paraId="773EC07D" w14:textId="3BF4A626" w:rsidR="00EB626D" w:rsidRDefault="001918CB" w:rsidP="003D1F70">
      <w:pPr>
        <w:spacing w:after="0"/>
        <w:ind w:left="-5" w:right="822"/>
        <w:rPr>
          <w:sz w:val="22"/>
        </w:rPr>
      </w:pPr>
      <w:r w:rsidRPr="003D1F70">
        <w:rPr>
          <w:sz w:val="22"/>
        </w:rPr>
        <w:t xml:space="preserve">Przełączenie aplikacji klienckiej SD pomiędzy POK i ZOK jest obsłużone przez aplikację w sposób opisany powyżej (3.12.1.1 Utrata połączenia sieciowego od aplikacji klienckich). Powyższy mechanizm nie wymusza zmiany stanu aplikacji i nie wymusza ponownego wysyłania informacji o aktualnym zgłoszeniu do terminala telefonicznego. Dodatkowo stacja kliencka SD i terminal telefoniczny pracują </w:t>
      </w:r>
      <w:r w:rsidR="003D1F70">
        <w:rPr>
          <w:sz w:val="22"/>
        </w:rPr>
        <w:br/>
      </w:r>
      <w:r w:rsidRPr="003D1F70">
        <w:rPr>
          <w:sz w:val="22"/>
        </w:rPr>
        <w:t xml:space="preserve">w oddzielnych podsieciach, co dodatkowo separuje i uniezależnia te urządzenia. </w:t>
      </w:r>
    </w:p>
    <w:p w14:paraId="1516BB41" w14:textId="77777777" w:rsidR="00D931FA" w:rsidRPr="003D1F70" w:rsidRDefault="00D931FA" w:rsidP="003D1F70">
      <w:pPr>
        <w:spacing w:after="0"/>
        <w:ind w:left="-5" w:right="822"/>
        <w:rPr>
          <w:sz w:val="22"/>
        </w:rPr>
      </w:pPr>
    </w:p>
    <w:p w14:paraId="3D6B78B1" w14:textId="3EA15CE6" w:rsidR="00EB626D" w:rsidRDefault="001918CB" w:rsidP="003D1F70">
      <w:pPr>
        <w:pStyle w:val="Nagwek2"/>
        <w:spacing w:after="0" w:line="259" w:lineRule="auto"/>
        <w:ind w:left="579"/>
        <w:rPr>
          <w:rFonts w:ascii="Times New Roman" w:hAnsi="Times New Roman" w:cs="Times New Roman"/>
          <w:sz w:val="22"/>
        </w:rPr>
      </w:pPr>
      <w:bookmarkStart w:id="26" w:name="_Toc527542405"/>
      <w:r w:rsidRPr="003D1F70">
        <w:rPr>
          <w:rFonts w:ascii="Times New Roman" w:hAnsi="Times New Roman" w:cs="Times New Roman"/>
          <w:sz w:val="22"/>
        </w:rPr>
        <w:t>3.13.</w:t>
      </w:r>
      <w:r w:rsidRPr="003D1F70">
        <w:rPr>
          <w:rFonts w:ascii="Times New Roman" w:eastAsia="Arial" w:hAnsi="Times New Roman" w:cs="Times New Roman"/>
          <w:sz w:val="22"/>
        </w:rPr>
        <w:t xml:space="preserve"> </w:t>
      </w:r>
      <w:r w:rsidRPr="003D1F70">
        <w:rPr>
          <w:rFonts w:ascii="Times New Roman" w:hAnsi="Times New Roman" w:cs="Times New Roman"/>
          <w:sz w:val="22"/>
        </w:rPr>
        <w:t>Architektura fizyczna systemu</w:t>
      </w:r>
      <w:bookmarkEnd w:id="26"/>
      <w:r w:rsidRPr="003D1F70">
        <w:rPr>
          <w:rFonts w:ascii="Times New Roman" w:hAnsi="Times New Roman" w:cs="Times New Roman"/>
          <w:sz w:val="22"/>
        </w:rPr>
        <w:t xml:space="preserve"> </w:t>
      </w:r>
    </w:p>
    <w:p w14:paraId="4F75AA49" w14:textId="77777777" w:rsidR="00D931FA" w:rsidRPr="003D1F70" w:rsidRDefault="00D931FA" w:rsidP="003D1F70">
      <w:pPr>
        <w:spacing w:after="0"/>
        <w:ind w:hanging="11"/>
      </w:pPr>
    </w:p>
    <w:p w14:paraId="5F01ECC0" w14:textId="77777777" w:rsidR="00EB626D" w:rsidRPr="003D1F70" w:rsidRDefault="001918CB" w:rsidP="003D1F70">
      <w:pPr>
        <w:spacing w:after="0"/>
        <w:ind w:left="-5" w:right="822" w:hanging="11"/>
        <w:rPr>
          <w:sz w:val="22"/>
        </w:rPr>
      </w:pPr>
      <w:r w:rsidRPr="003D1F70">
        <w:rPr>
          <w:sz w:val="22"/>
        </w:rPr>
        <w:t xml:space="preserve">Fizyczna część systemu jest podzielona na dwie osobne części znajdujące się w dwóch niezależnych ośrodkach – tzw. „podstawowym” – POK i „zapasowym” - ZOK. </w:t>
      </w:r>
    </w:p>
    <w:p w14:paraId="67E46268" w14:textId="77777777" w:rsidR="00EB626D" w:rsidRPr="003D1F70" w:rsidRDefault="001918CB" w:rsidP="003D1F70">
      <w:pPr>
        <w:spacing w:after="0"/>
        <w:ind w:left="-5" w:right="822"/>
        <w:rPr>
          <w:sz w:val="22"/>
        </w:rPr>
      </w:pPr>
      <w:r w:rsidRPr="003D1F70">
        <w:rPr>
          <w:sz w:val="22"/>
        </w:rPr>
        <w:t xml:space="preserve">Posiadają one taką samą konfigurację sprzętową oraz są ze sobą połączone, poprzez sieć OST 112, wydzielonym łączem o przepustowości 1Gbit/s/. Połączenie do sieci OST 112 jest realizowane przez rutery ASR1004 znajdujące się w osobnych szafach. </w:t>
      </w:r>
    </w:p>
    <w:p w14:paraId="3FA015C2" w14:textId="77777777" w:rsidR="00EB626D" w:rsidRPr="003D1F70" w:rsidRDefault="001918CB" w:rsidP="003D1F70">
      <w:pPr>
        <w:spacing w:after="0"/>
        <w:ind w:left="-5" w:right="822"/>
        <w:rPr>
          <w:sz w:val="22"/>
        </w:rPr>
      </w:pPr>
      <w:r w:rsidRPr="003D1F70">
        <w:rPr>
          <w:sz w:val="22"/>
        </w:rPr>
        <w:t xml:space="preserve">W każdym ośrodku znajdują się: </w:t>
      </w:r>
    </w:p>
    <w:p w14:paraId="7B6F957B" w14:textId="77777777" w:rsidR="00EB626D" w:rsidRPr="003D1F70" w:rsidRDefault="001918CB" w:rsidP="003D1F70">
      <w:pPr>
        <w:numPr>
          <w:ilvl w:val="0"/>
          <w:numId w:val="26"/>
        </w:numPr>
        <w:spacing w:after="0"/>
        <w:ind w:right="822" w:hanging="360"/>
        <w:rPr>
          <w:sz w:val="22"/>
        </w:rPr>
      </w:pPr>
      <w:r w:rsidRPr="003D1F70">
        <w:rPr>
          <w:sz w:val="22"/>
        </w:rPr>
        <w:t xml:space="preserve">2 szafy RACK zawierające serwery i urządzenia, </w:t>
      </w:r>
    </w:p>
    <w:p w14:paraId="02C68001" w14:textId="77777777" w:rsidR="00EB626D" w:rsidRPr="003D1F70" w:rsidRDefault="001918CB" w:rsidP="003D1F70">
      <w:pPr>
        <w:numPr>
          <w:ilvl w:val="0"/>
          <w:numId w:val="26"/>
        </w:numPr>
        <w:spacing w:after="0"/>
        <w:ind w:right="822" w:hanging="360"/>
        <w:rPr>
          <w:sz w:val="22"/>
        </w:rPr>
      </w:pPr>
      <w:r w:rsidRPr="003D1F70">
        <w:rPr>
          <w:sz w:val="22"/>
        </w:rPr>
        <w:t xml:space="preserve">macierz dyskowa, </w:t>
      </w:r>
    </w:p>
    <w:p w14:paraId="142964A2" w14:textId="77777777" w:rsidR="00EB626D" w:rsidRPr="003D1F70" w:rsidRDefault="001918CB" w:rsidP="003D1F70">
      <w:pPr>
        <w:numPr>
          <w:ilvl w:val="0"/>
          <w:numId w:val="26"/>
        </w:numPr>
        <w:spacing w:after="0"/>
        <w:ind w:right="822" w:hanging="360"/>
        <w:rPr>
          <w:sz w:val="22"/>
        </w:rPr>
      </w:pPr>
      <w:r w:rsidRPr="003D1F70">
        <w:rPr>
          <w:sz w:val="22"/>
        </w:rPr>
        <w:t xml:space="preserve">przełącznik KVM i konsola LCD, </w:t>
      </w:r>
    </w:p>
    <w:p w14:paraId="13064C29" w14:textId="77777777" w:rsidR="00EB626D" w:rsidRPr="003D1F70" w:rsidRDefault="001918CB" w:rsidP="003D1F70">
      <w:pPr>
        <w:numPr>
          <w:ilvl w:val="0"/>
          <w:numId w:val="26"/>
        </w:numPr>
        <w:spacing w:after="0"/>
        <w:ind w:right="822" w:hanging="360"/>
        <w:rPr>
          <w:sz w:val="22"/>
        </w:rPr>
      </w:pPr>
      <w:r w:rsidRPr="003D1F70">
        <w:rPr>
          <w:sz w:val="22"/>
        </w:rPr>
        <w:t xml:space="preserve">przełączniki sieciowe, </w:t>
      </w:r>
    </w:p>
    <w:p w14:paraId="73A478F0" w14:textId="77777777" w:rsidR="00EB626D" w:rsidRPr="003D1F70" w:rsidRDefault="001918CB" w:rsidP="003D1F70">
      <w:pPr>
        <w:numPr>
          <w:ilvl w:val="0"/>
          <w:numId w:val="26"/>
        </w:numPr>
        <w:spacing w:after="0"/>
        <w:ind w:right="822" w:hanging="360"/>
        <w:rPr>
          <w:sz w:val="22"/>
        </w:rPr>
      </w:pPr>
      <w:r w:rsidRPr="003D1F70">
        <w:rPr>
          <w:sz w:val="22"/>
        </w:rPr>
        <w:t xml:space="preserve">platforma wirtualizacyjna składająca się z trzech serwerów VMWare ESX – w tym 2 działające w klastrze, </w:t>
      </w:r>
    </w:p>
    <w:p w14:paraId="2C1ABA43" w14:textId="77777777" w:rsidR="00712E96" w:rsidRPr="003D1F70" w:rsidRDefault="001918CB" w:rsidP="003D1F70">
      <w:pPr>
        <w:numPr>
          <w:ilvl w:val="0"/>
          <w:numId w:val="26"/>
        </w:numPr>
        <w:spacing w:after="0"/>
        <w:ind w:right="822" w:hanging="360"/>
        <w:rPr>
          <w:sz w:val="22"/>
        </w:rPr>
      </w:pPr>
      <w:r w:rsidRPr="003D1F70">
        <w:rPr>
          <w:sz w:val="22"/>
        </w:rPr>
        <w:t>klaster dwóch loadbalancerów.</w:t>
      </w:r>
    </w:p>
    <w:p w14:paraId="07C08A4C" w14:textId="44F3C811" w:rsidR="00EB626D" w:rsidRPr="003D1F70" w:rsidRDefault="00712E96" w:rsidP="003D1F70">
      <w:pPr>
        <w:numPr>
          <w:ilvl w:val="0"/>
          <w:numId w:val="26"/>
        </w:numPr>
        <w:spacing w:after="0"/>
        <w:ind w:right="822" w:hanging="360"/>
        <w:rPr>
          <w:sz w:val="22"/>
        </w:rPr>
      </w:pPr>
      <w:r w:rsidRPr="003D1F70">
        <w:rPr>
          <w:sz w:val="22"/>
        </w:rPr>
        <w:t>Urządzenie HSM</w:t>
      </w:r>
      <w:r w:rsidR="001918CB" w:rsidRPr="003D1F70">
        <w:rPr>
          <w:sz w:val="22"/>
        </w:rPr>
        <w:t xml:space="preserve"> </w:t>
      </w:r>
    </w:p>
    <w:p w14:paraId="008649E0" w14:textId="77777777" w:rsidR="00EB626D" w:rsidRPr="003D1F70" w:rsidRDefault="001918CB" w:rsidP="00330D5B">
      <w:pPr>
        <w:spacing w:after="0" w:line="259" w:lineRule="auto"/>
        <w:ind w:left="1068" w:firstLine="0"/>
        <w:jc w:val="left"/>
        <w:rPr>
          <w:sz w:val="22"/>
        </w:rPr>
      </w:pPr>
      <w:r w:rsidRPr="003D1F70">
        <w:rPr>
          <w:sz w:val="22"/>
        </w:rPr>
        <w:t xml:space="preserve"> </w:t>
      </w:r>
    </w:p>
    <w:p w14:paraId="3ACCB5B2" w14:textId="77777777" w:rsidR="00EB626D" w:rsidRPr="003D1F70" w:rsidRDefault="001918CB" w:rsidP="003D1F70">
      <w:pPr>
        <w:spacing w:after="0"/>
        <w:ind w:left="-5" w:right="822"/>
        <w:rPr>
          <w:sz w:val="22"/>
        </w:rPr>
      </w:pPr>
      <w:r w:rsidRPr="003D1F70">
        <w:rPr>
          <w:sz w:val="22"/>
        </w:rPr>
        <w:t xml:space="preserve">Serwery w ośrodkach mają podzielone role. Dwa z nich są skonfigurowane w klaster VMWare obsługujące środowisko produkcyjne oraz maszyny administracyjne. Pozostały serwer przeznaczony jest dla środowisk: szkoleniowego i deweloperskiego. </w:t>
      </w:r>
    </w:p>
    <w:p w14:paraId="5A6344A8" w14:textId="77777777" w:rsidR="00EB626D" w:rsidRPr="003D1F70" w:rsidRDefault="001918CB" w:rsidP="003D1F70">
      <w:pPr>
        <w:spacing w:after="0"/>
        <w:ind w:left="-5" w:right="822"/>
        <w:rPr>
          <w:sz w:val="22"/>
        </w:rPr>
      </w:pPr>
      <w:r w:rsidRPr="003D1F70">
        <w:rPr>
          <w:sz w:val="22"/>
        </w:rPr>
        <w:t xml:space="preserve">Środowisko administracyjne zawiera maszyny wirtualne wymagane do działania wszystkich środowisk oraz maszyny do zarzadzania serwerami VMWare – czyli vCenter i Data Protection. </w:t>
      </w:r>
    </w:p>
    <w:p w14:paraId="2D4DC1EA" w14:textId="77777777" w:rsidR="00EB626D" w:rsidRPr="003D1F70" w:rsidRDefault="001918CB" w:rsidP="00330D5B">
      <w:pPr>
        <w:spacing w:after="0" w:line="259" w:lineRule="auto"/>
        <w:ind w:left="0" w:firstLine="0"/>
        <w:jc w:val="left"/>
        <w:rPr>
          <w:sz w:val="22"/>
        </w:rPr>
      </w:pPr>
      <w:r w:rsidRPr="003D1F70">
        <w:rPr>
          <w:sz w:val="22"/>
        </w:rPr>
        <w:t xml:space="preserve"> </w:t>
      </w:r>
    </w:p>
    <w:p w14:paraId="1B150288" w14:textId="77777777" w:rsidR="00EB626D" w:rsidRPr="003D1F70" w:rsidRDefault="001918CB" w:rsidP="003D1F70">
      <w:pPr>
        <w:spacing w:after="0" w:line="259" w:lineRule="auto"/>
        <w:ind w:left="296" w:firstLine="0"/>
        <w:jc w:val="left"/>
        <w:rPr>
          <w:sz w:val="22"/>
        </w:rPr>
      </w:pPr>
      <w:r w:rsidRPr="003D1F70">
        <w:rPr>
          <w:noProof/>
          <w:sz w:val="22"/>
        </w:rPr>
        <w:lastRenderedPageBreak/>
        <w:drawing>
          <wp:inline distT="0" distB="0" distL="0" distR="0" wp14:anchorId="6DF1FF76" wp14:editId="77E238BE">
            <wp:extent cx="5907024" cy="3477768"/>
            <wp:effectExtent l="0" t="0" r="0" b="0"/>
            <wp:docPr id="86322" name="Picture 86322"/>
            <wp:cNvGraphicFramePr/>
            <a:graphic xmlns:a="http://schemas.openxmlformats.org/drawingml/2006/main">
              <a:graphicData uri="http://schemas.openxmlformats.org/drawingml/2006/picture">
                <pic:pic xmlns:pic="http://schemas.openxmlformats.org/drawingml/2006/picture">
                  <pic:nvPicPr>
                    <pic:cNvPr id="86322" name="Picture 86322"/>
                    <pic:cNvPicPr/>
                  </pic:nvPicPr>
                  <pic:blipFill>
                    <a:blip r:embed="rId70"/>
                    <a:stretch>
                      <a:fillRect/>
                    </a:stretch>
                  </pic:blipFill>
                  <pic:spPr>
                    <a:xfrm>
                      <a:off x="0" y="0"/>
                      <a:ext cx="5907024" cy="3477768"/>
                    </a:xfrm>
                    <a:prstGeom prst="rect">
                      <a:avLst/>
                    </a:prstGeom>
                  </pic:spPr>
                </pic:pic>
              </a:graphicData>
            </a:graphic>
          </wp:inline>
        </w:drawing>
      </w:r>
    </w:p>
    <w:p w14:paraId="100ECAB0" w14:textId="5B1CBBD8" w:rsidR="00EB626D" w:rsidRDefault="001918CB" w:rsidP="003D1F70">
      <w:pPr>
        <w:spacing w:after="0" w:line="259" w:lineRule="auto"/>
        <w:ind w:left="293"/>
        <w:jc w:val="center"/>
        <w:rPr>
          <w:sz w:val="22"/>
        </w:rPr>
      </w:pPr>
      <w:r w:rsidRPr="003D1F70">
        <w:rPr>
          <w:i/>
          <w:sz w:val="22"/>
        </w:rPr>
        <w:t xml:space="preserve">Rysunek </w:t>
      </w:r>
      <w:r w:rsidR="00D931FA">
        <w:rPr>
          <w:i/>
          <w:sz w:val="22"/>
        </w:rPr>
        <w:t xml:space="preserve">nr </w:t>
      </w:r>
      <w:r w:rsidRPr="003D1F70">
        <w:rPr>
          <w:i/>
          <w:sz w:val="22"/>
        </w:rPr>
        <w:t>9</w:t>
      </w:r>
      <w:r w:rsidR="00D931FA">
        <w:rPr>
          <w:i/>
          <w:sz w:val="22"/>
        </w:rPr>
        <w:t>.</w:t>
      </w:r>
      <w:r w:rsidRPr="003D1F70">
        <w:rPr>
          <w:i/>
          <w:sz w:val="22"/>
        </w:rPr>
        <w:t xml:space="preserve"> Schemat połączeń fizycznych systemu</w:t>
      </w:r>
      <w:r w:rsidR="00D931FA">
        <w:rPr>
          <w:i/>
          <w:sz w:val="22"/>
        </w:rPr>
        <w:t>.</w:t>
      </w:r>
    </w:p>
    <w:p w14:paraId="6A90003E" w14:textId="77777777" w:rsidR="00D931FA" w:rsidRPr="003D1F70" w:rsidRDefault="00D931FA" w:rsidP="003D1F70">
      <w:pPr>
        <w:spacing w:after="0" w:line="259" w:lineRule="auto"/>
        <w:ind w:left="293"/>
        <w:jc w:val="left"/>
        <w:rPr>
          <w:sz w:val="22"/>
        </w:rPr>
      </w:pPr>
    </w:p>
    <w:p w14:paraId="22828D05" w14:textId="4A8D94D9" w:rsidR="00EB626D" w:rsidRDefault="001918CB" w:rsidP="003D1F70">
      <w:pPr>
        <w:spacing w:after="0" w:line="249" w:lineRule="auto"/>
        <w:ind w:left="715"/>
        <w:jc w:val="left"/>
        <w:rPr>
          <w:rFonts w:eastAsia="Verdana"/>
          <w:b/>
          <w:sz w:val="22"/>
        </w:rPr>
      </w:pPr>
      <w:r w:rsidRPr="003D1F70">
        <w:rPr>
          <w:rFonts w:eastAsia="Verdana"/>
          <w:b/>
          <w:sz w:val="22"/>
        </w:rPr>
        <w:t>3.13.1.</w:t>
      </w:r>
      <w:r w:rsidRPr="003D1F70">
        <w:rPr>
          <w:rFonts w:eastAsia="Arial"/>
          <w:b/>
          <w:sz w:val="22"/>
        </w:rPr>
        <w:t xml:space="preserve"> </w:t>
      </w:r>
      <w:r w:rsidRPr="003D1F70">
        <w:rPr>
          <w:rFonts w:eastAsia="Verdana"/>
          <w:b/>
          <w:sz w:val="22"/>
        </w:rPr>
        <w:t xml:space="preserve">Stanowiska dostępowe i </w:t>
      </w:r>
      <w:r w:rsidR="00D931FA">
        <w:rPr>
          <w:rFonts w:eastAsia="Verdana"/>
          <w:b/>
          <w:sz w:val="22"/>
        </w:rPr>
        <w:t>ambulanse ZRM</w:t>
      </w:r>
      <w:r w:rsidR="00D931FA" w:rsidRPr="003D1F70">
        <w:rPr>
          <w:rFonts w:eastAsia="Verdana"/>
          <w:b/>
          <w:sz w:val="22"/>
        </w:rPr>
        <w:t xml:space="preserve"> </w:t>
      </w:r>
    </w:p>
    <w:p w14:paraId="3C29F2F7" w14:textId="77777777" w:rsidR="00D931FA" w:rsidRPr="003D1F70" w:rsidRDefault="00D931FA" w:rsidP="003D1F70">
      <w:pPr>
        <w:spacing w:after="0" w:line="249" w:lineRule="auto"/>
        <w:ind w:left="715"/>
        <w:jc w:val="left"/>
        <w:rPr>
          <w:sz w:val="22"/>
        </w:rPr>
      </w:pPr>
    </w:p>
    <w:p w14:paraId="1BAC4AA9" w14:textId="31B275C7" w:rsidR="00EB626D" w:rsidRPr="003D1F70" w:rsidRDefault="001918CB" w:rsidP="0074056C">
      <w:pPr>
        <w:spacing w:after="0"/>
        <w:ind w:left="-5" w:right="822"/>
        <w:rPr>
          <w:sz w:val="22"/>
        </w:rPr>
      </w:pPr>
      <w:r w:rsidRPr="003D1F70">
        <w:rPr>
          <w:sz w:val="22"/>
        </w:rPr>
        <w:t xml:space="preserve">Poniższy diagram przedstawia schemat architektury sprzętowej systemu SWD PRM pomiędzy pojedynczym ośrodkiem krajowym a stanowiskami dostępowymi (Stanowska Dyspozytorskie, stanowiska ZRM w miejscach stacjonowania, stanowiska dostępowe w urzędach wojewódzkich) </w:t>
      </w:r>
      <w:r w:rsidR="00D931FA">
        <w:rPr>
          <w:sz w:val="22"/>
        </w:rPr>
        <w:br/>
      </w:r>
      <w:r w:rsidRPr="003D1F70">
        <w:rPr>
          <w:sz w:val="22"/>
        </w:rPr>
        <w:t xml:space="preserve">i </w:t>
      </w:r>
      <w:r w:rsidR="00D931FA">
        <w:rPr>
          <w:sz w:val="22"/>
        </w:rPr>
        <w:t>ambulansami ZRM.</w:t>
      </w:r>
      <w:r w:rsidRPr="003D1F70">
        <w:rPr>
          <w:sz w:val="22"/>
        </w:rPr>
        <w:t xml:space="preserve"> </w:t>
      </w:r>
    </w:p>
    <w:p w14:paraId="3BB9068B" w14:textId="77777777" w:rsidR="00EB626D" w:rsidRPr="003D1F70" w:rsidRDefault="001918CB" w:rsidP="00D931FA">
      <w:pPr>
        <w:spacing w:after="0" w:line="259" w:lineRule="auto"/>
        <w:ind w:left="0" w:firstLine="0"/>
        <w:jc w:val="left"/>
        <w:rPr>
          <w:sz w:val="22"/>
        </w:rPr>
      </w:pPr>
      <w:r w:rsidRPr="003D1F70">
        <w:rPr>
          <w:sz w:val="22"/>
        </w:rPr>
        <w:t xml:space="preserve"> </w:t>
      </w:r>
    </w:p>
    <w:p w14:paraId="443CD178" w14:textId="77777777" w:rsidR="00EB626D" w:rsidRPr="003D1F70" w:rsidRDefault="001918CB" w:rsidP="003D1F70">
      <w:pPr>
        <w:spacing w:after="0" w:line="259" w:lineRule="auto"/>
        <w:ind w:left="0" w:right="775" w:firstLine="0"/>
        <w:jc w:val="right"/>
        <w:rPr>
          <w:sz w:val="22"/>
        </w:rPr>
      </w:pPr>
      <w:r w:rsidRPr="003D1F70">
        <w:rPr>
          <w:noProof/>
          <w:sz w:val="22"/>
        </w:rPr>
        <w:drawing>
          <wp:inline distT="0" distB="0" distL="0" distR="0" wp14:anchorId="3CA7BA00" wp14:editId="099757E9">
            <wp:extent cx="5845810" cy="3410585"/>
            <wp:effectExtent l="0" t="0" r="0" b="0"/>
            <wp:docPr id="7335" name="Picture 7335"/>
            <wp:cNvGraphicFramePr/>
            <a:graphic xmlns:a="http://schemas.openxmlformats.org/drawingml/2006/main">
              <a:graphicData uri="http://schemas.openxmlformats.org/drawingml/2006/picture">
                <pic:pic xmlns:pic="http://schemas.openxmlformats.org/drawingml/2006/picture">
                  <pic:nvPicPr>
                    <pic:cNvPr id="7335" name="Picture 7335"/>
                    <pic:cNvPicPr/>
                  </pic:nvPicPr>
                  <pic:blipFill>
                    <a:blip r:embed="rId71"/>
                    <a:stretch>
                      <a:fillRect/>
                    </a:stretch>
                  </pic:blipFill>
                  <pic:spPr>
                    <a:xfrm>
                      <a:off x="0" y="0"/>
                      <a:ext cx="5845810" cy="3410585"/>
                    </a:xfrm>
                    <a:prstGeom prst="rect">
                      <a:avLst/>
                    </a:prstGeom>
                  </pic:spPr>
                </pic:pic>
              </a:graphicData>
            </a:graphic>
          </wp:inline>
        </w:drawing>
      </w:r>
      <w:r w:rsidRPr="003D1F70">
        <w:rPr>
          <w:sz w:val="22"/>
        </w:rPr>
        <w:t xml:space="preserve"> </w:t>
      </w:r>
    </w:p>
    <w:p w14:paraId="6C3CD3AA" w14:textId="39CD668B" w:rsidR="00EB626D" w:rsidRPr="003D1F70" w:rsidRDefault="001918CB" w:rsidP="003D1F70">
      <w:pPr>
        <w:spacing w:after="0" w:line="259" w:lineRule="auto"/>
        <w:ind w:left="10"/>
        <w:jc w:val="center"/>
        <w:rPr>
          <w:sz w:val="22"/>
        </w:rPr>
      </w:pPr>
      <w:r w:rsidRPr="003D1F70">
        <w:rPr>
          <w:i/>
          <w:sz w:val="22"/>
        </w:rPr>
        <w:t xml:space="preserve">Rysunek </w:t>
      </w:r>
      <w:r w:rsidR="00D931FA">
        <w:rPr>
          <w:i/>
          <w:sz w:val="22"/>
        </w:rPr>
        <w:t xml:space="preserve">nr </w:t>
      </w:r>
      <w:r w:rsidRPr="003D1F70">
        <w:rPr>
          <w:i/>
          <w:sz w:val="22"/>
        </w:rPr>
        <w:t>10</w:t>
      </w:r>
      <w:r w:rsidR="00D931FA">
        <w:rPr>
          <w:i/>
          <w:sz w:val="22"/>
        </w:rPr>
        <w:t>.</w:t>
      </w:r>
      <w:r w:rsidRPr="003D1F70">
        <w:rPr>
          <w:i/>
          <w:sz w:val="22"/>
        </w:rPr>
        <w:t xml:space="preserve"> Schemat architektury sprzętowej na stanowiskach dostępowych i w </w:t>
      </w:r>
      <w:r w:rsidR="00D931FA">
        <w:rPr>
          <w:i/>
          <w:sz w:val="22"/>
        </w:rPr>
        <w:t>ambulansach ZRM.</w:t>
      </w:r>
    </w:p>
    <w:p w14:paraId="74911040" w14:textId="77777777" w:rsidR="00EB626D" w:rsidRPr="003D1F70" w:rsidRDefault="001918CB" w:rsidP="003D1F70">
      <w:pPr>
        <w:spacing w:after="0" w:line="259" w:lineRule="auto"/>
        <w:ind w:left="0" w:firstLine="0"/>
        <w:jc w:val="left"/>
        <w:rPr>
          <w:sz w:val="22"/>
        </w:rPr>
      </w:pPr>
      <w:r w:rsidRPr="003D1F70">
        <w:rPr>
          <w:i/>
          <w:sz w:val="22"/>
        </w:rPr>
        <w:lastRenderedPageBreak/>
        <w:t xml:space="preserve"> </w:t>
      </w:r>
    </w:p>
    <w:p w14:paraId="7C294BE0" w14:textId="77777777" w:rsidR="00EB626D" w:rsidRPr="003D1F70" w:rsidRDefault="001918CB" w:rsidP="003D1F70">
      <w:pPr>
        <w:spacing w:after="0" w:line="259" w:lineRule="auto"/>
        <w:ind w:left="0" w:firstLine="0"/>
        <w:jc w:val="left"/>
        <w:rPr>
          <w:sz w:val="22"/>
        </w:rPr>
      </w:pPr>
      <w:r w:rsidRPr="003D1F70">
        <w:rPr>
          <w:i/>
          <w:sz w:val="22"/>
        </w:rPr>
        <w:t xml:space="preserve"> </w:t>
      </w:r>
    </w:p>
    <w:p w14:paraId="5750CE7A" w14:textId="2FF1776B" w:rsidR="00EB626D" w:rsidRDefault="001918CB" w:rsidP="003D1F70">
      <w:pPr>
        <w:pStyle w:val="Nagwek2"/>
        <w:spacing w:after="0" w:line="259" w:lineRule="auto"/>
        <w:ind w:left="705"/>
        <w:rPr>
          <w:rFonts w:ascii="Times New Roman" w:hAnsi="Times New Roman" w:cs="Times New Roman"/>
          <w:sz w:val="22"/>
        </w:rPr>
      </w:pPr>
      <w:bookmarkStart w:id="27" w:name="_Toc527542406"/>
      <w:r w:rsidRPr="003D1F70">
        <w:rPr>
          <w:rFonts w:ascii="Times New Roman" w:hAnsi="Times New Roman" w:cs="Times New Roman"/>
          <w:sz w:val="22"/>
        </w:rPr>
        <w:t>3.14.</w:t>
      </w:r>
      <w:r w:rsidRPr="003D1F70">
        <w:rPr>
          <w:rFonts w:ascii="Times New Roman" w:eastAsia="Arial" w:hAnsi="Times New Roman" w:cs="Times New Roman"/>
          <w:sz w:val="22"/>
        </w:rPr>
        <w:t xml:space="preserve"> </w:t>
      </w:r>
      <w:r w:rsidRPr="003D1F70">
        <w:rPr>
          <w:rFonts w:ascii="Times New Roman" w:hAnsi="Times New Roman" w:cs="Times New Roman"/>
          <w:sz w:val="22"/>
        </w:rPr>
        <w:t>Oprogramowanie</w:t>
      </w:r>
      <w:bookmarkEnd w:id="27"/>
      <w:r w:rsidRPr="003D1F70">
        <w:rPr>
          <w:rFonts w:ascii="Times New Roman" w:hAnsi="Times New Roman" w:cs="Times New Roman"/>
          <w:sz w:val="22"/>
        </w:rPr>
        <w:t xml:space="preserve"> </w:t>
      </w:r>
    </w:p>
    <w:p w14:paraId="5D7F1AB6" w14:textId="77777777" w:rsidR="00D931FA" w:rsidRPr="003D1F70" w:rsidRDefault="00D931FA" w:rsidP="003D1F70"/>
    <w:p w14:paraId="520E1322" w14:textId="77777777" w:rsidR="00EB626D" w:rsidRPr="003D1F70" w:rsidRDefault="001918CB" w:rsidP="003D1F70">
      <w:pPr>
        <w:spacing w:after="0"/>
        <w:ind w:left="-5" w:right="822"/>
        <w:rPr>
          <w:sz w:val="22"/>
        </w:rPr>
      </w:pPr>
      <w:r w:rsidRPr="003D1F70">
        <w:rPr>
          <w:sz w:val="22"/>
        </w:rPr>
        <w:t xml:space="preserve">Zamawiający dysponuje kodami źródłowymi Oprogramowania Aplikacyjnego SWD PRM oraz jego Dokumentacją. Zamawiający jest właścicielem kodów źródłowych Oprogramowania Aplikacyjnego SWD PRM i dopuszcza ich Modyfikację przez Wykonawcę, jeśli będzie to niezbędne do realizacji niniejszego Zamówienia. </w:t>
      </w:r>
    </w:p>
    <w:p w14:paraId="0100E003" w14:textId="612F2788" w:rsidR="00EB626D" w:rsidRPr="003D1F70" w:rsidRDefault="001918CB" w:rsidP="003D1F70">
      <w:pPr>
        <w:spacing w:after="0"/>
        <w:ind w:left="-5" w:right="822"/>
        <w:rPr>
          <w:sz w:val="22"/>
        </w:rPr>
      </w:pPr>
      <w:r w:rsidRPr="003D1F70">
        <w:rPr>
          <w:sz w:val="22"/>
        </w:rPr>
        <w:t xml:space="preserve">Oprogramowanie aplikacyjne SWD PRM składa się następujących elementów: </w:t>
      </w:r>
    </w:p>
    <w:p w14:paraId="199E92B5" w14:textId="77777777" w:rsidR="00EB626D" w:rsidRPr="003D1F70" w:rsidRDefault="001918CB" w:rsidP="003D1F70">
      <w:pPr>
        <w:numPr>
          <w:ilvl w:val="0"/>
          <w:numId w:val="69"/>
        </w:numPr>
        <w:spacing w:after="0"/>
        <w:ind w:right="822" w:hanging="425"/>
        <w:rPr>
          <w:sz w:val="22"/>
        </w:rPr>
      </w:pPr>
      <w:r w:rsidRPr="003D1F70">
        <w:rPr>
          <w:sz w:val="22"/>
        </w:rPr>
        <w:t xml:space="preserve">oprogramowanie warstwy serwera Aplikacji SWD PRM umieszczone w Ośrodkach Krajowych, z którą łączą się następujące aplikacje klienckie: </w:t>
      </w:r>
    </w:p>
    <w:p w14:paraId="736EE565" w14:textId="7EE1D6EF" w:rsidR="00EB626D" w:rsidRPr="003D1F70" w:rsidRDefault="001918CB" w:rsidP="003D1F70">
      <w:pPr>
        <w:pStyle w:val="Akapitzlist"/>
        <w:numPr>
          <w:ilvl w:val="0"/>
          <w:numId w:val="70"/>
        </w:numPr>
        <w:spacing w:after="0"/>
        <w:ind w:right="822"/>
        <w:rPr>
          <w:sz w:val="22"/>
        </w:rPr>
      </w:pPr>
      <w:r w:rsidRPr="003D1F70">
        <w:rPr>
          <w:sz w:val="22"/>
        </w:rPr>
        <w:t>Dyspozytor</w:t>
      </w:r>
      <w:r w:rsidR="004E0E0D">
        <w:rPr>
          <w:sz w:val="22"/>
        </w:rPr>
        <w:t>,</w:t>
      </w:r>
      <w:r w:rsidRPr="003D1F70">
        <w:rPr>
          <w:sz w:val="22"/>
        </w:rPr>
        <w:t xml:space="preserve"> </w:t>
      </w:r>
    </w:p>
    <w:p w14:paraId="00634F84" w14:textId="6AFED8B2" w:rsidR="00EB626D" w:rsidRPr="003D1F70" w:rsidRDefault="001918CB" w:rsidP="003D1F70">
      <w:pPr>
        <w:pStyle w:val="Akapitzlist"/>
        <w:numPr>
          <w:ilvl w:val="0"/>
          <w:numId w:val="70"/>
        </w:numPr>
        <w:spacing w:after="0"/>
        <w:ind w:right="822"/>
        <w:rPr>
          <w:sz w:val="22"/>
        </w:rPr>
      </w:pPr>
      <w:r w:rsidRPr="003D1F70">
        <w:rPr>
          <w:sz w:val="22"/>
        </w:rPr>
        <w:t>Mobilny ZRM</w:t>
      </w:r>
      <w:r w:rsidR="004E0E0D">
        <w:rPr>
          <w:sz w:val="22"/>
        </w:rPr>
        <w:t>,</w:t>
      </w:r>
      <w:r w:rsidRPr="003D1F70">
        <w:rPr>
          <w:sz w:val="22"/>
        </w:rPr>
        <w:t xml:space="preserve"> </w:t>
      </w:r>
    </w:p>
    <w:p w14:paraId="7CEE218A" w14:textId="15B0D682" w:rsidR="00EB626D" w:rsidRPr="003D1F70" w:rsidRDefault="001918CB" w:rsidP="003D1F70">
      <w:pPr>
        <w:pStyle w:val="Akapitzlist"/>
        <w:numPr>
          <w:ilvl w:val="0"/>
          <w:numId w:val="70"/>
        </w:numPr>
        <w:spacing w:after="0"/>
        <w:ind w:right="822"/>
        <w:rPr>
          <w:sz w:val="22"/>
        </w:rPr>
      </w:pPr>
      <w:r w:rsidRPr="003D1F70">
        <w:rPr>
          <w:sz w:val="22"/>
        </w:rPr>
        <w:t>MS ZRM</w:t>
      </w:r>
      <w:r w:rsidR="004E0E0D">
        <w:rPr>
          <w:sz w:val="22"/>
        </w:rPr>
        <w:t>,</w:t>
      </w:r>
      <w:r w:rsidRPr="003D1F70">
        <w:rPr>
          <w:sz w:val="22"/>
        </w:rPr>
        <w:t xml:space="preserve"> </w:t>
      </w:r>
    </w:p>
    <w:p w14:paraId="568999E1" w14:textId="708F2F9F" w:rsidR="00EB626D" w:rsidRPr="003D1F70" w:rsidRDefault="001918CB" w:rsidP="003D1F70">
      <w:pPr>
        <w:pStyle w:val="Akapitzlist"/>
        <w:numPr>
          <w:ilvl w:val="0"/>
          <w:numId w:val="70"/>
        </w:numPr>
        <w:spacing w:after="0"/>
        <w:ind w:right="822"/>
        <w:rPr>
          <w:sz w:val="22"/>
        </w:rPr>
      </w:pPr>
      <w:r w:rsidRPr="003D1F70">
        <w:rPr>
          <w:sz w:val="22"/>
        </w:rPr>
        <w:t>Planista</w:t>
      </w:r>
      <w:r w:rsidR="004E0E0D">
        <w:rPr>
          <w:sz w:val="22"/>
        </w:rPr>
        <w:t>,</w:t>
      </w:r>
      <w:r w:rsidRPr="003D1F70">
        <w:rPr>
          <w:sz w:val="22"/>
        </w:rPr>
        <w:t xml:space="preserve"> </w:t>
      </w:r>
    </w:p>
    <w:p w14:paraId="77E1206E" w14:textId="31313D95" w:rsidR="00EB626D" w:rsidRPr="003D1F70" w:rsidRDefault="001918CB" w:rsidP="003D1F70">
      <w:pPr>
        <w:pStyle w:val="Akapitzlist"/>
        <w:numPr>
          <w:ilvl w:val="0"/>
          <w:numId w:val="70"/>
        </w:numPr>
        <w:spacing w:after="0"/>
        <w:ind w:right="822"/>
        <w:rPr>
          <w:sz w:val="22"/>
        </w:rPr>
      </w:pPr>
      <w:r w:rsidRPr="003D1F70">
        <w:rPr>
          <w:sz w:val="22"/>
        </w:rPr>
        <w:t>Administrator biznesowy</w:t>
      </w:r>
      <w:r w:rsidR="004E0E0D">
        <w:rPr>
          <w:sz w:val="22"/>
        </w:rPr>
        <w:t>,</w:t>
      </w:r>
      <w:r w:rsidRPr="003D1F70">
        <w:rPr>
          <w:sz w:val="22"/>
        </w:rPr>
        <w:t xml:space="preserve"> </w:t>
      </w:r>
    </w:p>
    <w:p w14:paraId="12A6180C" w14:textId="10245836" w:rsidR="00EB626D" w:rsidRPr="003D1F70" w:rsidRDefault="001918CB" w:rsidP="003D1F70">
      <w:pPr>
        <w:pStyle w:val="Akapitzlist"/>
        <w:numPr>
          <w:ilvl w:val="0"/>
          <w:numId w:val="70"/>
        </w:numPr>
        <w:spacing w:after="0"/>
        <w:ind w:right="822"/>
        <w:rPr>
          <w:sz w:val="22"/>
        </w:rPr>
      </w:pPr>
      <w:r w:rsidRPr="003D1F70">
        <w:rPr>
          <w:sz w:val="22"/>
        </w:rPr>
        <w:t>Aplikacja mapy</w:t>
      </w:r>
      <w:r w:rsidR="004E0E0D">
        <w:rPr>
          <w:sz w:val="22"/>
        </w:rPr>
        <w:t>;</w:t>
      </w:r>
      <w:r w:rsidRPr="003D1F70">
        <w:rPr>
          <w:sz w:val="22"/>
        </w:rPr>
        <w:t xml:space="preserve">  </w:t>
      </w:r>
    </w:p>
    <w:p w14:paraId="08F5300C" w14:textId="0EB6CCEB" w:rsidR="00EB626D" w:rsidRPr="003D1F70" w:rsidRDefault="001918CB" w:rsidP="003D1F70">
      <w:pPr>
        <w:numPr>
          <w:ilvl w:val="0"/>
          <w:numId w:val="69"/>
        </w:numPr>
        <w:spacing w:after="0" w:line="259" w:lineRule="auto"/>
        <w:ind w:right="822" w:hanging="425"/>
        <w:rPr>
          <w:sz w:val="22"/>
        </w:rPr>
      </w:pPr>
      <w:r w:rsidRPr="003D1F70">
        <w:rPr>
          <w:sz w:val="22"/>
        </w:rPr>
        <w:t>oprogramowanie klienta Aplikacji SWD PRM działające na Stanowiskach Dyspozytorskich w Dyspozytorniach, Miejscach Stacjonowania ZRM, stanowiskach administratorskich, terminalach mobilnych dedykowanych dla ZRM</w:t>
      </w:r>
      <w:r w:rsidR="004E0E0D">
        <w:rPr>
          <w:sz w:val="22"/>
        </w:rPr>
        <w:t>.</w:t>
      </w:r>
      <w:r w:rsidRPr="003D1F70">
        <w:rPr>
          <w:sz w:val="22"/>
        </w:rPr>
        <w:t xml:space="preserve"> </w:t>
      </w:r>
    </w:p>
    <w:p w14:paraId="4140EBDD" w14:textId="77777777" w:rsidR="00EB626D" w:rsidRPr="003D1F70" w:rsidRDefault="001918CB" w:rsidP="003D1F70">
      <w:pPr>
        <w:spacing w:after="0" w:line="259" w:lineRule="auto"/>
        <w:ind w:left="0" w:firstLine="0"/>
        <w:jc w:val="left"/>
        <w:rPr>
          <w:sz w:val="22"/>
        </w:rPr>
      </w:pPr>
      <w:r w:rsidRPr="003D1F70">
        <w:rPr>
          <w:sz w:val="22"/>
        </w:rPr>
        <w:t xml:space="preserve"> </w:t>
      </w:r>
    </w:p>
    <w:p w14:paraId="72A55D44" w14:textId="135EAED2" w:rsidR="00EB626D" w:rsidRDefault="001918CB" w:rsidP="003D1F70">
      <w:pPr>
        <w:pStyle w:val="Nagwek3"/>
        <w:spacing w:after="0"/>
        <w:ind w:left="715" w:right="449"/>
        <w:rPr>
          <w:rFonts w:ascii="Times New Roman" w:hAnsi="Times New Roman" w:cs="Times New Roman"/>
        </w:rPr>
      </w:pPr>
      <w:bookmarkStart w:id="28" w:name="_Toc527542407"/>
      <w:r w:rsidRPr="003D1F70">
        <w:rPr>
          <w:rFonts w:ascii="Times New Roman" w:hAnsi="Times New Roman" w:cs="Times New Roman"/>
        </w:rPr>
        <w:t>3.14.1.</w:t>
      </w:r>
      <w:r w:rsidRPr="003D1F70">
        <w:rPr>
          <w:rFonts w:ascii="Times New Roman" w:eastAsia="Arial" w:hAnsi="Times New Roman" w:cs="Times New Roman"/>
        </w:rPr>
        <w:t xml:space="preserve"> </w:t>
      </w:r>
      <w:r w:rsidRPr="003D1F70">
        <w:rPr>
          <w:rFonts w:ascii="Times New Roman" w:hAnsi="Times New Roman" w:cs="Times New Roman"/>
        </w:rPr>
        <w:t>Oprogramowanie serwerowe</w:t>
      </w:r>
      <w:bookmarkEnd w:id="28"/>
      <w:r w:rsidRPr="003D1F70">
        <w:rPr>
          <w:rFonts w:ascii="Times New Roman" w:hAnsi="Times New Roman" w:cs="Times New Roman"/>
        </w:rPr>
        <w:t xml:space="preserve"> </w:t>
      </w:r>
    </w:p>
    <w:p w14:paraId="32655BEC" w14:textId="77777777" w:rsidR="004E0E0D" w:rsidRPr="003D1F70" w:rsidRDefault="004E0E0D" w:rsidP="003D1F70"/>
    <w:p w14:paraId="4CF7EDB1" w14:textId="77777777" w:rsidR="00EB626D" w:rsidRPr="003D1F70" w:rsidRDefault="001918CB" w:rsidP="003D1F70">
      <w:pPr>
        <w:spacing w:after="0"/>
        <w:ind w:left="-5" w:right="822"/>
        <w:rPr>
          <w:sz w:val="22"/>
        </w:rPr>
      </w:pPr>
      <w:r w:rsidRPr="003D1F70">
        <w:rPr>
          <w:sz w:val="22"/>
        </w:rPr>
        <w:t xml:space="preserve">Do wytworzenia oprogramowania warstwy serwera aplikacji SWD PRM działających w POK i ZOK założono wykorzystanie następujących technologii/rozwiązań: </w:t>
      </w:r>
    </w:p>
    <w:p w14:paraId="5E668008" w14:textId="77777777" w:rsidR="00EB626D" w:rsidRPr="003D1F70" w:rsidRDefault="001918CB" w:rsidP="003D1F70">
      <w:pPr>
        <w:numPr>
          <w:ilvl w:val="0"/>
          <w:numId w:val="28"/>
        </w:numPr>
        <w:spacing w:after="0"/>
        <w:ind w:right="822" w:hanging="360"/>
        <w:rPr>
          <w:sz w:val="22"/>
        </w:rPr>
      </w:pPr>
      <w:r w:rsidRPr="003D1F70">
        <w:rPr>
          <w:sz w:val="22"/>
        </w:rPr>
        <w:t xml:space="preserve">VMWare Essentials PLUS ESX 5.5 U1 – środowisko wirtualizacyjne zainstalowane na platformie sprzętowej dla POK i ZOK, </w:t>
      </w:r>
    </w:p>
    <w:p w14:paraId="1D4A9FDB" w14:textId="77777777" w:rsidR="00EB626D" w:rsidRPr="003D1F70" w:rsidRDefault="001918CB" w:rsidP="003D1F70">
      <w:pPr>
        <w:numPr>
          <w:ilvl w:val="0"/>
          <w:numId w:val="28"/>
        </w:numPr>
        <w:spacing w:after="0"/>
        <w:ind w:right="822" w:hanging="360"/>
        <w:rPr>
          <w:sz w:val="22"/>
        </w:rPr>
      </w:pPr>
      <w:r w:rsidRPr="003D1F70">
        <w:rPr>
          <w:sz w:val="22"/>
        </w:rPr>
        <w:t xml:space="preserve">CentOS 6.x x86_64 – system operacyjny dla maszyn wirtualnych, </w:t>
      </w:r>
    </w:p>
    <w:p w14:paraId="52E34C14" w14:textId="77777777" w:rsidR="00EB626D" w:rsidRPr="003D1F70" w:rsidRDefault="001918CB" w:rsidP="003D1F70">
      <w:pPr>
        <w:numPr>
          <w:ilvl w:val="0"/>
          <w:numId w:val="28"/>
        </w:numPr>
        <w:spacing w:after="0" w:line="259" w:lineRule="auto"/>
        <w:ind w:right="822" w:hanging="360"/>
        <w:rPr>
          <w:sz w:val="22"/>
        </w:rPr>
      </w:pPr>
      <w:r w:rsidRPr="003D1F70">
        <w:rPr>
          <w:sz w:val="22"/>
        </w:rPr>
        <w:t xml:space="preserve">WildFly 8.1.0 – serwer aplikacyjny, na którym uruchomione zostały aplikacje udostępniające usługi aplikacjom dyspozytora, zrm, administratora, planisty i mapy oraz systemowi SI WCPR, </w:t>
      </w:r>
    </w:p>
    <w:p w14:paraId="74EA8BF4" w14:textId="77777777" w:rsidR="00EB626D" w:rsidRPr="003D1F70" w:rsidRDefault="001918CB" w:rsidP="003D1F70">
      <w:pPr>
        <w:numPr>
          <w:ilvl w:val="0"/>
          <w:numId w:val="28"/>
        </w:numPr>
        <w:spacing w:after="0"/>
        <w:ind w:right="822" w:hanging="360"/>
        <w:rPr>
          <w:sz w:val="22"/>
        </w:rPr>
      </w:pPr>
      <w:r w:rsidRPr="003D1F70">
        <w:rPr>
          <w:sz w:val="22"/>
        </w:rPr>
        <w:t xml:space="preserve">MySql (wersja 5.6) – serwer bazy danych, na którym przechowywane są dane operacyjne oraz historyczne systemu SWD PRM, </w:t>
      </w:r>
    </w:p>
    <w:p w14:paraId="65081709" w14:textId="77777777" w:rsidR="00EB626D" w:rsidRPr="003D1F70" w:rsidRDefault="001918CB" w:rsidP="003D1F70">
      <w:pPr>
        <w:numPr>
          <w:ilvl w:val="0"/>
          <w:numId w:val="28"/>
        </w:numPr>
        <w:spacing w:after="0"/>
        <w:ind w:right="822" w:hanging="360"/>
        <w:rPr>
          <w:sz w:val="22"/>
        </w:rPr>
      </w:pPr>
      <w:r w:rsidRPr="003D1F70">
        <w:rPr>
          <w:sz w:val="22"/>
        </w:rPr>
        <w:t xml:space="preserve">Java 7 update 60 – język programowania / zbiór technologii Java, </w:t>
      </w:r>
    </w:p>
    <w:p w14:paraId="026896CE" w14:textId="16C4EE7C" w:rsidR="00EB626D" w:rsidRPr="003D1F70" w:rsidRDefault="001918CB" w:rsidP="003D1F70">
      <w:pPr>
        <w:numPr>
          <w:ilvl w:val="0"/>
          <w:numId w:val="28"/>
        </w:numPr>
        <w:spacing w:after="0"/>
        <w:ind w:right="822" w:hanging="360"/>
        <w:rPr>
          <w:sz w:val="22"/>
        </w:rPr>
      </w:pPr>
      <w:r w:rsidRPr="003D1F70">
        <w:rPr>
          <w:sz w:val="22"/>
        </w:rPr>
        <w:t xml:space="preserve">JAX-WS 2.2.4 – implementacja usług webowych (web service) służąca do komunikacji </w:t>
      </w:r>
      <w:r w:rsidR="004E0E0D">
        <w:rPr>
          <w:sz w:val="22"/>
        </w:rPr>
        <w:br/>
      </w:r>
      <w:r w:rsidRPr="003D1F70">
        <w:rPr>
          <w:sz w:val="22"/>
        </w:rPr>
        <w:t xml:space="preserve">z systemem SI WCPR, </w:t>
      </w:r>
    </w:p>
    <w:p w14:paraId="016E0AD9" w14:textId="77777777" w:rsidR="00EB626D" w:rsidRPr="003D1F70" w:rsidRDefault="001918CB" w:rsidP="003D1F70">
      <w:pPr>
        <w:numPr>
          <w:ilvl w:val="0"/>
          <w:numId w:val="28"/>
        </w:numPr>
        <w:spacing w:after="0"/>
        <w:ind w:right="822" w:hanging="360"/>
        <w:rPr>
          <w:sz w:val="22"/>
        </w:rPr>
      </w:pPr>
      <w:r w:rsidRPr="003D1F70">
        <w:rPr>
          <w:sz w:val="22"/>
        </w:rPr>
        <w:t xml:space="preserve">Quartz 2.2.1 – obsługa zadań planowanych (m.in. utrzymywanie stanu przerwy technicznej konsol telefonicznych, planowane modyfikacje danych w systemie), </w:t>
      </w:r>
    </w:p>
    <w:p w14:paraId="75A2C82D" w14:textId="4D5A6695" w:rsidR="00EB626D" w:rsidRPr="003D1F70" w:rsidRDefault="001918CB" w:rsidP="003D1F70">
      <w:pPr>
        <w:numPr>
          <w:ilvl w:val="0"/>
          <w:numId w:val="28"/>
        </w:numPr>
        <w:spacing w:after="0"/>
        <w:ind w:right="822" w:hanging="360"/>
        <w:rPr>
          <w:sz w:val="22"/>
        </w:rPr>
      </w:pPr>
      <w:r w:rsidRPr="003D1F70">
        <w:rPr>
          <w:sz w:val="22"/>
        </w:rPr>
        <w:t xml:space="preserve">EJB 3.1 – obsługa funkcjonalności biznesowych oraz obsługa komunikatów przychodzących </w:t>
      </w:r>
      <w:r w:rsidR="004E0E0D">
        <w:rPr>
          <w:sz w:val="22"/>
        </w:rPr>
        <w:br/>
      </w:r>
      <w:r w:rsidRPr="003D1F70">
        <w:rPr>
          <w:sz w:val="22"/>
        </w:rPr>
        <w:t xml:space="preserve">z PZŁ, </w:t>
      </w:r>
    </w:p>
    <w:p w14:paraId="00E650AB" w14:textId="77777777" w:rsidR="00EB626D" w:rsidRPr="003D1F70" w:rsidRDefault="001918CB" w:rsidP="003D1F70">
      <w:pPr>
        <w:numPr>
          <w:ilvl w:val="0"/>
          <w:numId w:val="28"/>
        </w:numPr>
        <w:spacing w:after="0"/>
        <w:ind w:right="822" w:hanging="360"/>
        <w:rPr>
          <w:sz w:val="22"/>
        </w:rPr>
      </w:pPr>
      <w:r w:rsidRPr="003D1F70">
        <w:rPr>
          <w:sz w:val="22"/>
        </w:rPr>
        <w:t xml:space="preserve">Hibernate 4.3 – biblioteka służąca do obsługi operacji na bazie danych oraz do odwzorowania danych bazodanowych na obiekty Java (tzw. ORM), </w:t>
      </w:r>
    </w:p>
    <w:p w14:paraId="1EB16D31" w14:textId="77777777" w:rsidR="00EB626D" w:rsidRPr="003D1F70" w:rsidRDefault="001918CB" w:rsidP="003D1F70">
      <w:pPr>
        <w:numPr>
          <w:ilvl w:val="0"/>
          <w:numId w:val="28"/>
        </w:numPr>
        <w:spacing w:after="0"/>
        <w:ind w:right="822" w:hanging="360"/>
        <w:rPr>
          <w:sz w:val="22"/>
        </w:rPr>
      </w:pPr>
      <w:r w:rsidRPr="003D1F70">
        <w:rPr>
          <w:sz w:val="22"/>
        </w:rPr>
        <w:t xml:space="preserve">Log4j – biblioteka służąca do zapisywania logów aplikacji do plików tekstowych, </w:t>
      </w:r>
    </w:p>
    <w:p w14:paraId="17B6A5B4" w14:textId="77777777" w:rsidR="00EB626D" w:rsidRPr="003D1F70" w:rsidRDefault="001918CB" w:rsidP="003D1F70">
      <w:pPr>
        <w:numPr>
          <w:ilvl w:val="0"/>
          <w:numId w:val="28"/>
        </w:numPr>
        <w:spacing w:after="0"/>
        <w:ind w:right="822" w:hanging="360"/>
        <w:rPr>
          <w:sz w:val="22"/>
        </w:rPr>
      </w:pPr>
      <w:r w:rsidRPr="003D1F70">
        <w:rPr>
          <w:sz w:val="22"/>
        </w:rPr>
        <w:t xml:space="preserve">SpagoBI 5.2 – obsługa raportów, </w:t>
      </w:r>
    </w:p>
    <w:p w14:paraId="54FFB282" w14:textId="0F7D902D" w:rsidR="00EB626D" w:rsidRPr="003D1F70" w:rsidRDefault="001918CB" w:rsidP="003D1F70">
      <w:pPr>
        <w:numPr>
          <w:ilvl w:val="0"/>
          <w:numId w:val="28"/>
        </w:numPr>
        <w:spacing w:after="0"/>
        <w:ind w:right="822" w:hanging="360"/>
        <w:rPr>
          <w:sz w:val="22"/>
        </w:rPr>
      </w:pPr>
      <w:r w:rsidRPr="003D1F70">
        <w:rPr>
          <w:sz w:val="22"/>
        </w:rPr>
        <w:t xml:space="preserve">Apache Tomcat 7.0.47 – komponent wspierający pracę serwera raportowego zbudowanego </w:t>
      </w:r>
      <w:r w:rsidR="004E0E0D">
        <w:rPr>
          <w:sz w:val="22"/>
        </w:rPr>
        <w:br/>
      </w:r>
      <w:r w:rsidRPr="003D1F70">
        <w:rPr>
          <w:sz w:val="22"/>
        </w:rPr>
        <w:t xml:space="preserve">w oparciu o SpagoBI 4.2, </w:t>
      </w:r>
    </w:p>
    <w:p w14:paraId="70700BB0" w14:textId="616F3FDD" w:rsidR="00EB626D" w:rsidRPr="003D1F70" w:rsidRDefault="001918CB" w:rsidP="003D1F70">
      <w:pPr>
        <w:numPr>
          <w:ilvl w:val="0"/>
          <w:numId w:val="28"/>
        </w:numPr>
        <w:spacing w:after="0"/>
        <w:ind w:right="822" w:hanging="360"/>
        <w:rPr>
          <w:sz w:val="22"/>
        </w:rPr>
      </w:pPr>
      <w:r w:rsidRPr="003D1F70">
        <w:rPr>
          <w:sz w:val="22"/>
        </w:rPr>
        <w:t xml:space="preserve">Puppet 3.6 </w:t>
      </w:r>
      <w:r w:rsidR="009E4FF0" w:rsidRPr="003D1F70">
        <w:rPr>
          <w:sz w:val="22"/>
        </w:rPr>
        <w:t>–</w:t>
      </w:r>
      <w:r w:rsidRPr="003D1F70">
        <w:rPr>
          <w:sz w:val="22"/>
        </w:rPr>
        <w:t xml:space="preserve"> Serwer konfiguracji i plików instalacyjnych dla wirtualnych maszyn działających </w:t>
      </w:r>
      <w:r w:rsidR="004E0E0D">
        <w:rPr>
          <w:sz w:val="22"/>
        </w:rPr>
        <w:br/>
      </w:r>
      <w:r w:rsidRPr="003D1F70">
        <w:rPr>
          <w:sz w:val="22"/>
        </w:rPr>
        <w:t xml:space="preserve">w systemie, </w:t>
      </w:r>
    </w:p>
    <w:p w14:paraId="157D5B06" w14:textId="77777777" w:rsidR="00EB626D" w:rsidRPr="003D1F70" w:rsidRDefault="00EB626D" w:rsidP="003D1F70">
      <w:pPr>
        <w:spacing w:after="0" w:line="259" w:lineRule="auto"/>
        <w:ind w:left="720" w:firstLine="0"/>
        <w:jc w:val="left"/>
        <w:rPr>
          <w:sz w:val="22"/>
        </w:rPr>
      </w:pPr>
    </w:p>
    <w:p w14:paraId="0519A0DE" w14:textId="77777777" w:rsidR="00EB626D" w:rsidRPr="003D1F70" w:rsidRDefault="001918CB" w:rsidP="003D1F70">
      <w:pPr>
        <w:pStyle w:val="Nagwek3"/>
        <w:spacing w:after="0"/>
        <w:ind w:left="715" w:right="449"/>
        <w:rPr>
          <w:rFonts w:ascii="Times New Roman" w:hAnsi="Times New Roman" w:cs="Times New Roman"/>
        </w:rPr>
      </w:pPr>
      <w:bookmarkStart w:id="29" w:name="_Toc527542408"/>
      <w:r w:rsidRPr="003D1F70">
        <w:rPr>
          <w:rFonts w:ascii="Times New Roman" w:hAnsi="Times New Roman" w:cs="Times New Roman"/>
        </w:rPr>
        <w:t>3.14.2.</w:t>
      </w:r>
      <w:r w:rsidRPr="003D1F70">
        <w:rPr>
          <w:rFonts w:ascii="Times New Roman" w:eastAsia="Arial" w:hAnsi="Times New Roman" w:cs="Times New Roman"/>
        </w:rPr>
        <w:t xml:space="preserve"> </w:t>
      </w:r>
      <w:r w:rsidRPr="003D1F70">
        <w:rPr>
          <w:rFonts w:ascii="Times New Roman" w:hAnsi="Times New Roman" w:cs="Times New Roman"/>
        </w:rPr>
        <w:t>Oprogramowanie klienckie</w:t>
      </w:r>
      <w:bookmarkEnd w:id="29"/>
      <w:r w:rsidRPr="003D1F70">
        <w:rPr>
          <w:rFonts w:ascii="Times New Roman" w:hAnsi="Times New Roman" w:cs="Times New Roman"/>
        </w:rPr>
        <w:t xml:space="preserve"> </w:t>
      </w:r>
    </w:p>
    <w:p w14:paraId="433D1427" w14:textId="77777777" w:rsidR="00EB626D" w:rsidRPr="003D1F70" w:rsidRDefault="001918CB" w:rsidP="003D1F70">
      <w:pPr>
        <w:spacing w:after="0" w:line="259" w:lineRule="auto"/>
        <w:ind w:left="708" w:firstLine="0"/>
        <w:jc w:val="left"/>
        <w:rPr>
          <w:sz w:val="22"/>
        </w:rPr>
      </w:pPr>
      <w:r w:rsidRPr="003D1F70">
        <w:rPr>
          <w:sz w:val="22"/>
        </w:rPr>
        <w:t xml:space="preserve"> </w:t>
      </w:r>
    </w:p>
    <w:p w14:paraId="193AFC27" w14:textId="77777777" w:rsidR="00EB626D" w:rsidRPr="003D1F70" w:rsidRDefault="001918CB" w:rsidP="003D1F70">
      <w:pPr>
        <w:spacing w:after="0"/>
        <w:ind w:left="-5" w:right="822"/>
        <w:rPr>
          <w:sz w:val="22"/>
        </w:rPr>
      </w:pPr>
      <w:r w:rsidRPr="003D1F70">
        <w:rPr>
          <w:sz w:val="22"/>
        </w:rPr>
        <w:t xml:space="preserve">Do wytworzenia oprogramowania aplikacji klienckich działających na Stanowiskach Dyspozytora, Miejscach Stacjonowania ZRM, stanowiskach administratorskich oraz terminalach mobilnych wykorzystano następujące technologie/rozwiązania: </w:t>
      </w:r>
    </w:p>
    <w:p w14:paraId="06E831CC" w14:textId="77777777" w:rsidR="00EB626D" w:rsidRPr="003D1F70" w:rsidRDefault="001918CB" w:rsidP="003D1F70">
      <w:pPr>
        <w:numPr>
          <w:ilvl w:val="0"/>
          <w:numId w:val="29"/>
        </w:numPr>
        <w:spacing w:after="0"/>
        <w:ind w:right="822" w:hanging="360"/>
        <w:rPr>
          <w:sz w:val="22"/>
        </w:rPr>
      </w:pPr>
      <w:r w:rsidRPr="003D1F70">
        <w:rPr>
          <w:sz w:val="22"/>
        </w:rPr>
        <w:t xml:space="preserve">Microsoft Windows 7 Professional 64bit– System operacyjny dla stanowisk dostępowych, </w:t>
      </w:r>
    </w:p>
    <w:p w14:paraId="14CB197B" w14:textId="77777777" w:rsidR="00EB626D" w:rsidRPr="003D1F70" w:rsidRDefault="001918CB" w:rsidP="003D1F70">
      <w:pPr>
        <w:numPr>
          <w:ilvl w:val="0"/>
          <w:numId w:val="29"/>
        </w:numPr>
        <w:spacing w:after="0"/>
        <w:ind w:right="822" w:hanging="360"/>
        <w:rPr>
          <w:sz w:val="22"/>
        </w:rPr>
      </w:pPr>
      <w:r w:rsidRPr="003D1F70">
        <w:rPr>
          <w:sz w:val="22"/>
        </w:rPr>
        <w:t xml:space="preserve">Java 7 update 67 – język programowania / zbiór technologii Java, </w:t>
      </w:r>
    </w:p>
    <w:p w14:paraId="4E9D4A44" w14:textId="77777777" w:rsidR="00EB626D" w:rsidRPr="003D1F70" w:rsidRDefault="001918CB" w:rsidP="003D1F70">
      <w:pPr>
        <w:numPr>
          <w:ilvl w:val="0"/>
          <w:numId w:val="29"/>
        </w:numPr>
        <w:spacing w:after="0"/>
        <w:ind w:right="822" w:hanging="360"/>
        <w:rPr>
          <w:sz w:val="22"/>
        </w:rPr>
      </w:pPr>
      <w:r w:rsidRPr="003D1F70">
        <w:rPr>
          <w:sz w:val="22"/>
        </w:rPr>
        <w:t xml:space="preserve">JavaFx 2 – biblioteka służąca do obsługi graficznego interfejsu użytkownika, </w:t>
      </w:r>
    </w:p>
    <w:p w14:paraId="0336F098" w14:textId="77777777" w:rsidR="00EB626D" w:rsidRPr="003D1F70" w:rsidRDefault="001918CB" w:rsidP="003D1F70">
      <w:pPr>
        <w:numPr>
          <w:ilvl w:val="0"/>
          <w:numId w:val="29"/>
        </w:numPr>
        <w:spacing w:after="0"/>
        <w:ind w:right="822" w:hanging="360"/>
        <w:rPr>
          <w:sz w:val="22"/>
        </w:rPr>
      </w:pPr>
      <w:r w:rsidRPr="003D1F70">
        <w:rPr>
          <w:sz w:val="22"/>
        </w:rPr>
        <w:t xml:space="preserve">EJB 3.1 – wywołanie serwerowych usług biznesowych, </w:t>
      </w:r>
    </w:p>
    <w:p w14:paraId="6DB89B2F" w14:textId="77777777" w:rsidR="00EB626D" w:rsidRPr="003D1F70" w:rsidRDefault="001918CB" w:rsidP="003D1F70">
      <w:pPr>
        <w:numPr>
          <w:ilvl w:val="0"/>
          <w:numId w:val="29"/>
        </w:numPr>
        <w:spacing w:after="0"/>
        <w:ind w:right="822" w:hanging="360"/>
        <w:rPr>
          <w:sz w:val="22"/>
        </w:rPr>
      </w:pPr>
      <w:r w:rsidRPr="003D1F70">
        <w:rPr>
          <w:sz w:val="22"/>
        </w:rPr>
        <w:t xml:space="preserve">Lokalna baza danych H2 – baza danych offline aplikacji oraz baza przechowująca dane lokalizacji, </w:t>
      </w:r>
    </w:p>
    <w:p w14:paraId="5E263B1B" w14:textId="77777777" w:rsidR="00EB626D" w:rsidRPr="003D1F70" w:rsidRDefault="001918CB" w:rsidP="003D1F70">
      <w:pPr>
        <w:numPr>
          <w:ilvl w:val="0"/>
          <w:numId w:val="29"/>
        </w:numPr>
        <w:spacing w:after="0"/>
        <w:ind w:right="822" w:hanging="360"/>
        <w:rPr>
          <w:sz w:val="22"/>
        </w:rPr>
      </w:pPr>
      <w:r w:rsidRPr="003D1F70">
        <w:rPr>
          <w:sz w:val="22"/>
        </w:rPr>
        <w:t xml:space="preserve">Log4j – biblioteka służąca do zapisywania logów aplikacji do plików tekstowych. </w:t>
      </w:r>
    </w:p>
    <w:p w14:paraId="7BB67444" w14:textId="77777777" w:rsidR="00EB626D" w:rsidRPr="003D1F70" w:rsidRDefault="001918CB" w:rsidP="003D1F70">
      <w:pPr>
        <w:spacing w:after="0" w:line="259" w:lineRule="auto"/>
        <w:ind w:left="708" w:firstLine="0"/>
        <w:jc w:val="left"/>
        <w:rPr>
          <w:sz w:val="22"/>
        </w:rPr>
      </w:pPr>
      <w:r w:rsidRPr="003D1F70">
        <w:rPr>
          <w:sz w:val="22"/>
        </w:rPr>
        <w:t xml:space="preserve"> </w:t>
      </w:r>
    </w:p>
    <w:p w14:paraId="21973F67" w14:textId="77777777" w:rsidR="00EB626D" w:rsidRPr="003D1F70" w:rsidRDefault="001918CB" w:rsidP="003D1F70">
      <w:pPr>
        <w:spacing w:after="0"/>
        <w:ind w:left="-5" w:right="822"/>
        <w:rPr>
          <w:sz w:val="22"/>
        </w:rPr>
      </w:pPr>
      <w:r w:rsidRPr="003D1F70">
        <w:rPr>
          <w:sz w:val="22"/>
        </w:rPr>
        <w:t xml:space="preserve">Oprogramowanie klienckie korzysta również z lokalnej relacyjnej bazy danych H2. Baza ta jest traktowana wyłącznie jako cache lokalny na wypadek utraty połączenia pomiędzy stanowiskiem klienckim a Ośrodkami Krajowymi. </w:t>
      </w:r>
    </w:p>
    <w:p w14:paraId="42681F12" w14:textId="005AC099" w:rsidR="00EB626D" w:rsidRPr="003D1F70" w:rsidRDefault="001918CB" w:rsidP="003D1F70">
      <w:pPr>
        <w:spacing w:after="0"/>
        <w:ind w:left="-5" w:right="822"/>
        <w:rPr>
          <w:sz w:val="22"/>
        </w:rPr>
      </w:pPr>
      <w:r w:rsidRPr="003D1F70">
        <w:rPr>
          <w:sz w:val="22"/>
        </w:rPr>
        <w:t xml:space="preserve">Ze względu na krytyczny charakter Systemu komponenty fizyczne i logiczne zostały rozproszone na dwa Ośrodki Krajowe OK. Architektura obu Ośrodków Krajowych (POK i ZOK) została zorganizowana </w:t>
      </w:r>
      <w:r w:rsidR="004E0E0D">
        <w:rPr>
          <w:sz w:val="22"/>
        </w:rPr>
        <w:br/>
      </w:r>
      <w:r w:rsidRPr="003D1F70">
        <w:rPr>
          <w:sz w:val="22"/>
        </w:rPr>
        <w:t xml:space="preserve">w identyczny sposób. W obu OK znajdują się środowiska: produkcyjne (PROD), szkoleniowo-testowe (SZK) oraz developerskie (DEV). </w:t>
      </w:r>
    </w:p>
    <w:p w14:paraId="2F7CC869" w14:textId="77777777" w:rsidR="00EB626D" w:rsidRPr="003D1F70" w:rsidRDefault="001918CB" w:rsidP="003D1F70">
      <w:pPr>
        <w:spacing w:after="0" w:line="259" w:lineRule="auto"/>
        <w:ind w:left="0" w:firstLine="0"/>
        <w:jc w:val="left"/>
        <w:rPr>
          <w:sz w:val="22"/>
        </w:rPr>
      </w:pPr>
      <w:r w:rsidRPr="003D1F70">
        <w:rPr>
          <w:sz w:val="22"/>
        </w:rPr>
        <w:t xml:space="preserve"> </w:t>
      </w:r>
    </w:p>
    <w:p w14:paraId="612139F0" w14:textId="77777777" w:rsidR="00EB626D" w:rsidRPr="003D1F70" w:rsidRDefault="001918CB" w:rsidP="003D1F70">
      <w:pPr>
        <w:numPr>
          <w:ilvl w:val="0"/>
          <w:numId w:val="29"/>
        </w:numPr>
        <w:spacing w:after="0"/>
        <w:ind w:right="822" w:hanging="360"/>
        <w:rPr>
          <w:sz w:val="22"/>
        </w:rPr>
      </w:pPr>
      <w:r w:rsidRPr="003D1F70">
        <w:rPr>
          <w:sz w:val="22"/>
        </w:rPr>
        <w:t xml:space="preserve">PROD – środowisko produkcyjne dedykowane pod obsługę zgłoszeń dla PRM, </w:t>
      </w:r>
    </w:p>
    <w:p w14:paraId="52B88534" w14:textId="0EED5ABF" w:rsidR="00EB626D" w:rsidRPr="003D1F70" w:rsidRDefault="001918CB" w:rsidP="003D1F70">
      <w:pPr>
        <w:numPr>
          <w:ilvl w:val="0"/>
          <w:numId w:val="29"/>
        </w:numPr>
        <w:spacing w:after="0"/>
        <w:ind w:right="822" w:hanging="360"/>
        <w:rPr>
          <w:sz w:val="22"/>
        </w:rPr>
      </w:pPr>
      <w:r w:rsidRPr="003D1F70">
        <w:rPr>
          <w:sz w:val="22"/>
        </w:rPr>
        <w:t xml:space="preserve">SZK – środowisko szkoleniowo-testowe dedykowane do prowadzenia szkoleń użytkowników </w:t>
      </w:r>
      <w:r w:rsidR="004E0E0D">
        <w:rPr>
          <w:sz w:val="22"/>
        </w:rPr>
        <w:br/>
      </w:r>
      <w:r w:rsidRPr="003D1F70">
        <w:rPr>
          <w:sz w:val="22"/>
        </w:rPr>
        <w:t xml:space="preserve">i administratorów oraz testowania rozszerzeń systemu,  </w:t>
      </w:r>
    </w:p>
    <w:p w14:paraId="0BDAEDA4" w14:textId="77777777" w:rsidR="00EB626D" w:rsidRPr="003D1F70" w:rsidRDefault="001918CB" w:rsidP="003D1F70">
      <w:pPr>
        <w:numPr>
          <w:ilvl w:val="0"/>
          <w:numId w:val="29"/>
        </w:numPr>
        <w:spacing w:after="0"/>
        <w:ind w:right="822" w:hanging="360"/>
        <w:rPr>
          <w:sz w:val="22"/>
        </w:rPr>
      </w:pPr>
      <w:r w:rsidRPr="003D1F70">
        <w:rPr>
          <w:sz w:val="22"/>
        </w:rPr>
        <w:t xml:space="preserve">DEV – środowisko devleoperskie dedykowane do rozwoju nowych funkcjonalności systemu.  </w:t>
      </w:r>
    </w:p>
    <w:p w14:paraId="68DB6692" w14:textId="77777777" w:rsidR="00EB626D" w:rsidRPr="003D1F70" w:rsidRDefault="001918CB" w:rsidP="003D1F70">
      <w:pPr>
        <w:spacing w:after="0" w:line="259" w:lineRule="auto"/>
        <w:ind w:left="708" w:firstLine="0"/>
        <w:jc w:val="left"/>
        <w:rPr>
          <w:sz w:val="22"/>
        </w:rPr>
      </w:pPr>
      <w:r w:rsidRPr="003D1F70">
        <w:rPr>
          <w:sz w:val="22"/>
        </w:rPr>
        <w:t xml:space="preserve"> </w:t>
      </w:r>
    </w:p>
    <w:p w14:paraId="43FADF82" w14:textId="77777777" w:rsidR="00EB626D" w:rsidRPr="003D1F70" w:rsidRDefault="001918CB" w:rsidP="003D1F70">
      <w:pPr>
        <w:spacing w:after="0"/>
        <w:ind w:left="-5" w:right="822"/>
        <w:rPr>
          <w:sz w:val="22"/>
        </w:rPr>
      </w:pPr>
      <w:r w:rsidRPr="003D1F70">
        <w:rPr>
          <w:sz w:val="22"/>
        </w:rPr>
        <w:t xml:space="preserve">Całość ruchu sieciowego w ramach Systemu SWD PRM jest realizowana w ramach sieci OST 112. Konfiguracja ruchu sieciowego jest realizowana przez operatora Sieci OST112.  </w:t>
      </w:r>
    </w:p>
    <w:p w14:paraId="0A5D4A5B" w14:textId="29658B2D" w:rsidR="00EB626D" w:rsidRPr="003D1F70" w:rsidRDefault="001918CB" w:rsidP="003D1F70">
      <w:pPr>
        <w:spacing w:after="0"/>
        <w:ind w:left="-5" w:right="822"/>
        <w:rPr>
          <w:sz w:val="22"/>
        </w:rPr>
      </w:pPr>
      <w:r w:rsidRPr="003D1F70">
        <w:rPr>
          <w:sz w:val="22"/>
        </w:rPr>
        <w:t xml:space="preserve">Połączenia sieciowe związane z obsługą stanowisk mobilnych, zainstalowanych w karetkach wymagają dostępu do Sieci OST 112. W ramach Systemu obsługiwane są one przez prywatny APN (APN zapewniany jest przez Zamawiającego i jego utrzymanie nie stanowi przedmiotu umowy), podłączony do punktów styku CP SPR (Centralny Punkt System Powiadamiania Ratunkowego) w Warszawie </w:t>
      </w:r>
      <w:r w:rsidR="004E0E0D">
        <w:rPr>
          <w:sz w:val="22"/>
        </w:rPr>
        <w:br/>
      </w:r>
      <w:r w:rsidRPr="003D1F70">
        <w:rPr>
          <w:sz w:val="22"/>
        </w:rPr>
        <w:t xml:space="preserve">i Katowicach. </w:t>
      </w:r>
    </w:p>
    <w:p w14:paraId="37FA4D84" w14:textId="77777777" w:rsidR="00EB626D" w:rsidRPr="003D1F70" w:rsidRDefault="001918CB" w:rsidP="003D1F70">
      <w:pPr>
        <w:spacing w:after="0" w:line="259" w:lineRule="auto"/>
        <w:ind w:left="0" w:firstLine="0"/>
        <w:jc w:val="left"/>
        <w:rPr>
          <w:sz w:val="22"/>
        </w:rPr>
      </w:pPr>
      <w:r w:rsidRPr="003D1F70">
        <w:rPr>
          <w:sz w:val="22"/>
        </w:rPr>
        <w:t xml:space="preserve"> </w:t>
      </w:r>
    </w:p>
    <w:p w14:paraId="187C8D3C" w14:textId="0D54B2BB" w:rsidR="00EB626D" w:rsidRDefault="001918CB" w:rsidP="003D1F70">
      <w:pPr>
        <w:pStyle w:val="Nagwek2"/>
        <w:spacing w:after="0" w:line="259" w:lineRule="auto"/>
        <w:ind w:left="705"/>
        <w:rPr>
          <w:rFonts w:ascii="Times New Roman" w:hAnsi="Times New Roman" w:cs="Times New Roman"/>
          <w:sz w:val="22"/>
        </w:rPr>
      </w:pPr>
      <w:bookmarkStart w:id="30" w:name="_Toc527542409"/>
      <w:r w:rsidRPr="003D1F70">
        <w:rPr>
          <w:rFonts w:ascii="Times New Roman" w:hAnsi="Times New Roman" w:cs="Times New Roman"/>
          <w:sz w:val="22"/>
        </w:rPr>
        <w:t>3.15.</w:t>
      </w:r>
      <w:r w:rsidRPr="003D1F70">
        <w:rPr>
          <w:rFonts w:ascii="Times New Roman" w:eastAsia="Arial" w:hAnsi="Times New Roman" w:cs="Times New Roman"/>
          <w:sz w:val="22"/>
        </w:rPr>
        <w:t xml:space="preserve"> </w:t>
      </w:r>
      <w:r w:rsidRPr="003D1F70">
        <w:rPr>
          <w:rFonts w:ascii="Times New Roman" w:hAnsi="Times New Roman" w:cs="Times New Roman"/>
          <w:sz w:val="22"/>
        </w:rPr>
        <w:t>Infrastruktura klucza publicznego (PKI)</w:t>
      </w:r>
      <w:bookmarkEnd w:id="30"/>
      <w:r w:rsidRPr="003D1F70">
        <w:rPr>
          <w:rFonts w:ascii="Times New Roman" w:hAnsi="Times New Roman" w:cs="Times New Roman"/>
          <w:sz w:val="22"/>
        </w:rPr>
        <w:t xml:space="preserve"> </w:t>
      </w:r>
    </w:p>
    <w:p w14:paraId="0559715A" w14:textId="77777777" w:rsidR="004E0E0D" w:rsidRPr="003D1F70" w:rsidRDefault="004E0E0D" w:rsidP="003D1F70"/>
    <w:p w14:paraId="7D42E6D3" w14:textId="77777777" w:rsidR="00EB626D" w:rsidRPr="003D1F70" w:rsidRDefault="001918CB" w:rsidP="003D1F70">
      <w:pPr>
        <w:spacing w:after="0"/>
        <w:ind w:left="-5" w:right="822"/>
        <w:rPr>
          <w:sz w:val="22"/>
        </w:rPr>
      </w:pPr>
      <w:r w:rsidRPr="003D1F70">
        <w:rPr>
          <w:sz w:val="22"/>
        </w:rPr>
        <w:t xml:space="preserve">System SWD PRM na wszystkich środowiskach używa do uwierzytelniania połączeń i użytkowników (rozumianych jako stanowiska z zainstalowaną aplikacją jak i fizyczne osoby posiadające karty mikroprocesorowe) dedykowanego modułu PKI. Zarządzanie certyfikatami </w:t>
      </w:r>
    </w:p>
    <w:p w14:paraId="0A9E170E" w14:textId="77777777" w:rsidR="00EB626D" w:rsidRPr="003D1F70" w:rsidRDefault="001918CB" w:rsidP="003D1F70">
      <w:pPr>
        <w:spacing w:after="0"/>
        <w:ind w:left="-5" w:right="822"/>
        <w:rPr>
          <w:sz w:val="22"/>
        </w:rPr>
      </w:pPr>
      <w:r w:rsidRPr="003D1F70">
        <w:rPr>
          <w:sz w:val="22"/>
        </w:rPr>
        <w:t xml:space="preserve">(wydawanie, odwoływanie, dystrybucja list CRL) oraz zapewnienie dostępu do modułu PKI jest obowiązkiem Zamawiającego. </w:t>
      </w:r>
    </w:p>
    <w:p w14:paraId="6DE724DD" w14:textId="77777777" w:rsidR="00EB626D" w:rsidRPr="003D1F70" w:rsidRDefault="001918CB" w:rsidP="003D1F70">
      <w:pPr>
        <w:spacing w:after="0"/>
        <w:ind w:left="-5" w:right="822"/>
        <w:rPr>
          <w:sz w:val="22"/>
        </w:rPr>
      </w:pPr>
      <w:r w:rsidRPr="003D1F70">
        <w:rPr>
          <w:sz w:val="22"/>
        </w:rPr>
        <w:t xml:space="preserve">W celu zapewnienia odpowiedniej poufności oraz integralności system SWD PRM wykorzystuje infrastrukturę klucza publicznego (PKI) do: </w:t>
      </w:r>
    </w:p>
    <w:p w14:paraId="577E15A4" w14:textId="77777777" w:rsidR="00EB626D" w:rsidRPr="003D1F70" w:rsidRDefault="001918CB" w:rsidP="003D1F70">
      <w:pPr>
        <w:numPr>
          <w:ilvl w:val="0"/>
          <w:numId w:val="30"/>
        </w:numPr>
        <w:spacing w:after="0" w:line="259" w:lineRule="auto"/>
        <w:ind w:right="822" w:hanging="360"/>
        <w:jc w:val="left"/>
        <w:rPr>
          <w:sz w:val="22"/>
        </w:rPr>
      </w:pPr>
      <w:r w:rsidRPr="003D1F70">
        <w:rPr>
          <w:sz w:val="22"/>
        </w:rPr>
        <w:t xml:space="preserve">szyfrowania transmisji danych pomiędzy stacjami klienckimi a ośrodkami POK/ZOK, </w:t>
      </w:r>
    </w:p>
    <w:p w14:paraId="1B110906" w14:textId="77777777" w:rsidR="00EB626D" w:rsidRPr="003D1F70" w:rsidRDefault="001918CB" w:rsidP="003D1F70">
      <w:pPr>
        <w:numPr>
          <w:ilvl w:val="0"/>
          <w:numId w:val="30"/>
        </w:numPr>
        <w:spacing w:after="0" w:line="259" w:lineRule="auto"/>
        <w:ind w:right="822" w:hanging="360"/>
        <w:jc w:val="left"/>
        <w:rPr>
          <w:sz w:val="22"/>
        </w:rPr>
      </w:pPr>
      <w:r w:rsidRPr="003D1F70">
        <w:rPr>
          <w:sz w:val="22"/>
        </w:rPr>
        <w:lastRenderedPageBreak/>
        <w:t xml:space="preserve">uwierzytelniania użytkowników za pomocą kluczy przechowywanych na kartach inteligentnych (w chwili obecnej ta funkcjonalność nie jest wykorzystywana- uwierzytelnianie odbywa się za pośrednictwem loginu i hasła), </w:t>
      </w:r>
    </w:p>
    <w:p w14:paraId="7793F9DA" w14:textId="77777777" w:rsidR="00EB626D" w:rsidRPr="003D1F70" w:rsidRDefault="001918CB" w:rsidP="003D1F70">
      <w:pPr>
        <w:numPr>
          <w:ilvl w:val="0"/>
          <w:numId w:val="30"/>
        </w:numPr>
        <w:spacing w:after="0"/>
        <w:ind w:right="822" w:hanging="360"/>
        <w:jc w:val="left"/>
        <w:rPr>
          <w:sz w:val="22"/>
        </w:rPr>
      </w:pPr>
      <w:r w:rsidRPr="003D1F70">
        <w:rPr>
          <w:sz w:val="22"/>
        </w:rPr>
        <w:t xml:space="preserve">podpisywania dokumentów. </w:t>
      </w:r>
    </w:p>
    <w:p w14:paraId="02E515C3" w14:textId="77777777" w:rsidR="00EB626D" w:rsidRPr="003D1F70" w:rsidRDefault="001918CB" w:rsidP="003D1F70">
      <w:pPr>
        <w:spacing w:after="0" w:line="259" w:lineRule="auto"/>
        <w:ind w:left="0" w:firstLine="0"/>
        <w:jc w:val="left"/>
        <w:rPr>
          <w:sz w:val="22"/>
        </w:rPr>
      </w:pPr>
      <w:r w:rsidRPr="003D1F70">
        <w:rPr>
          <w:sz w:val="22"/>
        </w:rPr>
        <w:t xml:space="preserve"> </w:t>
      </w:r>
    </w:p>
    <w:p w14:paraId="29808D2B" w14:textId="77777777" w:rsidR="00EB626D" w:rsidRPr="003D1F70" w:rsidRDefault="001918CB" w:rsidP="003D1F70">
      <w:pPr>
        <w:spacing w:after="0"/>
        <w:ind w:left="-5" w:right="822"/>
        <w:rPr>
          <w:sz w:val="22"/>
        </w:rPr>
      </w:pPr>
      <w:r w:rsidRPr="003D1F70">
        <w:rPr>
          <w:sz w:val="22"/>
        </w:rPr>
        <w:t xml:space="preserve">Struktura PKI dedykowanego dla SWD PRM jest płaska- istnieje jedno centrum certyfikacji. </w:t>
      </w:r>
    </w:p>
    <w:p w14:paraId="43B46E5C" w14:textId="2514D662" w:rsidR="00EB626D" w:rsidRDefault="001918CB" w:rsidP="003D1F70">
      <w:pPr>
        <w:spacing w:after="0"/>
        <w:ind w:left="-5" w:right="822"/>
        <w:rPr>
          <w:sz w:val="22"/>
        </w:rPr>
      </w:pPr>
      <w:r w:rsidRPr="003D1F70">
        <w:rPr>
          <w:sz w:val="22"/>
        </w:rPr>
        <w:t xml:space="preserve">Infrastruktura Klucza Publicznego (PKI) dla celów zwiększenia dostępności jest zainstalowana jako rola na dedykowanej maszynie wirtualnej na której zainstalowany jest system MS Windows Server 2012 Standard. Dzięki temu możliwa jest migracja maszyny pomiędzy różnymi hostami wirtualizacji Vmware. W celu zapewnienia odpowiedniego poziomu ochrony kluczy kryptograficznych, PKI zostało zintegrowane z sprzętowymi modułami bezpieczeństwa HSM (Hardware Security Modules) marki Thales (model NH2054/nShield Connect 500+) rozproszonymi geograficznie.  Na każdym z HSM zaimplementowany jest jeden wspólny dla obu ośrodków „Security World”. Oznacza to, iż informacje znajdujące się w jednym urządzeniu są zapisywane również na drugie urządzenie. </w:t>
      </w:r>
    </w:p>
    <w:p w14:paraId="2B714618" w14:textId="77777777" w:rsidR="004E0E0D" w:rsidRPr="003D1F70" w:rsidRDefault="004E0E0D" w:rsidP="003D1F70">
      <w:pPr>
        <w:spacing w:after="0"/>
        <w:ind w:left="-5" w:right="822"/>
        <w:rPr>
          <w:sz w:val="22"/>
        </w:rPr>
      </w:pPr>
    </w:p>
    <w:p w14:paraId="7BFA91B1" w14:textId="7B1A699D" w:rsidR="00EB626D" w:rsidRDefault="001918CB" w:rsidP="003D1F70">
      <w:pPr>
        <w:pStyle w:val="Nagwek2"/>
        <w:spacing w:after="0" w:line="259" w:lineRule="auto"/>
        <w:ind w:left="705"/>
        <w:rPr>
          <w:rFonts w:ascii="Times New Roman" w:hAnsi="Times New Roman" w:cs="Times New Roman"/>
          <w:sz w:val="22"/>
        </w:rPr>
      </w:pPr>
      <w:bookmarkStart w:id="31" w:name="_Toc527542410"/>
      <w:r w:rsidRPr="003D1F70">
        <w:rPr>
          <w:rFonts w:ascii="Times New Roman" w:hAnsi="Times New Roman" w:cs="Times New Roman"/>
          <w:sz w:val="22"/>
        </w:rPr>
        <w:t>3.16.</w:t>
      </w:r>
      <w:r w:rsidRPr="003D1F70">
        <w:rPr>
          <w:rFonts w:ascii="Times New Roman" w:eastAsia="Arial" w:hAnsi="Times New Roman" w:cs="Times New Roman"/>
          <w:sz w:val="22"/>
        </w:rPr>
        <w:t xml:space="preserve"> </w:t>
      </w:r>
      <w:r w:rsidRPr="003D1F70">
        <w:rPr>
          <w:rFonts w:ascii="Times New Roman" w:hAnsi="Times New Roman" w:cs="Times New Roman"/>
          <w:sz w:val="22"/>
        </w:rPr>
        <w:t>Ograniczenia</w:t>
      </w:r>
      <w:bookmarkEnd w:id="31"/>
      <w:r w:rsidRPr="003D1F70">
        <w:rPr>
          <w:rFonts w:ascii="Times New Roman" w:hAnsi="Times New Roman" w:cs="Times New Roman"/>
          <w:sz w:val="22"/>
        </w:rPr>
        <w:t xml:space="preserve"> </w:t>
      </w:r>
    </w:p>
    <w:p w14:paraId="3F529E14" w14:textId="77777777" w:rsidR="004E0E0D" w:rsidRPr="003D1F70" w:rsidRDefault="004E0E0D" w:rsidP="003D1F70"/>
    <w:p w14:paraId="56B41E13" w14:textId="2BD3E051" w:rsidR="00EB626D" w:rsidRDefault="001918CB" w:rsidP="003D1F70">
      <w:pPr>
        <w:pStyle w:val="Nagwek3"/>
        <w:spacing w:after="0"/>
        <w:ind w:left="715" w:right="449"/>
        <w:rPr>
          <w:rFonts w:ascii="Times New Roman" w:hAnsi="Times New Roman" w:cs="Times New Roman"/>
        </w:rPr>
      </w:pPr>
      <w:bookmarkStart w:id="32" w:name="_Toc527542411"/>
      <w:r w:rsidRPr="003D1F70">
        <w:rPr>
          <w:rFonts w:ascii="Times New Roman" w:hAnsi="Times New Roman" w:cs="Times New Roman"/>
        </w:rPr>
        <w:t>3.16.1.</w:t>
      </w:r>
      <w:r w:rsidRPr="003D1F70">
        <w:rPr>
          <w:rFonts w:ascii="Times New Roman" w:eastAsia="Arial" w:hAnsi="Times New Roman" w:cs="Times New Roman"/>
        </w:rPr>
        <w:t xml:space="preserve"> </w:t>
      </w:r>
      <w:r w:rsidR="009E4FF0" w:rsidRPr="003D1F70">
        <w:rPr>
          <w:rFonts w:ascii="Times New Roman" w:eastAsia="Arial" w:hAnsi="Times New Roman" w:cs="Times New Roman"/>
        </w:rPr>
        <w:t xml:space="preserve">Wymagania na dostęp administracyjny do SWD PRM z wykorzystaniem </w:t>
      </w:r>
      <w:r w:rsidRPr="003D1F70">
        <w:rPr>
          <w:rFonts w:ascii="Times New Roman" w:hAnsi="Times New Roman" w:cs="Times New Roman"/>
        </w:rPr>
        <w:t>OST 112</w:t>
      </w:r>
      <w:bookmarkEnd w:id="32"/>
      <w:r w:rsidRPr="003D1F70">
        <w:rPr>
          <w:rFonts w:ascii="Times New Roman" w:hAnsi="Times New Roman" w:cs="Times New Roman"/>
        </w:rPr>
        <w:t xml:space="preserve"> </w:t>
      </w:r>
    </w:p>
    <w:p w14:paraId="7A515C36" w14:textId="77777777" w:rsidR="004E0E0D" w:rsidRPr="003D1F70" w:rsidRDefault="004E0E0D" w:rsidP="003D1F70"/>
    <w:p w14:paraId="56F29299" w14:textId="75423A3F" w:rsidR="00EB626D" w:rsidRPr="003D1F70" w:rsidRDefault="001918CB" w:rsidP="003D1F70">
      <w:pPr>
        <w:spacing w:after="0"/>
        <w:ind w:left="-5" w:right="822"/>
        <w:rPr>
          <w:sz w:val="22"/>
        </w:rPr>
      </w:pPr>
      <w:r w:rsidRPr="003D1F70">
        <w:rPr>
          <w:sz w:val="22"/>
        </w:rPr>
        <w:t xml:space="preserve">System pracuje w ramach sieci strukturalnej OST112, która jest siecią wewnętrzną, stworzoną na potrzeby łączności obsługi wywołań alarmowych oraz komunikacji </w:t>
      </w:r>
      <w:r w:rsidR="009E4FF0" w:rsidRPr="003D1F70">
        <w:rPr>
          <w:sz w:val="22"/>
        </w:rPr>
        <w:t>między</w:t>
      </w:r>
      <w:r w:rsidRPr="003D1F70">
        <w:rPr>
          <w:sz w:val="22"/>
        </w:rPr>
        <w:t xml:space="preserve"> instytucjami odpowiedzialnymi za ratownictwo i porządek publiczny. Dostęp do sieci OST 112 zostanie zapewniony (na okres nie dłuższy niż 60 dni kalendarzowych licząc od dnia zapewnienia przez Zamawiającego dostępu do Systemu na poziomie administracyjnym) za pośrednictwem szyfrowanego połączenia VPN. Aby uzyskać dostęp Wykonawca zobowiązany jest, w ciągu 2 dni roboczych od dnia podpisania umowy, złożyć wniosek do Zamawiającego, który w imieniu Wykonawcy występuje o uzyskanie przedmiotowego dostępu do administratora sieci OST 112. </w:t>
      </w:r>
    </w:p>
    <w:p w14:paraId="32EECD4D" w14:textId="77777777" w:rsidR="00EB626D" w:rsidRPr="003D1F70" w:rsidRDefault="001918CB" w:rsidP="003D1F70">
      <w:pPr>
        <w:spacing w:after="0"/>
        <w:ind w:left="-5" w:right="822"/>
        <w:rPr>
          <w:sz w:val="22"/>
        </w:rPr>
      </w:pPr>
      <w:r w:rsidRPr="003D1F70">
        <w:rPr>
          <w:sz w:val="22"/>
        </w:rPr>
        <w:t xml:space="preserve">Po uzyskaniu dostępu do sieci OST112, za pośrednictwem szyfrowanego połączenia VPN Wykonawca </w:t>
      </w:r>
      <w:r w:rsidRPr="003D1F70">
        <w:rPr>
          <w:color w:val="auto"/>
          <w:sz w:val="22"/>
        </w:rPr>
        <w:t>do</w:t>
      </w:r>
      <w:r w:rsidRPr="003D1F70">
        <w:rPr>
          <w:b/>
          <w:color w:val="auto"/>
          <w:sz w:val="22"/>
        </w:rPr>
        <w:t xml:space="preserve"> 50</w:t>
      </w:r>
      <w:r w:rsidRPr="003D1F70">
        <w:rPr>
          <w:color w:val="auto"/>
          <w:sz w:val="22"/>
        </w:rPr>
        <w:t xml:space="preserve"> </w:t>
      </w:r>
      <w:r w:rsidRPr="003D1F70">
        <w:rPr>
          <w:sz w:val="22"/>
        </w:rPr>
        <w:t xml:space="preserve">dni kalendarzowych, licząc od dnia zapewnienia przez Zamawiającego dostępu do Systemu na poziomie administracyjnym (za pośrednictwem szyfrowanego połączenia VPN), ma obowiązek: </w:t>
      </w:r>
    </w:p>
    <w:p w14:paraId="0E46D506" w14:textId="77777777" w:rsidR="00EB626D" w:rsidRPr="003D1F70" w:rsidRDefault="001918CB" w:rsidP="003D1F70">
      <w:pPr>
        <w:spacing w:after="0" w:line="259" w:lineRule="auto"/>
        <w:ind w:left="10" w:right="827"/>
        <w:jc w:val="center"/>
        <w:rPr>
          <w:sz w:val="22"/>
        </w:rPr>
      </w:pPr>
      <w:r w:rsidRPr="003D1F70">
        <w:rPr>
          <w:rFonts w:eastAsia="Segoe UI Symbol"/>
          <w:sz w:val="22"/>
        </w:rPr>
        <w:t>•</w:t>
      </w:r>
      <w:r w:rsidRPr="003D1F70">
        <w:rPr>
          <w:rFonts w:eastAsia="Arial"/>
          <w:sz w:val="22"/>
        </w:rPr>
        <w:t xml:space="preserve"> </w:t>
      </w:r>
      <w:r w:rsidRPr="003D1F70">
        <w:rPr>
          <w:sz w:val="22"/>
        </w:rPr>
        <w:t>zestawić łącze pomiędzy punktem styku w lokalizacji przy ul.</w:t>
      </w:r>
      <w:r w:rsidRPr="003D1F70">
        <w:rPr>
          <w:b/>
          <w:color w:val="FF0000"/>
          <w:sz w:val="22"/>
        </w:rPr>
        <w:t xml:space="preserve"> …………….</w:t>
      </w:r>
      <w:r w:rsidRPr="003D1F70">
        <w:rPr>
          <w:color w:val="FF0000"/>
          <w:sz w:val="22"/>
        </w:rPr>
        <w:t xml:space="preserve"> </w:t>
      </w:r>
      <w:r w:rsidRPr="003D1F70">
        <w:rPr>
          <w:sz w:val="22"/>
        </w:rPr>
        <w:t xml:space="preserve">w </w:t>
      </w:r>
    </w:p>
    <w:p w14:paraId="67189749" w14:textId="77777777" w:rsidR="004E0E0D" w:rsidRDefault="001918CB" w:rsidP="003D1F70">
      <w:pPr>
        <w:spacing w:after="0" w:line="333" w:lineRule="auto"/>
        <w:ind w:left="-15" w:right="822" w:firstLine="720"/>
        <w:rPr>
          <w:sz w:val="22"/>
        </w:rPr>
      </w:pPr>
      <w:r w:rsidRPr="003D1F70">
        <w:rPr>
          <w:sz w:val="22"/>
        </w:rPr>
        <w:t>Warszawie, a miejscem świadczenia przez siebie usługi, dostarczyć, na własny koszt, do lokalizacji przy ul. ………. w Warszawie niezbędne urządzenia umożliwiające zestawienie łącza (takie jak np. router, switch, firewall)</w:t>
      </w:r>
      <w:r w:rsidR="004E0E0D">
        <w:rPr>
          <w:sz w:val="22"/>
        </w:rPr>
        <w:t>.</w:t>
      </w:r>
    </w:p>
    <w:p w14:paraId="4E66F6AF" w14:textId="047ADD4C" w:rsidR="00EB626D" w:rsidRPr="003D1F70" w:rsidRDefault="001918CB" w:rsidP="003D1F70">
      <w:pPr>
        <w:spacing w:after="0" w:line="333" w:lineRule="auto"/>
        <w:ind w:left="0" w:right="822" w:firstLine="0"/>
        <w:rPr>
          <w:sz w:val="22"/>
        </w:rPr>
      </w:pPr>
      <w:r w:rsidRPr="003D1F70">
        <w:rPr>
          <w:sz w:val="22"/>
        </w:rPr>
        <w:t xml:space="preserve">Szczegóły techniczne dotyczące rodzaju urządzeń: </w:t>
      </w:r>
    </w:p>
    <w:p w14:paraId="5F12778E" w14:textId="22BE3EF6" w:rsidR="00EB626D" w:rsidRPr="003D1F70" w:rsidRDefault="004E0E0D" w:rsidP="003D1F70">
      <w:pPr>
        <w:numPr>
          <w:ilvl w:val="0"/>
          <w:numId w:val="71"/>
        </w:numPr>
        <w:spacing w:after="0"/>
        <w:ind w:right="822" w:hanging="360"/>
        <w:rPr>
          <w:sz w:val="22"/>
        </w:rPr>
      </w:pPr>
      <w:r>
        <w:rPr>
          <w:sz w:val="22"/>
        </w:rPr>
        <w:t>u</w:t>
      </w:r>
      <w:r w:rsidR="001918CB" w:rsidRPr="003D1F70">
        <w:rPr>
          <w:sz w:val="22"/>
        </w:rPr>
        <w:t>rządzenie SSL VPN musi posiadać co najmniej 2 porty 1 GbE</w:t>
      </w:r>
      <w:r>
        <w:rPr>
          <w:sz w:val="22"/>
        </w:rPr>
        <w:t>;</w:t>
      </w:r>
      <w:r w:rsidR="001918CB" w:rsidRPr="003D1F70">
        <w:rPr>
          <w:sz w:val="22"/>
        </w:rPr>
        <w:t xml:space="preserve"> </w:t>
      </w:r>
    </w:p>
    <w:p w14:paraId="62817693" w14:textId="550F2A00" w:rsidR="00EB626D" w:rsidRPr="003D1F70" w:rsidRDefault="004E0E0D" w:rsidP="003D1F70">
      <w:pPr>
        <w:numPr>
          <w:ilvl w:val="0"/>
          <w:numId w:val="71"/>
        </w:numPr>
        <w:spacing w:after="0"/>
        <w:ind w:right="822" w:hanging="360"/>
        <w:rPr>
          <w:sz w:val="22"/>
        </w:rPr>
      </w:pPr>
      <w:r>
        <w:rPr>
          <w:sz w:val="22"/>
        </w:rPr>
        <w:t>u</w:t>
      </w:r>
      <w:r w:rsidR="001918CB" w:rsidRPr="003D1F70">
        <w:rPr>
          <w:sz w:val="22"/>
        </w:rPr>
        <w:t xml:space="preserve">rządzenie SSL VPN musi być nie większe niż 1 U i musi być przystosowane do montaży </w:t>
      </w:r>
      <w:r>
        <w:rPr>
          <w:sz w:val="22"/>
        </w:rPr>
        <w:br/>
      </w:r>
      <w:r w:rsidR="001918CB" w:rsidRPr="003D1F70">
        <w:rPr>
          <w:sz w:val="22"/>
        </w:rPr>
        <w:t>w szafie RACK</w:t>
      </w:r>
      <w:r>
        <w:rPr>
          <w:sz w:val="22"/>
        </w:rPr>
        <w:t>;</w:t>
      </w:r>
      <w:r w:rsidR="001918CB" w:rsidRPr="003D1F70">
        <w:rPr>
          <w:sz w:val="22"/>
        </w:rPr>
        <w:t xml:space="preserve"> </w:t>
      </w:r>
    </w:p>
    <w:p w14:paraId="1BAEC623" w14:textId="2B28340D" w:rsidR="00EB626D" w:rsidRPr="003D1F70" w:rsidRDefault="004E0E0D" w:rsidP="003D1F70">
      <w:pPr>
        <w:numPr>
          <w:ilvl w:val="0"/>
          <w:numId w:val="71"/>
        </w:numPr>
        <w:spacing w:after="0"/>
        <w:ind w:right="822" w:hanging="360"/>
        <w:rPr>
          <w:sz w:val="22"/>
        </w:rPr>
      </w:pPr>
      <w:r>
        <w:rPr>
          <w:sz w:val="22"/>
        </w:rPr>
        <w:t>u</w:t>
      </w:r>
      <w:r w:rsidR="001918CB" w:rsidRPr="003D1F70">
        <w:rPr>
          <w:sz w:val="22"/>
        </w:rPr>
        <w:t xml:space="preserve">rządzenie SSL VPN musi umożliwić terminację VPN typu remote acces w oparciu </w:t>
      </w:r>
      <w:r>
        <w:rPr>
          <w:sz w:val="22"/>
        </w:rPr>
        <w:br/>
      </w:r>
      <w:r w:rsidR="001918CB" w:rsidRPr="003D1F70">
        <w:rPr>
          <w:sz w:val="22"/>
        </w:rPr>
        <w:t>o certyfikaty i architekturę PKI</w:t>
      </w:r>
      <w:r>
        <w:rPr>
          <w:sz w:val="22"/>
        </w:rPr>
        <w:t>;</w:t>
      </w:r>
      <w:r w:rsidR="001918CB" w:rsidRPr="003D1F70">
        <w:rPr>
          <w:sz w:val="22"/>
        </w:rPr>
        <w:t xml:space="preserve"> </w:t>
      </w:r>
    </w:p>
    <w:p w14:paraId="1AF3F34D" w14:textId="7BC2B862" w:rsidR="00EB626D" w:rsidRPr="003D1F70" w:rsidRDefault="004E0E0D" w:rsidP="003D1F70">
      <w:pPr>
        <w:numPr>
          <w:ilvl w:val="0"/>
          <w:numId w:val="71"/>
        </w:numPr>
        <w:spacing w:after="0"/>
        <w:ind w:right="822" w:hanging="360"/>
        <w:rPr>
          <w:sz w:val="22"/>
        </w:rPr>
      </w:pPr>
      <w:r>
        <w:rPr>
          <w:sz w:val="22"/>
        </w:rPr>
        <w:t>u</w:t>
      </w:r>
      <w:r w:rsidR="001918CB" w:rsidRPr="003D1F70">
        <w:rPr>
          <w:sz w:val="22"/>
        </w:rPr>
        <w:t xml:space="preserve">rządzenie SSL VPN musi zapewnić sterowanie uprawnieniami do zasobów sieciowych </w:t>
      </w:r>
      <w:r>
        <w:rPr>
          <w:sz w:val="22"/>
        </w:rPr>
        <w:br/>
      </w:r>
      <w:r w:rsidR="001918CB" w:rsidRPr="003D1F70">
        <w:rPr>
          <w:sz w:val="22"/>
        </w:rPr>
        <w:t>w oparciu o grupy</w:t>
      </w:r>
      <w:r>
        <w:rPr>
          <w:sz w:val="22"/>
        </w:rPr>
        <w:t>;</w:t>
      </w:r>
      <w:r w:rsidR="001918CB" w:rsidRPr="003D1F70">
        <w:rPr>
          <w:sz w:val="22"/>
        </w:rPr>
        <w:t xml:space="preserve"> </w:t>
      </w:r>
    </w:p>
    <w:p w14:paraId="1BC9887F" w14:textId="436AD88D" w:rsidR="00EB626D" w:rsidRPr="003D1F70" w:rsidRDefault="004E0E0D" w:rsidP="003D1F70">
      <w:pPr>
        <w:numPr>
          <w:ilvl w:val="0"/>
          <w:numId w:val="71"/>
        </w:numPr>
        <w:spacing w:after="0"/>
        <w:ind w:right="822" w:hanging="360"/>
        <w:rPr>
          <w:sz w:val="22"/>
        </w:rPr>
      </w:pPr>
      <w:r>
        <w:rPr>
          <w:sz w:val="22"/>
        </w:rPr>
        <w:t>u</w:t>
      </w:r>
      <w:r w:rsidR="001918CB" w:rsidRPr="003D1F70">
        <w:rPr>
          <w:sz w:val="22"/>
        </w:rPr>
        <w:t>rządzenie SSL VPN musi być dedykowanym urządzeniem sieciowym</w:t>
      </w:r>
      <w:r>
        <w:rPr>
          <w:sz w:val="22"/>
        </w:rPr>
        <w:t>;</w:t>
      </w:r>
      <w:r w:rsidR="001918CB" w:rsidRPr="003D1F70">
        <w:rPr>
          <w:sz w:val="22"/>
        </w:rPr>
        <w:t xml:space="preserve"> </w:t>
      </w:r>
    </w:p>
    <w:p w14:paraId="1D863A78" w14:textId="7B5DEEF6" w:rsidR="00EB626D" w:rsidRPr="003D1F70" w:rsidRDefault="004E0E0D" w:rsidP="003D1F70">
      <w:pPr>
        <w:numPr>
          <w:ilvl w:val="0"/>
          <w:numId w:val="71"/>
        </w:numPr>
        <w:spacing w:after="0"/>
        <w:ind w:right="822" w:hanging="360"/>
        <w:rPr>
          <w:sz w:val="22"/>
        </w:rPr>
      </w:pPr>
      <w:r>
        <w:rPr>
          <w:sz w:val="22"/>
        </w:rPr>
        <w:t>u</w:t>
      </w:r>
      <w:r w:rsidR="001918CB" w:rsidRPr="003D1F70">
        <w:rPr>
          <w:sz w:val="22"/>
        </w:rPr>
        <w:t xml:space="preserve">rządzenie SSL VPN musi obsłużyć minimalnie 50 użytkowników jednocześnie </w:t>
      </w:r>
      <w:r>
        <w:rPr>
          <w:sz w:val="22"/>
        </w:rPr>
        <w:br/>
      </w:r>
      <w:r w:rsidR="001918CB" w:rsidRPr="003D1F70">
        <w:rPr>
          <w:sz w:val="22"/>
        </w:rPr>
        <w:t>z możliwością rozbudowy do min. 200</w:t>
      </w:r>
      <w:r>
        <w:rPr>
          <w:sz w:val="22"/>
        </w:rPr>
        <w:t>;</w:t>
      </w:r>
      <w:r w:rsidR="001918CB" w:rsidRPr="003D1F70">
        <w:rPr>
          <w:sz w:val="22"/>
        </w:rPr>
        <w:t xml:space="preserve"> </w:t>
      </w:r>
    </w:p>
    <w:p w14:paraId="417DC843" w14:textId="2B195310" w:rsidR="00EB626D" w:rsidRPr="003D1F70" w:rsidRDefault="004E0E0D" w:rsidP="003D1F70">
      <w:pPr>
        <w:numPr>
          <w:ilvl w:val="0"/>
          <w:numId w:val="71"/>
        </w:numPr>
        <w:spacing w:after="0"/>
        <w:ind w:right="822" w:hanging="360"/>
        <w:rPr>
          <w:sz w:val="22"/>
        </w:rPr>
      </w:pPr>
      <w:r>
        <w:rPr>
          <w:sz w:val="22"/>
        </w:rPr>
        <w:lastRenderedPageBreak/>
        <w:t>u</w:t>
      </w:r>
      <w:r w:rsidR="001918CB" w:rsidRPr="003D1F70">
        <w:rPr>
          <w:sz w:val="22"/>
        </w:rPr>
        <w:t xml:space="preserve">rządzenie SSL VPN musi umożliwiać rozbudowę o funkcjonalność integracji </w:t>
      </w:r>
      <w:r>
        <w:rPr>
          <w:sz w:val="22"/>
        </w:rPr>
        <w:br/>
      </w:r>
      <w:r w:rsidR="001918CB" w:rsidRPr="003D1F70">
        <w:rPr>
          <w:sz w:val="22"/>
        </w:rPr>
        <w:t>z zewnętrznym systemem bezpieczeństwa typu firewall poprzez protokół IF-MAP dla celów wymuszenia polityki bezpieczeństwa właściwej dla roli użytkownika systemu SSL VPN</w:t>
      </w:r>
      <w:r>
        <w:rPr>
          <w:sz w:val="22"/>
        </w:rPr>
        <w:t>;</w:t>
      </w:r>
      <w:r w:rsidR="001918CB" w:rsidRPr="003D1F70">
        <w:rPr>
          <w:sz w:val="22"/>
        </w:rPr>
        <w:t xml:space="preserve"> </w:t>
      </w:r>
    </w:p>
    <w:p w14:paraId="117894CC" w14:textId="26CEA1E3" w:rsidR="00EB626D" w:rsidRPr="003D1F70" w:rsidRDefault="004E0E0D" w:rsidP="003D1F70">
      <w:pPr>
        <w:numPr>
          <w:ilvl w:val="0"/>
          <w:numId w:val="71"/>
        </w:numPr>
        <w:spacing w:after="0"/>
        <w:ind w:right="822" w:hanging="360"/>
        <w:rPr>
          <w:sz w:val="22"/>
        </w:rPr>
      </w:pPr>
      <w:r>
        <w:rPr>
          <w:sz w:val="22"/>
        </w:rPr>
        <w:t>u</w:t>
      </w:r>
      <w:r w:rsidR="001918CB" w:rsidRPr="003D1F70">
        <w:rPr>
          <w:sz w:val="22"/>
        </w:rPr>
        <w:t>rządzenie SSL VPN musi umożliwiać sprawdzenie poziomu bezpieczeństwa urządzenia podłączającego się do systemu- min. Obecność uruchomionego oprogramowania typu firewall, antywirus, poprawki systemu Windows</w:t>
      </w:r>
      <w:r>
        <w:rPr>
          <w:sz w:val="22"/>
        </w:rPr>
        <w:t>,</w:t>
      </w:r>
      <w:r w:rsidR="001918CB" w:rsidRPr="003D1F70">
        <w:rPr>
          <w:sz w:val="22"/>
        </w:rPr>
        <w:t xml:space="preserve"> </w:t>
      </w:r>
    </w:p>
    <w:p w14:paraId="59F12382" w14:textId="60255648" w:rsidR="00EB626D" w:rsidRPr="003D1F70" w:rsidRDefault="001918CB" w:rsidP="003D1F70">
      <w:pPr>
        <w:numPr>
          <w:ilvl w:val="0"/>
          <w:numId w:val="71"/>
        </w:numPr>
        <w:spacing w:after="0"/>
        <w:ind w:right="822" w:hanging="360"/>
        <w:rPr>
          <w:sz w:val="22"/>
        </w:rPr>
      </w:pPr>
      <w:r w:rsidRPr="003D1F70">
        <w:rPr>
          <w:sz w:val="22"/>
        </w:rPr>
        <w:t xml:space="preserve">Klient VPN musi być dostępny min. </w:t>
      </w:r>
      <w:r w:rsidR="009E4FF0" w:rsidRPr="003D1F70">
        <w:rPr>
          <w:sz w:val="22"/>
        </w:rPr>
        <w:t>d</w:t>
      </w:r>
      <w:r w:rsidRPr="003D1F70">
        <w:rPr>
          <w:sz w:val="22"/>
        </w:rPr>
        <w:t>l</w:t>
      </w:r>
      <w:r w:rsidR="009E4FF0" w:rsidRPr="003D1F70">
        <w:rPr>
          <w:sz w:val="22"/>
        </w:rPr>
        <w:t>a systemów operacyjnych</w:t>
      </w:r>
      <w:r w:rsidRPr="003D1F70">
        <w:rPr>
          <w:sz w:val="22"/>
        </w:rPr>
        <w:t xml:space="preserve"> Windows, Mac OS, Apple iOS, Android, Windows Mobile</w:t>
      </w:r>
      <w:r w:rsidR="004E0E0D">
        <w:rPr>
          <w:sz w:val="22"/>
        </w:rPr>
        <w:t>;</w:t>
      </w:r>
      <w:r w:rsidRPr="003D1F70">
        <w:rPr>
          <w:sz w:val="22"/>
        </w:rPr>
        <w:t xml:space="preserve"> </w:t>
      </w:r>
    </w:p>
    <w:p w14:paraId="12EC246C" w14:textId="136BF9AD" w:rsidR="00EB626D" w:rsidRDefault="004E0E0D" w:rsidP="003D1F70">
      <w:pPr>
        <w:numPr>
          <w:ilvl w:val="0"/>
          <w:numId w:val="71"/>
        </w:numPr>
        <w:spacing w:after="0"/>
        <w:ind w:right="822" w:hanging="360"/>
        <w:rPr>
          <w:sz w:val="22"/>
        </w:rPr>
      </w:pPr>
      <w:r>
        <w:rPr>
          <w:sz w:val="22"/>
        </w:rPr>
        <w:t>u</w:t>
      </w:r>
      <w:r w:rsidR="001918CB" w:rsidRPr="003D1F70">
        <w:rPr>
          <w:sz w:val="22"/>
        </w:rPr>
        <w:t xml:space="preserve">rządzenie SSL VPN musi być systemem kompletnym pochodzącym od jednego producenta. Nie dopuszcza się stosowania rozwiązań typu „open source”. </w:t>
      </w:r>
    </w:p>
    <w:p w14:paraId="7ADA9F56" w14:textId="77777777" w:rsidR="0074056C" w:rsidRPr="003D1F70" w:rsidRDefault="0074056C" w:rsidP="003D1F70">
      <w:pPr>
        <w:spacing w:after="0"/>
        <w:ind w:left="1080" w:right="822" w:firstLine="0"/>
        <w:rPr>
          <w:sz w:val="22"/>
        </w:rPr>
      </w:pPr>
    </w:p>
    <w:p w14:paraId="083DEFD2" w14:textId="5D40A77B" w:rsidR="00EB626D" w:rsidRDefault="001918CB" w:rsidP="003D1F70">
      <w:pPr>
        <w:spacing w:after="0"/>
        <w:ind w:left="-5" w:right="822"/>
        <w:rPr>
          <w:sz w:val="22"/>
        </w:rPr>
      </w:pPr>
      <w:r w:rsidRPr="003D1F70">
        <w:rPr>
          <w:sz w:val="22"/>
        </w:rPr>
        <w:t xml:space="preserve">Wykonawca przyjmuje do wiadomości, że w trakcie trwania umowy dostarczone przez niego urządzenia, będą administrowane przez Zamawiającego, a po zakończeniu umowy Wykonawca będzie zobowiązany do ich odbioru na własny koszt. </w:t>
      </w:r>
    </w:p>
    <w:p w14:paraId="1465EF8E" w14:textId="77777777" w:rsidR="0074056C" w:rsidRPr="003D1F70" w:rsidRDefault="0074056C" w:rsidP="003D1F70">
      <w:pPr>
        <w:spacing w:after="0"/>
        <w:ind w:left="-5" w:right="822"/>
        <w:rPr>
          <w:sz w:val="22"/>
        </w:rPr>
      </w:pPr>
    </w:p>
    <w:p w14:paraId="4B2601B0" w14:textId="584C9AF6" w:rsidR="00EB626D" w:rsidRDefault="001918CB" w:rsidP="003D1F70">
      <w:pPr>
        <w:pStyle w:val="Nagwek2"/>
        <w:spacing w:after="0"/>
        <w:ind w:left="705" w:right="750"/>
        <w:rPr>
          <w:rFonts w:ascii="Times New Roman" w:hAnsi="Times New Roman" w:cs="Times New Roman"/>
          <w:sz w:val="22"/>
        </w:rPr>
      </w:pPr>
      <w:bookmarkStart w:id="33" w:name="_Toc527542412"/>
      <w:r w:rsidRPr="003D1F70">
        <w:rPr>
          <w:rFonts w:ascii="Times New Roman" w:hAnsi="Times New Roman" w:cs="Times New Roman"/>
          <w:sz w:val="22"/>
        </w:rPr>
        <w:t>3.17.</w:t>
      </w:r>
      <w:r w:rsidRPr="003D1F70">
        <w:rPr>
          <w:rFonts w:ascii="Times New Roman" w:eastAsia="Arial" w:hAnsi="Times New Roman" w:cs="Times New Roman"/>
          <w:sz w:val="22"/>
        </w:rPr>
        <w:t xml:space="preserve"> </w:t>
      </w:r>
      <w:r w:rsidRPr="003D1F70">
        <w:rPr>
          <w:rFonts w:ascii="Times New Roman" w:hAnsi="Times New Roman" w:cs="Times New Roman"/>
          <w:sz w:val="22"/>
        </w:rPr>
        <w:t>Integracja z systemami zewnętrznymi</w:t>
      </w:r>
      <w:bookmarkEnd w:id="33"/>
      <w:r w:rsidRPr="003D1F70">
        <w:rPr>
          <w:rFonts w:ascii="Times New Roman" w:hAnsi="Times New Roman" w:cs="Times New Roman"/>
          <w:sz w:val="22"/>
        </w:rPr>
        <w:t xml:space="preserve"> </w:t>
      </w:r>
    </w:p>
    <w:p w14:paraId="0DE1B68C" w14:textId="77777777" w:rsidR="0074056C" w:rsidRPr="003D1F70" w:rsidRDefault="0074056C" w:rsidP="003D1F70"/>
    <w:p w14:paraId="0C1B91D6" w14:textId="5BD9F1CC" w:rsidR="00EB626D" w:rsidRDefault="001918CB" w:rsidP="003D1F70">
      <w:pPr>
        <w:pStyle w:val="Nagwek3"/>
        <w:spacing w:after="0"/>
        <w:ind w:left="715" w:right="449"/>
        <w:rPr>
          <w:rFonts w:ascii="Times New Roman" w:hAnsi="Times New Roman" w:cs="Times New Roman"/>
        </w:rPr>
      </w:pPr>
      <w:bookmarkStart w:id="34" w:name="_Toc527542413"/>
      <w:r w:rsidRPr="003D1F70">
        <w:rPr>
          <w:rFonts w:ascii="Times New Roman" w:hAnsi="Times New Roman" w:cs="Times New Roman"/>
        </w:rPr>
        <w:t>3.17.1.</w:t>
      </w:r>
      <w:r w:rsidRPr="003D1F70">
        <w:rPr>
          <w:rFonts w:ascii="Times New Roman" w:eastAsia="Arial" w:hAnsi="Times New Roman" w:cs="Times New Roman"/>
        </w:rPr>
        <w:t xml:space="preserve"> </w:t>
      </w:r>
      <w:r w:rsidRPr="003D1F70">
        <w:rPr>
          <w:rFonts w:ascii="Times New Roman" w:hAnsi="Times New Roman" w:cs="Times New Roman"/>
        </w:rPr>
        <w:t>UMM</w:t>
      </w:r>
      <w:bookmarkEnd w:id="34"/>
      <w:r w:rsidRPr="003D1F70">
        <w:rPr>
          <w:rFonts w:ascii="Times New Roman" w:hAnsi="Times New Roman" w:cs="Times New Roman"/>
        </w:rPr>
        <w:t xml:space="preserve"> </w:t>
      </w:r>
    </w:p>
    <w:p w14:paraId="531DF640" w14:textId="77777777" w:rsidR="0074056C" w:rsidRPr="003D1F70" w:rsidRDefault="0074056C" w:rsidP="003D1F70"/>
    <w:p w14:paraId="18B66A81" w14:textId="77777777" w:rsidR="00EB626D" w:rsidRPr="003D1F70" w:rsidRDefault="001918CB" w:rsidP="003D1F70">
      <w:pPr>
        <w:spacing w:after="0"/>
        <w:ind w:left="-5" w:right="822"/>
        <w:rPr>
          <w:sz w:val="22"/>
        </w:rPr>
      </w:pPr>
      <w:r w:rsidRPr="003D1F70">
        <w:rPr>
          <w:sz w:val="22"/>
        </w:rPr>
        <w:t xml:space="preserve">Stanowiska, na których jest zainstalowany Moduł Dyspozytora i Moduł Mapy oraz aplikacja serwerowa, wymagają dostępu sieciowego do serwisu SDI (Geoportal), aby możliwe było użycie funkcjonalności prezentacji map numerycznych w aplikacji. Dostęp ten i zapewnienie jego jakości jest zależny od operatora sieci OST112. </w:t>
      </w:r>
    </w:p>
    <w:p w14:paraId="29208D56" w14:textId="2F0330F9" w:rsidR="00EB626D" w:rsidRDefault="001918CB" w:rsidP="003D1F70">
      <w:pPr>
        <w:spacing w:after="0"/>
        <w:ind w:left="-5" w:right="822"/>
        <w:rPr>
          <w:sz w:val="22"/>
        </w:rPr>
      </w:pPr>
      <w:r w:rsidRPr="003D1F70">
        <w:rPr>
          <w:sz w:val="22"/>
        </w:rPr>
        <w:t xml:space="preserve">Moduł mapy wykorzystuje kontrolkę UMM dostarczoną przez GUGIK, w której została zaimplementowana dodatkowa warstwa dla SWD PRM. Kontrolka została dostarczona w wersji 32bit. Kontrolka 32bit posiada ograniczenie zaalokowanej pamięci do 1,5 GB. </w:t>
      </w:r>
    </w:p>
    <w:p w14:paraId="287A88C4" w14:textId="77777777" w:rsidR="0074056C" w:rsidRPr="003D1F70" w:rsidRDefault="0074056C" w:rsidP="003D1F70">
      <w:pPr>
        <w:spacing w:after="0"/>
        <w:ind w:left="-5" w:right="822"/>
        <w:rPr>
          <w:sz w:val="22"/>
        </w:rPr>
      </w:pPr>
    </w:p>
    <w:p w14:paraId="60DAF81A" w14:textId="6D01B28F" w:rsidR="00EB626D" w:rsidRDefault="001918CB" w:rsidP="003D1F70">
      <w:pPr>
        <w:pStyle w:val="Nagwek3"/>
        <w:spacing w:after="0"/>
        <w:ind w:left="715" w:right="449"/>
        <w:rPr>
          <w:rFonts w:ascii="Times New Roman" w:hAnsi="Times New Roman" w:cs="Times New Roman"/>
        </w:rPr>
      </w:pPr>
      <w:bookmarkStart w:id="35" w:name="_Toc527542414"/>
      <w:r w:rsidRPr="003D1F70">
        <w:rPr>
          <w:rFonts w:ascii="Times New Roman" w:hAnsi="Times New Roman" w:cs="Times New Roman"/>
        </w:rPr>
        <w:t>3.17.2.</w:t>
      </w:r>
      <w:r w:rsidRPr="003D1F70">
        <w:rPr>
          <w:rFonts w:ascii="Times New Roman" w:eastAsia="Arial" w:hAnsi="Times New Roman" w:cs="Times New Roman"/>
        </w:rPr>
        <w:t xml:space="preserve"> </w:t>
      </w:r>
      <w:r w:rsidRPr="003D1F70">
        <w:rPr>
          <w:rFonts w:ascii="Times New Roman" w:hAnsi="Times New Roman" w:cs="Times New Roman"/>
        </w:rPr>
        <w:t>PLI CBD</w:t>
      </w:r>
      <w:bookmarkEnd w:id="35"/>
      <w:r w:rsidRPr="003D1F70">
        <w:rPr>
          <w:rFonts w:ascii="Times New Roman" w:hAnsi="Times New Roman" w:cs="Times New Roman"/>
        </w:rPr>
        <w:t xml:space="preserve"> </w:t>
      </w:r>
    </w:p>
    <w:p w14:paraId="752C033E" w14:textId="77777777" w:rsidR="0074056C" w:rsidRPr="003D1F70" w:rsidRDefault="0074056C" w:rsidP="003D1F70"/>
    <w:p w14:paraId="4B6CF1CF" w14:textId="7073B387" w:rsidR="00EB626D" w:rsidRPr="003D1F70" w:rsidRDefault="001918CB" w:rsidP="003D1F70">
      <w:pPr>
        <w:spacing w:after="0"/>
        <w:ind w:left="-5" w:right="822"/>
        <w:rPr>
          <w:sz w:val="22"/>
        </w:rPr>
      </w:pPr>
      <w:r w:rsidRPr="003D1F70">
        <w:rPr>
          <w:sz w:val="22"/>
        </w:rPr>
        <w:t xml:space="preserve">Aplikacja serwerowa wymaga dostępu do systemu PLI CBD. Dostęp ten jest realizowany przez CP </w:t>
      </w:r>
      <w:r w:rsidR="009E4FF0" w:rsidRPr="003D1F70">
        <w:rPr>
          <w:sz w:val="22"/>
        </w:rPr>
        <w:t>S</w:t>
      </w:r>
      <w:r w:rsidRPr="003D1F70">
        <w:rPr>
          <w:sz w:val="22"/>
        </w:rPr>
        <w:t xml:space="preserve">PR, będący elementem sieci OST112 i będący poza zakresem systemu SWD PRM. Dostęp do wskazanego systemu jest zależny od operatora sieci OST112. </w:t>
      </w:r>
    </w:p>
    <w:p w14:paraId="2D856F69" w14:textId="48EED14E" w:rsidR="00EB626D" w:rsidRDefault="001918CB" w:rsidP="003D1F70">
      <w:pPr>
        <w:spacing w:after="0"/>
        <w:ind w:left="-5" w:right="822"/>
        <w:rPr>
          <w:sz w:val="22"/>
        </w:rPr>
      </w:pPr>
      <w:r w:rsidRPr="003D1F70">
        <w:rPr>
          <w:sz w:val="22"/>
        </w:rPr>
        <w:t xml:space="preserve">Format komunikacji z PLI CBD został narzucony przez system PLI CBD (interfejs jest zdefiniowany po stronie PLI CBD). </w:t>
      </w:r>
    </w:p>
    <w:p w14:paraId="0CE06B7D" w14:textId="77777777" w:rsidR="0074056C" w:rsidRPr="003D1F70" w:rsidRDefault="0074056C" w:rsidP="003D1F70">
      <w:pPr>
        <w:spacing w:after="0"/>
        <w:ind w:left="-5" w:right="822"/>
        <w:rPr>
          <w:sz w:val="22"/>
        </w:rPr>
      </w:pPr>
    </w:p>
    <w:p w14:paraId="730FE77B" w14:textId="0F9E59E0" w:rsidR="00EB626D" w:rsidRDefault="001918CB" w:rsidP="003D1F70">
      <w:pPr>
        <w:pStyle w:val="Nagwek3"/>
        <w:spacing w:after="0"/>
        <w:ind w:left="715" w:right="449"/>
        <w:rPr>
          <w:rFonts w:ascii="Times New Roman" w:hAnsi="Times New Roman" w:cs="Times New Roman"/>
        </w:rPr>
      </w:pPr>
      <w:bookmarkStart w:id="36" w:name="_Toc527542415"/>
      <w:r w:rsidRPr="003D1F70">
        <w:rPr>
          <w:rFonts w:ascii="Times New Roman" w:hAnsi="Times New Roman" w:cs="Times New Roman"/>
        </w:rPr>
        <w:t>3.17.3.</w:t>
      </w:r>
      <w:r w:rsidRPr="003D1F70">
        <w:rPr>
          <w:rFonts w:ascii="Times New Roman" w:eastAsia="Arial" w:hAnsi="Times New Roman" w:cs="Times New Roman"/>
        </w:rPr>
        <w:t xml:space="preserve"> </w:t>
      </w:r>
      <w:r w:rsidRPr="003D1F70">
        <w:rPr>
          <w:rFonts w:ascii="Times New Roman" w:hAnsi="Times New Roman" w:cs="Times New Roman"/>
        </w:rPr>
        <w:t>Integracja z SI CPR</w:t>
      </w:r>
      <w:bookmarkEnd w:id="36"/>
      <w:r w:rsidRPr="003D1F70">
        <w:rPr>
          <w:rFonts w:ascii="Times New Roman" w:hAnsi="Times New Roman" w:cs="Times New Roman"/>
        </w:rPr>
        <w:t xml:space="preserve"> </w:t>
      </w:r>
    </w:p>
    <w:p w14:paraId="48EAAC22" w14:textId="77777777" w:rsidR="0074056C" w:rsidRPr="003D1F70" w:rsidRDefault="0074056C" w:rsidP="003D1F70"/>
    <w:p w14:paraId="44305FCE" w14:textId="77777777" w:rsidR="00EB626D" w:rsidRPr="003D1F70" w:rsidRDefault="001918CB" w:rsidP="003D1F70">
      <w:pPr>
        <w:spacing w:after="0"/>
        <w:ind w:left="-5" w:right="822"/>
        <w:rPr>
          <w:sz w:val="22"/>
        </w:rPr>
      </w:pPr>
      <w:r w:rsidRPr="003D1F70">
        <w:rPr>
          <w:sz w:val="22"/>
        </w:rPr>
        <w:t xml:space="preserve">Aplikacja serwerowa jest przygotowana do współpracy z systemem SI CPR. Wymiana informacji pomiędzy systemami realizowana jest za pomocą sieci OST112. Dostęp do wskazanego systemu jest zależny od operatora sieci OST112. </w:t>
      </w:r>
    </w:p>
    <w:p w14:paraId="0ED84113" w14:textId="738CD793" w:rsidR="00EB626D" w:rsidRDefault="001918CB" w:rsidP="003D1F70">
      <w:pPr>
        <w:spacing w:after="0"/>
        <w:ind w:left="-5" w:right="822"/>
        <w:rPr>
          <w:sz w:val="22"/>
        </w:rPr>
      </w:pPr>
      <w:r w:rsidRPr="003D1F70">
        <w:rPr>
          <w:sz w:val="22"/>
        </w:rPr>
        <w:t xml:space="preserve">Format komunikacji z SI CPR został narzucony przez system SI CPR (interfejs jest zdefiniowany po stronie SI CPR i stanowi element systemu SI CPR, wspólny dla wszystkich SWD). </w:t>
      </w:r>
    </w:p>
    <w:p w14:paraId="7D37211A" w14:textId="4D74CA1B" w:rsidR="0074056C" w:rsidRDefault="0074056C" w:rsidP="003D1F70">
      <w:pPr>
        <w:spacing w:after="0"/>
        <w:ind w:left="-5" w:right="822"/>
        <w:rPr>
          <w:sz w:val="22"/>
        </w:rPr>
      </w:pPr>
    </w:p>
    <w:p w14:paraId="147A46D4" w14:textId="6732ABCF" w:rsidR="0074056C" w:rsidRDefault="0074056C" w:rsidP="003D1F70">
      <w:pPr>
        <w:spacing w:after="0"/>
        <w:ind w:left="-5" w:right="822"/>
        <w:rPr>
          <w:sz w:val="22"/>
        </w:rPr>
      </w:pPr>
    </w:p>
    <w:p w14:paraId="1DF61EEF" w14:textId="77777777" w:rsidR="0074056C" w:rsidRPr="003D1F70" w:rsidRDefault="0074056C" w:rsidP="003D1F70">
      <w:pPr>
        <w:spacing w:after="0"/>
        <w:ind w:left="-5" w:right="822"/>
        <w:rPr>
          <w:sz w:val="22"/>
        </w:rPr>
      </w:pPr>
    </w:p>
    <w:p w14:paraId="19452436" w14:textId="0B2BF0CB" w:rsidR="00EB626D" w:rsidRDefault="001918CB" w:rsidP="003D1F70">
      <w:pPr>
        <w:pStyle w:val="Nagwek3"/>
        <w:spacing w:after="0"/>
        <w:ind w:left="715" w:right="449"/>
        <w:rPr>
          <w:rFonts w:ascii="Times New Roman" w:hAnsi="Times New Roman" w:cs="Times New Roman"/>
        </w:rPr>
      </w:pPr>
      <w:bookmarkStart w:id="37" w:name="_Toc527542416"/>
      <w:r w:rsidRPr="003D1F70">
        <w:rPr>
          <w:rFonts w:ascii="Times New Roman" w:hAnsi="Times New Roman" w:cs="Times New Roman"/>
        </w:rPr>
        <w:lastRenderedPageBreak/>
        <w:t>3.17.4.</w:t>
      </w:r>
      <w:r w:rsidRPr="003D1F70">
        <w:rPr>
          <w:rFonts w:ascii="Times New Roman" w:eastAsia="Arial" w:hAnsi="Times New Roman" w:cs="Times New Roman"/>
        </w:rPr>
        <w:t xml:space="preserve"> </w:t>
      </w:r>
      <w:r w:rsidRPr="003D1F70">
        <w:rPr>
          <w:rFonts w:ascii="Times New Roman" w:hAnsi="Times New Roman" w:cs="Times New Roman"/>
        </w:rPr>
        <w:t>Automapa</w:t>
      </w:r>
      <w:bookmarkEnd w:id="37"/>
      <w:r w:rsidRPr="003D1F70">
        <w:rPr>
          <w:rFonts w:ascii="Times New Roman" w:hAnsi="Times New Roman" w:cs="Times New Roman"/>
        </w:rPr>
        <w:t xml:space="preserve"> </w:t>
      </w:r>
    </w:p>
    <w:p w14:paraId="2FC1596A" w14:textId="77777777" w:rsidR="0074056C" w:rsidRPr="003D1F70" w:rsidRDefault="0074056C" w:rsidP="003D1F70"/>
    <w:p w14:paraId="0C8AE8D6" w14:textId="6807C0BA" w:rsidR="00EB626D" w:rsidRDefault="001918CB" w:rsidP="003D1F70">
      <w:pPr>
        <w:spacing w:after="0"/>
        <w:ind w:left="-5" w:right="822"/>
        <w:rPr>
          <w:sz w:val="22"/>
        </w:rPr>
      </w:pPr>
      <w:r w:rsidRPr="003D1F70">
        <w:rPr>
          <w:sz w:val="22"/>
        </w:rPr>
        <w:t>W celu bieżącego nawigowania kierowcy ZRM terminal mobilny został wyposażony w</w:t>
      </w:r>
      <w:r w:rsidR="00343507" w:rsidRPr="003D1F70">
        <w:rPr>
          <w:sz w:val="22"/>
        </w:rPr>
        <w:t> </w:t>
      </w:r>
      <w:r w:rsidRPr="003D1F70">
        <w:rPr>
          <w:sz w:val="22"/>
        </w:rPr>
        <w:t xml:space="preserve">oprogramowanie standardowe „Automapa”. Ze względu na brak dostępu do sieci Internet na terminalu mobilnym oprogramowanie to nie wykorzystuje bieżącej informacji o ruchu drogowym. </w:t>
      </w:r>
    </w:p>
    <w:p w14:paraId="16B5E85E" w14:textId="77777777" w:rsidR="0074056C" w:rsidRPr="003D1F70" w:rsidRDefault="0074056C" w:rsidP="003D1F70">
      <w:pPr>
        <w:spacing w:after="0"/>
        <w:ind w:left="-5" w:right="822"/>
        <w:rPr>
          <w:sz w:val="22"/>
        </w:rPr>
      </w:pPr>
    </w:p>
    <w:p w14:paraId="48131C94" w14:textId="47DFC3B3" w:rsidR="00EB626D" w:rsidRDefault="001918CB" w:rsidP="003D1F70">
      <w:pPr>
        <w:pStyle w:val="Nagwek3"/>
        <w:tabs>
          <w:tab w:val="center" w:pos="1151"/>
          <w:tab w:val="center" w:pos="2354"/>
        </w:tabs>
        <w:spacing w:after="0"/>
        <w:ind w:left="0" w:firstLine="0"/>
        <w:rPr>
          <w:rFonts w:ascii="Times New Roman" w:hAnsi="Times New Roman" w:cs="Times New Roman"/>
        </w:rPr>
      </w:pPr>
      <w:r w:rsidRPr="003D1F70">
        <w:rPr>
          <w:rFonts w:ascii="Times New Roman" w:eastAsia="Calibri" w:hAnsi="Times New Roman" w:cs="Times New Roman"/>
          <w:b w:val="0"/>
        </w:rPr>
        <w:tab/>
      </w:r>
      <w:bookmarkStart w:id="38" w:name="_Toc527542417"/>
      <w:r w:rsidRPr="003D1F70">
        <w:rPr>
          <w:rFonts w:ascii="Times New Roman" w:hAnsi="Times New Roman" w:cs="Times New Roman"/>
        </w:rPr>
        <w:t>3.17.5.</w:t>
      </w:r>
      <w:r w:rsidRPr="003D1F70">
        <w:rPr>
          <w:rFonts w:ascii="Times New Roman" w:eastAsia="Arial" w:hAnsi="Times New Roman" w:cs="Times New Roman"/>
        </w:rPr>
        <w:t xml:space="preserve"> </w:t>
      </w:r>
      <w:r w:rsidRPr="003D1F70">
        <w:rPr>
          <w:rFonts w:ascii="Times New Roman" w:hAnsi="Times New Roman" w:cs="Times New Roman"/>
        </w:rPr>
        <w:t>PZŁ</w:t>
      </w:r>
      <w:bookmarkEnd w:id="38"/>
      <w:r w:rsidRPr="003D1F70">
        <w:rPr>
          <w:rFonts w:ascii="Times New Roman" w:hAnsi="Times New Roman" w:cs="Times New Roman"/>
        </w:rPr>
        <w:t xml:space="preserve"> </w:t>
      </w:r>
    </w:p>
    <w:p w14:paraId="6E638C8E" w14:textId="77777777" w:rsidR="0074056C" w:rsidRPr="003D1F70" w:rsidRDefault="0074056C" w:rsidP="003D1F70"/>
    <w:p w14:paraId="203C3482" w14:textId="40FFC61D" w:rsidR="00EB626D" w:rsidRPr="003D1F70" w:rsidRDefault="001918CB" w:rsidP="003D1F70">
      <w:pPr>
        <w:spacing w:after="0"/>
        <w:ind w:left="-5" w:right="822"/>
        <w:rPr>
          <w:sz w:val="22"/>
        </w:rPr>
      </w:pPr>
      <w:r w:rsidRPr="003D1F70">
        <w:rPr>
          <w:sz w:val="22"/>
        </w:rPr>
        <w:t xml:space="preserve">System PZŁ jest wykorzystywany do przekazywania połączeń głosowych pomiędzy służbami używającymi numerów alarmowych (112, 999, 998, 997). System pozwala na wyświetlenie informacji </w:t>
      </w:r>
      <w:r w:rsidR="0074056C">
        <w:rPr>
          <w:sz w:val="22"/>
        </w:rPr>
        <w:br/>
      </w:r>
      <w:r w:rsidRPr="003D1F70">
        <w:rPr>
          <w:sz w:val="22"/>
        </w:rPr>
        <w:t xml:space="preserve">o konkretnym zdarzeniu wraz z odebranym połączeniem telefonicznym (mechanizm kojarzenia formatki). </w:t>
      </w:r>
    </w:p>
    <w:p w14:paraId="40B7116E" w14:textId="77777777" w:rsidR="00EB626D" w:rsidRPr="003D1F70" w:rsidRDefault="001918CB" w:rsidP="003D1F70">
      <w:pPr>
        <w:spacing w:after="0" w:line="259" w:lineRule="auto"/>
        <w:ind w:left="0" w:firstLine="0"/>
        <w:jc w:val="left"/>
        <w:rPr>
          <w:sz w:val="22"/>
        </w:rPr>
      </w:pPr>
      <w:r w:rsidRPr="003D1F70">
        <w:rPr>
          <w:sz w:val="22"/>
        </w:rPr>
        <w:t xml:space="preserve"> </w:t>
      </w:r>
    </w:p>
    <w:p w14:paraId="4A247743" w14:textId="6BA7F11D" w:rsidR="00EB626D" w:rsidRDefault="001918CB" w:rsidP="003D1F70">
      <w:pPr>
        <w:pStyle w:val="Nagwek1"/>
        <w:spacing w:after="0"/>
        <w:ind w:left="718" w:right="750"/>
        <w:rPr>
          <w:rFonts w:ascii="Times New Roman" w:hAnsi="Times New Roman" w:cs="Times New Roman"/>
          <w:sz w:val="22"/>
        </w:rPr>
      </w:pPr>
      <w:bookmarkStart w:id="39" w:name="_Toc527542418"/>
      <w:r w:rsidRPr="003D1F70">
        <w:rPr>
          <w:rFonts w:ascii="Times New Roman" w:hAnsi="Times New Roman" w:cs="Times New Roman"/>
          <w:sz w:val="22"/>
        </w:rPr>
        <w:t>4.</w:t>
      </w:r>
      <w:r w:rsidRPr="003D1F70">
        <w:rPr>
          <w:rFonts w:ascii="Times New Roman" w:eastAsia="Arial" w:hAnsi="Times New Roman" w:cs="Times New Roman"/>
          <w:sz w:val="22"/>
        </w:rPr>
        <w:t xml:space="preserve"> </w:t>
      </w:r>
      <w:r w:rsidRPr="003D1F70">
        <w:rPr>
          <w:rFonts w:ascii="Times New Roman" w:hAnsi="Times New Roman" w:cs="Times New Roman"/>
          <w:sz w:val="22"/>
        </w:rPr>
        <w:t>Usługi rekonfiguracyjne SWD PRM</w:t>
      </w:r>
      <w:bookmarkEnd w:id="39"/>
      <w:r w:rsidRPr="003D1F70">
        <w:rPr>
          <w:rFonts w:ascii="Times New Roman" w:hAnsi="Times New Roman" w:cs="Times New Roman"/>
          <w:sz w:val="22"/>
        </w:rPr>
        <w:t xml:space="preserve"> </w:t>
      </w:r>
    </w:p>
    <w:p w14:paraId="656824B3" w14:textId="77777777" w:rsidR="0074056C" w:rsidRPr="003D1F70" w:rsidRDefault="0074056C" w:rsidP="003D1F70"/>
    <w:p w14:paraId="7400180F" w14:textId="5858BF69" w:rsidR="00EB626D" w:rsidRPr="003D1F70" w:rsidRDefault="001918CB" w:rsidP="003D1F70">
      <w:pPr>
        <w:spacing w:after="0"/>
        <w:ind w:left="-5" w:right="822"/>
        <w:rPr>
          <w:sz w:val="22"/>
        </w:rPr>
      </w:pPr>
      <w:r w:rsidRPr="003D1F70">
        <w:rPr>
          <w:sz w:val="22"/>
        </w:rPr>
        <w:t xml:space="preserve">Zamawiający realizując zadania </w:t>
      </w:r>
      <w:r w:rsidR="007438A6">
        <w:rPr>
          <w:sz w:val="22"/>
        </w:rPr>
        <w:t xml:space="preserve">utrzymania i </w:t>
      </w:r>
      <w:r w:rsidRPr="003D1F70">
        <w:rPr>
          <w:sz w:val="22"/>
        </w:rPr>
        <w:t xml:space="preserve">obsługi technicznej systemu SWD PRM zamierza uruchomić dodatkową formę wsparcia dla administratora Systemu, którym jest </w:t>
      </w:r>
      <w:r w:rsidR="005C013B" w:rsidRPr="003D1F70">
        <w:rPr>
          <w:sz w:val="22"/>
        </w:rPr>
        <w:t>LPR</w:t>
      </w:r>
      <w:r w:rsidRPr="003D1F70">
        <w:rPr>
          <w:sz w:val="22"/>
        </w:rPr>
        <w:t xml:space="preserve"> w postaci możliwości zlecania Wykonawcy prac w ramach godzin rekonfiguracyjnych Systemu SWD PRM. </w:t>
      </w:r>
    </w:p>
    <w:p w14:paraId="42A7E5AB" w14:textId="45460FB9" w:rsidR="00EB626D" w:rsidRPr="003D1F70" w:rsidRDefault="001918CB" w:rsidP="003D1F70">
      <w:pPr>
        <w:spacing w:after="0"/>
        <w:ind w:left="-5" w:right="822"/>
        <w:rPr>
          <w:sz w:val="22"/>
        </w:rPr>
      </w:pPr>
      <w:r w:rsidRPr="003D1F70">
        <w:rPr>
          <w:sz w:val="22"/>
        </w:rPr>
        <w:t xml:space="preserve">Przedmiotem umowy dodatkowo jest świadczenie przez Wykonawcę na rzecz Zamawiającego usługi </w:t>
      </w:r>
      <w:r w:rsidR="00373982">
        <w:rPr>
          <w:sz w:val="22"/>
        </w:rPr>
        <w:br/>
      </w:r>
      <w:r w:rsidRPr="003D1F70">
        <w:rPr>
          <w:sz w:val="22"/>
        </w:rPr>
        <w:t xml:space="preserve">w postaci zlecanych na bieżąco zadań zwanych Zleceniami. Zlecenia dotyczyć będą usprawnień, Modyfikacji, zmian rekonfiguracyjnych. Zlecenia mają na celu </w:t>
      </w:r>
      <w:r w:rsidR="00343507" w:rsidRPr="003D1F70">
        <w:rPr>
          <w:sz w:val="22"/>
        </w:rPr>
        <w:t xml:space="preserve">rozbudowę </w:t>
      </w:r>
      <w:r w:rsidRPr="003D1F70">
        <w:rPr>
          <w:sz w:val="22"/>
        </w:rPr>
        <w:t xml:space="preserve">Systemu i nie mogą być formą zapewniania ciągłości pracy Systemu. </w:t>
      </w:r>
    </w:p>
    <w:p w14:paraId="3E22B274" w14:textId="77777777" w:rsidR="00EB626D" w:rsidRPr="003D1F70" w:rsidRDefault="001918CB" w:rsidP="003D1F70">
      <w:pPr>
        <w:spacing w:after="0"/>
        <w:ind w:left="-5" w:right="822"/>
        <w:rPr>
          <w:sz w:val="22"/>
        </w:rPr>
      </w:pPr>
      <w:r w:rsidRPr="003D1F70">
        <w:rPr>
          <w:sz w:val="22"/>
        </w:rPr>
        <w:t xml:space="preserve">Jeśli w wyniku Zleceń powstanie Modyfikacja, podlega ona takiemu SLA jak pozostała część Systemu SWD PRM </w:t>
      </w:r>
    </w:p>
    <w:p w14:paraId="5424E41B" w14:textId="77777777" w:rsidR="00EB626D" w:rsidRPr="003D1F70" w:rsidRDefault="001918CB" w:rsidP="003D1F70">
      <w:pPr>
        <w:spacing w:after="0" w:line="259" w:lineRule="auto"/>
        <w:ind w:left="0" w:firstLine="0"/>
        <w:jc w:val="left"/>
        <w:rPr>
          <w:sz w:val="22"/>
        </w:rPr>
      </w:pPr>
      <w:r w:rsidRPr="003D1F70">
        <w:rPr>
          <w:sz w:val="22"/>
        </w:rPr>
        <w:t xml:space="preserve"> </w:t>
      </w:r>
    </w:p>
    <w:p w14:paraId="264FC317" w14:textId="47538ED4" w:rsidR="00EB626D" w:rsidRPr="003D1F70" w:rsidRDefault="001918CB" w:rsidP="003D1F70">
      <w:pPr>
        <w:spacing w:after="0"/>
        <w:ind w:left="-5" w:right="822"/>
        <w:rPr>
          <w:sz w:val="22"/>
        </w:rPr>
      </w:pPr>
      <w:r w:rsidRPr="003D1F70">
        <w:rPr>
          <w:sz w:val="22"/>
        </w:rPr>
        <w:t xml:space="preserve">Na podstawie Umowy Zamawiający zleci pisemnie w formie Zleceń wykonanie Usług Rekonfiguracji </w:t>
      </w:r>
      <w:r w:rsidR="0074056C">
        <w:rPr>
          <w:sz w:val="22"/>
        </w:rPr>
        <w:br/>
      </w:r>
      <w:r w:rsidRPr="003D1F70">
        <w:rPr>
          <w:sz w:val="22"/>
        </w:rPr>
        <w:t xml:space="preserve">w wymiarze do </w:t>
      </w:r>
      <w:r w:rsidR="00277956">
        <w:rPr>
          <w:b/>
          <w:color w:val="000000" w:themeColor="text1"/>
          <w:sz w:val="22"/>
        </w:rPr>
        <w:t>5</w:t>
      </w:r>
      <w:r w:rsidRPr="003D1F70">
        <w:rPr>
          <w:b/>
          <w:color w:val="000000" w:themeColor="text1"/>
          <w:sz w:val="22"/>
        </w:rPr>
        <w:t xml:space="preserve">000 </w:t>
      </w:r>
      <w:r w:rsidRPr="003D1F70">
        <w:rPr>
          <w:color w:val="000000" w:themeColor="text1"/>
          <w:sz w:val="22"/>
        </w:rPr>
        <w:t xml:space="preserve">(słownie: </w:t>
      </w:r>
      <w:r w:rsidR="00277956">
        <w:rPr>
          <w:color w:val="000000" w:themeColor="text1"/>
          <w:sz w:val="22"/>
        </w:rPr>
        <w:t>pięć tysięcy</w:t>
      </w:r>
      <w:bookmarkStart w:id="40" w:name="_GoBack"/>
      <w:bookmarkEnd w:id="40"/>
      <w:r w:rsidRPr="003D1F70">
        <w:rPr>
          <w:color w:val="000000" w:themeColor="text1"/>
          <w:sz w:val="22"/>
        </w:rPr>
        <w:t xml:space="preserve">) </w:t>
      </w:r>
      <w:r w:rsidRPr="003D1F70">
        <w:rPr>
          <w:sz w:val="22"/>
        </w:rPr>
        <w:t xml:space="preserve">godzin.   </w:t>
      </w:r>
    </w:p>
    <w:p w14:paraId="641D5F40" w14:textId="77777777" w:rsidR="00464D3B" w:rsidRPr="003D1F70" w:rsidRDefault="00464D3B" w:rsidP="003D1F70">
      <w:pPr>
        <w:spacing w:after="0"/>
        <w:ind w:left="0" w:firstLine="0"/>
        <w:rPr>
          <w:sz w:val="22"/>
        </w:rPr>
      </w:pPr>
      <w:bookmarkStart w:id="41" w:name="_Toc527542419"/>
    </w:p>
    <w:p w14:paraId="5CFC16AE" w14:textId="7E813C60" w:rsidR="00EB626D" w:rsidRPr="003D1F70" w:rsidRDefault="001918CB" w:rsidP="003D1F70">
      <w:pPr>
        <w:pStyle w:val="Nagwek2"/>
        <w:spacing w:after="0"/>
        <w:ind w:left="1403" w:right="750" w:hanging="708"/>
        <w:rPr>
          <w:rFonts w:ascii="Times New Roman" w:hAnsi="Times New Roman" w:cs="Times New Roman"/>
          <w:sz w:val="22"/>
        </w:rPr>
      </w:pPr>
      <w:r w:rsidRPr="003D1F70">
        <w:rPr>
          <w:rFonts w:ascii="Times New Roman" w:hAnsi="Times New Roman" w:cs="Times New Roman"/>
          <w:sz w:val="22"/>
        </w:rPr>
        <w:t>4.1.</w:t>
      </w:r>
      <w:r w:rsidRPr="003D1F70">
        <w:rPr>
          <w:rFonts w:ascii="Times New Roman" w:eastAsia="Arial" w:hAnsi="Times New Roman" w:cs="Times New Roman"/>
          <w:sz w:val="22"/>
        </w:rPr>
        <w:t xml:space="preserve"> </w:t>
      </w:r>
      <w:r w:rsidRPr="003D1F70">
        <w:rPr>
          <w:rFonts w:ascii="Times New Roman" w:hAnsi="Times New Roman" w:cs="Times New Roman"/>
          <w:sz w:val="22"/>
        </w:rPr>
        <w:t>Wymagania w zakresie usług rekonfiguracyjnych SWD PRM</w:t>
      </w:r>
      <w:bookmarkEnd w:id="41"/>
      <w:r w:rsidRPr="003D1F70">
        <w:rPr>
          <w:rFonts w:ascii="Times New Roman" w:hAnsi="Times New Roman" w:cs="Times New Roman"/>
          <w:sz w:val="22"/>
        </w:rPr>
        <w:t xml:space="preserve"> </w:t>
      </w:r>
    </w:p>
    <w:p w14:paraId="4DFEFC6F" w14:textId="77777777" w:rsidR="00EB626D" w:rsidRPr="003D1F70" w:rsidRDefault="001918CB" w:rsidP="00330D5B">
      <w:pPr>
        <w:spacing w:after="0" w:line="259" w:lineRule="auto"/>
        <w:ind w:left="0" w:firstLine="0"/>
        <w:jc w:val="left"/>
        <w:rPr>
          <w:sz w:val="22"/>
        </w:rPr>
      </w:pPr>
      <w:r w:rsidRPr="003D1F70">
        <w:rPr>
          <w:sz w:val="22"/>
        </w:rPr>
        <w:t xml:space="preserve"> </w:t>
      </w:r>
    </w:p>
    <w:tbl>
      <w:tblPr>
        <w:tblStyle w:val="TableGrid"/>
        <w:tblW w:w="9301" w:type="dxa"/>
        <w:tblInd w:w="-107" w:type="dxa"/>
        <w:tblCellMar>
          <w:top w:w="68" w:type="dxa"/>
          <w:left w:w="108" w:type="dxa"/>
          <w:right w:w="46" w:type="dxa"/>
        </w:tblCellMar>
        <w:tblLook w:val="04A0" w:firstRow="1" w:lastRow="0" w:firstColumn="1" w:lastColumn="0" w:noHBand="0" w:noVBand="1"/>
      </w:tblPr>
      <w:tblGrid>
        <w:gridCol w:w="2370"/>
        <w:gridCol w:w="6931"/>
      </w:tblGrid>
      <w:tr w:rsidR="00EB626D" w:rsidRPr="003D1F70" w14:paraId="58A9A9E5" w14:textId="77777777">
        <w:trPr>
          <w:trHeight w:val="674"/>
        </w:trPr>
        <w:tc>
          <w:tcPr>
            <w:tcW w:w="2370"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4A270564" w14:textId="77777777" w:rsidR="00EB626D" w:rsidRPr="003D1F70" w:rsidRDefault="001918CB" w:rsidP="00D931FA">
            <w:pPr>
              <w:spacing w:after="0" w:line="259" w:lineRule="auto"/>
              <w:ind w:left="0" w:right="66" w:firstLine="0"/>
              <w:jc w:val="center"/>
              <w:rPr>
                <w:sz w:val="22"/>
              </w:rPr>
            </w:pPr>
            <w:r w:rsidRPr="003D1F70">
              <w:rPr>
                <w:b/>
                <w:sz w:val="22"/>
              </w:rPr>
              <w:t xml:space="preserve">Kod wymagania </w:t>
            </w:r>
          </w:p>
        </w:tc>
        <w:tc>
          <w:tcPr>
            <w:tcW w:w="6930"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5606A9B7" w14:textId="77777777" w:rsidR="00EB626D" w:rsidRPr="003D1F70" w:rsidRDefault="001918CB" w:rsidP="0074056C">
            <w:pPr>
              <w:spacing w:after="0" w:line="259" w:lineRule="auto"/>
              <w:ind w:left="0" w:right="61" w:firstLine="0"/>
              <w:jc w:val="center"/>
              <w:rPr>
                <w:sz w:val="22"/>
              </w:rPr>
            </w:pPr>
            <w:r w:rsidRPr="003D1F70">
              <w:rPr>
                <w:b/>
                <w:sz w:val="22"/>
              </w:rPr>
              <w:t xml:space="preserve">Opis wymagania </w:t>
            </w:r>
          </w:p>
        </w:tc>
      </w:tr>
      <w:tr w:rsidR="00EB626D" w:rsidRPr="003D1F70" w14:paraId="6D41B07F" w14:textId="77777777" w:rsidTr="003D1F70">
        <w:trPr>
          <w:trHeight w:val="1151"/>
        </w:trPr>
        <w:tc>
          <w:tcPr>
            <w:tcW w:w="2370" w:type="dxa"/>
            <w:tcBorders>
              <w:top w:val="single" w:sz="4" w:space="0" w:color="000000"/>
              <w:left w:val="single" w:sz="4" w:space="0" w:color="000000"/>
              <w:bottom w:val="single" w:sz="4" w:space="0" w:color="000000"/>
              <w:right w:val="single" w:sz="4" w:space="0" w:color="000000"/>
            </w:tcBorders>
            <w:vAlign w:val="center"/>
          </w:tcPr>
          <w:p w14:paraId="7FE79CEA" w14:textId="77777777" w:rsidR="00EB626D" w:rsidRPr="003D1F70" w:rsidRDefault="001918CB" w:rsidP="00330D5B">
            <w:pPr>
              <w:spacing w:after="0" w:line="259" w:lineRule="auto"/>
              <w:ind w:left="0" w:right="67" w:firstLine="0"/>
              <w:jc w:val="center"/>
              <w:rPr>
                <w:sz w:val="22"/>
              </w:rPr>
            </w:pPr>
            <w:r w:rsidRPr="003D1F70">
              <w:rPr>
                <w:b/>
                <w:sz w:val="22"/>
              </w:rPr>
              <w:t xml:space="preserve">WKR.01 </w:t>
            </w:r>
          </w:p>
        </w:tc>
        <w:tc>
          <w:tcPr>
            <w:tcW w:w="6930" w:type="dxa"/>
            <w:tcBorders>
              <w:top w:val="single" w:sz="4" w:space="0" w:color="000000"/>
              <w:left w:val="single" w:sz="4" w:space="0" w:color="000000"/>
              <w:bottom w:val="single" w:sz="4" w:space="0" w:color="000000"/>
              <w:right w:val="single" w:sz="4" w:space="0" w:color="000000"/>
            </w:tcBorders>
          </w:tcPr>
          <w:p w14:paraId="737BBE55" w14:textId="77777777" w:rsidR="00EB626D" w:rsidRPr="003D1F70" w:rsidRDefault="001918CB" w:rsidP="00D931FA">
            <w:pPr>
              <w:spacing w:after="0" w:line="259" w:lineRule="auto"/>
              <w:ind w:left="0" w:right="60" w:firstLine="0"/>
              <w:rPr>
                <w:sz w:val="22"/>
              </w:rPr>
            </w:pPr>
            <w:r w:rsidRPr="003D1F70">
              <w:rPr>
                <w:sz w:val="22"/>
              </w:rPr>
              <w:t xml:space="preserve">Zamawiający wymaga aby przedmiot Umowy z punktu 4 był realizowany przez Wykonawcę w okresie od dnia podpisania Umowy do wyczerpania przyjętego w Umowie limitu godzin rekonfiguracyjnych lub do dnia zakończenia umowy w zależności od tego, które zdarzenie nastąpi wcześniej. </w:t>
            </w:r>
          </w:p>
        </w:tc>
      </w:tr>
      <w:tr w:rsidR="00EB626D" w:rsidRPr="003D1F70" w14:paraId="5B890A7C" w14:textId="77777777" w:rsidTr="003D1F70">
        <w:trPr>
          <w:trHeight w:val="910"/>
        </w:trPr>
        <w:tc>
          <w:tcPr>
            <w:tcW w:w="2370" w:type="dxa"/>
            <w:tcBorders>
              <w:top w:val="single" w:sz="4" w:space="0" w:color="000000"/>
              <w:left w:val="single" w:sz="4" w:space="0" w:color="000000"/>
              <w:bottom w:val="single" w:sz="4" w:space="0" w:color="000000"/>
              <w:right w:val="single" w:sz="4" w:space="0" w:color="000000"/>
            </w:tcBorders>
            <w:vAlign w:val="center"/>
          </w:tcPr>
          <w:p w14:paraId="0C1CEE74" w14:textId="77777777" w:rsidR="00EB626D" w:rsidRPr="003D1F70" w:rsidRDefault="001918CB" w:rsidP="00330D5B">
            <w:pPr>
              <w:spacing w:after="0" w:line="259" w:lineRule="auto"/>
              <w:ind w:left="0" w:right="67" w:firstLine="0"/>
              <w:jc w:val="center"/>
              <w:rPr>
                <w:sz w:val="22"/>
              </w:rPr>
            </w:pPr>
            <w:r w:rsidRPr="003D1F70">
              <w:rPr>
                <w:b/>
                <w:sz w:val="22"/>
              </w:rPr>
              <w:t xml:space="preserve">WKR.02 </w:t>
            </w:r>
          </w:p>
        </w:tc>
        <w:tc>
          <w:tcPr>
            <w:tcW w:w="6930" w:type="dxa"/>
            <w:tcBorders>
              <w:top w:val="single" w:sz="4" w:space="0" w:color="000000"/>
              <w:left w:val="single" w:sz="4" w:space="0" w:color="000000"/>
              <w:bottom w:val="single" w:sz="4" w:space="0" w:color="000000"/>
              <w:right w:val="single" w:sz="4" w:space="0" w:color="000000"/>
            </w:tcBorders>
          </w:tcPr>
          <w:p w14:paraId="4CF4846C" w14:textId="25826931" w:rsidR="00EB626D" w:rsidRPr="003D1F70" w:rsidRDefault="001918CB" w:rsidP="00330D5B">
            <w:pPr>
              <w:spacing w:after="0" w:line="259" w:lineRule="auto"/>
              <w:ind w:left="0" w:right="61" w:firstLine="0"/>
              <w:rPr>
                <w:sz w:val="22"/>
              </w:rPr>
            </w:pPr>
            <w:r w:rsidRPr="003D1F70">
              <w:rPr>
                <w:sz w:val="22"/>
              </w:rPr>
              <w:t>Przedmiot Umowy w formie Zleceń będzie odbierany, poprzez podpisywanie Protokołu Odbioru Zlecenia przez Zamawiającego</w:t>
            </w:r>
            <w:r w:rsidR="00411159" w:rsidRPr="003D1F70">
              <w:rPr>
                <w:sz w:val="22"/>
              </w:rPr>
              <w:t xml:space="preserve"> po realizacji każdego Zlecenia</w:t>
            </w:r>
            <w:r w:rsidRPr="003D1F70">
              <w:rPr>
                <w:sz w:val="22"/>
              </w:rPr>
              <w:t xml:space="preserve">. </w:t>
            </w:r>
          </w:p>
        </w:tc>
      </w:tr>
      <w:tr w:rsidR="00EB626D" w:rsidRPr="003D1F70" w14:paraId="6E961944" w14:textId="77777777">
        <w:trPr>
          <w:trHeight w:val="1030"/>
        </w:trPr>
        <w:tc>
          <w:tcPr>
            <w:tcW w:w="2370" w:type="dxa"/>
            <w:tcBorders>
              <w:top w:val="single" w:sz="4" w:space="0" w:color="000000"/>
              <w:left w:val="single" w:sz="4" w:space="0" w:color="000000"/>
              <w:bottom w:val="single" w:sz="4" w:space="0" w:color="000000"/>
              <w:right w:val="single" w:sz="4" w:space="0" w:color="000000"/>
            </w:tcBorders>
            <w:vAlign w:val="center"/>
          </w:tcPr>
          <w:p w14:paraId="33641C6D" w14:textId="77777777" w:rsidR="00EB626D" w:rsidRPr="003D1F70" w:rsidRDefault="001918CB" w:rsidP="00330D5B">
            <w:pPr>
              <w:spacing w:after="0" w:line="259" w:lineRule="auto"/>
              <w:ind w:left="0" w:right="67" w:firstLine="0"/>
              <w:jc w:val="center"/>
              <w:rPr>
                <w:sz w:val="22"/>
              </w:rPr>
            </w:pPr>
            <w:r w:rsidRPr="003D1F70">
              <w:rPr>
                <w:b/>
                <w:sz w:val="22"/>
              </w:rPr>
              <w:t xml:space="preserve">WKR.03 </w:t>
            </w:r>
          </w:p>
        </w:tc>
        <w:tc>
          <w:tcPr>
            <w:tcW w:w="6930" w:type="dxa"/>
            <w:tcBorders>
              <w:top w:val="single" w:sz="4" w:space="0" w:color="000000"/>
              <w:left w:val="single" w:sz="4" w:space="0" w:color="000000"/>
              <w:bottom w:val="single" w:sz="4" w:space="0" w:color="000000"/>
              <w:right w:val="single" w:sz="4" w:space="0" w:color="000000"/>
            </w:tcBorders>
          </w:tcPr>
          <w:p w14:paraId="22A35239" w14:textId="243BD339" w:rsidR="00EB626D" w:rsidRPr="003D1F70" w:rsidRDefault="001918CB" w:rsidP="00D931FA">
            <w:pPr>
              <w:spacing w:after="0" w:line="259" w:lineRule="auto"/>
              <w:ind w:left="0" w:right="67" w:firstLine="0"/>
              <w:rPr>
                <w:sz w:val="22"/>
              </w:rPr>
            </w:pPr>
            <w:r w:rsidRPr="003D1F70">
              <w:rPr>
                <w:sz w:val="22"/>
              </w:rPr>
              <w:t xml:space="preserve">Protokół Odbioru Zleceń, podpisany bez uwag będzie stanowił podstawę </w:t>
            </w:r>
            <w:r w:rsidR="007438A6">
              <w:rPr>
                <w:sz w:val="22"/>
              </w:rPr>
              <w:t xml:space="preserve">do </w:t>
            </w:r>
            <w:r w:rsidRPr="003D1F70">
              <w:rPr>
                <w:sz w:val="22"/>
              </w:rPr>
              <w:t>wystawienia faktury przez Wykonawcę i dokonania płatności przez Zamawiającego</w:t>
            </w:r>
            <w:r w:rsidR="00343507" w:rsidRPr="003D1F70">
              <w:rPr>
                <w:sz w:val="22"/>
              </w:rPr>
              <w:t>.</w:t>
            </w:r>
          </w:p>
        </w:tc>
      </w:tr>
      <w:tr w:rsidR="00EB626D" w:rsidRPr="003D1F70" w14:paraId="183A4A7E" w14:textId="77777777">
        <w:trPr>
          <w:trHeight w:val="1630"/>
        </w:trPr>
        <w:tc>
          <w:tcPr>
            <w:tcW w:w="2370" w:type="dxa"/>
            <w:tcBorders>
              <w:top w:val="single" w:sz="4" w:space="0" w:color="000000"/>
              <w:left w:val="single" w:sz="4" w:space="0" w:color="000000"/>
              <w:bottom w:val="single" w:sz="4" w:space="0" w:color="000000"/>
              <w:right w:val="single" w:sz="4" w:space="0" w:color="000000"/>
            </w:tcBorders>
            <w:vAlign w:val="center"/>
          </w:tcPr>
          <w:p w14:paraId="0F542743" w14:textId="77777777" w:rsidR="00EB626D" w:rsidRPr="003D1F70" w:rsidRDefault="001918CB" w:rsidP="00330D5B">
            <w:pPr>
              <w:spacing w:after="0" w:line="259" w:lineRule="auto"/>
              <w:ind w:left="0" w:right="67" w:firstLine="0"/>
              <w:jc w:val="center"/>
              <w:rPr>
                <w:sz w:val="22"/>
              </w:rPr>
            </w:pPr>
            <w:r w:rsidRPr="003D1F70">
              <w:rPr>
                <w:b/>
                <w:sz w:val="22"/>
              </w:rPr>
              <w:lastRenderedPageBreak/>
              <w:t xml:space="preserve">WKR.04 </w:t>
            </w:r>
          </w:p>
        </w:tc>
        <w:tc>
          <w:tcPr>
            <w:tcW w:w="6930" w:type="dxa"/>
            <w:tcBorders>
              <w:top w:val="single" w:sz="4" w:space="0" w:color="000000"/>
              <w:left w:val="single" w:sz="4" w:space="0" w:color="000000"/>
              <w:bottom w:val="single" w:sz="4" w:space="0" w:color="000000"/>
              <w:right w:val="single" w:sz="4" w:space="0" w:color="000000"/>
            </w:tcBorders>
          </w:tcPr>
          <w:p w14:paraId="2A72FC00" w14:textId="793D77F6" w:rsidR="00EB626D" w:rsidRPr="003D1F70" w:rsidRDefault="001918CB" w:rsidP="00D931FA">
            <w:pPr>
              <w:spacing w:after="0" w:line="259" w:lineRule="auto"/>
              <w:ind w:left="0" w:right="57" w:firstLine="0"/>
              <w:rPr>
                <w:sz w:val="22"/>
              </w:rPr>
            </w:pPr>
            <w:r w:rsidRPr="003D1F70">
              <w:rPr>
                <w:sz w:val="22"/>
              </w:rPr>
              <w:t xml:space="preserve">Wykonawca przyjmie do wiadomości, że SWD PRM może być </w:t>
            </w:r>
            <w:r w:rsidR="00343507" w:rsidRPr="003D1F70">
              <w:rPr>
                <w:sz w:val="22"/>
              </w:rPr>
              <w:t xml:space="preserve">rozbudowywany </w:t>
            </w:r>
            <w:r w:rsidRPr="003D1F70">
              <w:rPr>
                <w:sz w:val="22"/>
              </w:rPr>
              <w:t>o kolejne funkcjonalności i nie będzie zgłaszał z tego tytułu zastrzeżeń podczas realizacji kolejnych Zleceń. Roz</w:t>
            </w:r>
            <w:r w:rsidR="00343507" w:rsidRPr="003D1F70">
              <w:rPr>
                <w:sz w:val="22"/>
              </w:rPr>
              <w:t>budowa</w:t>
            </w:r>
            <w:r w:rsidRPr="003D1F70">
              <w:rPr>
                <w:sz w:val="22"/>
              </w:rPr>
              <w:t xml:space="preserve"> Systemu SWD PRM będzie umożliwiał</w:t>
            </w:r>
            <w:r w:rsidR="00343507" w:rsidRPr="003D1F70">
              <w:rPr>
                <w:sz w:val="22"/>
              </w:rPr>
              <w:t>a</w:t>
            </w:r>
            <w:r w:rsidRPr="003D1F70">
              <w:rPr>
                <w:sz w:val="22"/>
              </w:rPr>
              <w:t xml:space="preserve"> realizację kolejnych Zleceń na warunkach opisywanych każdorazowo przez Zamawiającego</w:t>
            </w:r>
            <w:r w:rsidR="00343507" w:rsidRPr="003D1F70">
              <w:rPr>
                <w:sz w:val="22"/>
              </w:rPr>
              <w:t>.</w:t>
            </w:r>
            <w:r w:rsidRPr="003D1F70">
              <w:rPr>
                <w:sz w:val="22"/>
              </w:rPr>
              <w:t xml:space="preserve"> </w:t>
            </w:r>
          </w:p>
        </w:tc>
      </w:tr>
      <w:tr w:rsidR="00EB626D" w:rsidRPr="003D1F70" w14:paraId="3F47D6CA" w14:textId="77777777" w:rsidTr="003D1F70">
        <w:trPr>
          <w:trHeight w:val="620"/>
        </w:trPr>
        <w:tc>
          <w:tcPr>
            <w:tcW w:w="2370" w:type="dxa"/>
            <w:tcBorders>
              <w:top w:val="single" w:sz="4" w:space="0" w:color="000000"/>
              <w:left w:val="single" w:sz="4" w:space="0" w:color="000000"/>
              <w:bottom w:val="single" w:sz="4" w:space="0" w:color="000000"/>
              <w:right w:val="single" w:sz="4" w:space="0" w:color="000000"/>
            </w:tcBorders>
            <w:vAlign w:val="center"/>
          </w:tcPr>
          <w:p w14:paraId="0F4889FC" w14:textId="77777777" w:rsidR="00EB626D" w:rsidRPr="003D1F70" w:rsidRDefault="001918CB" w:rsidP="00330D5B">
            <w:pPr>
              <w:spacing w:after="0" w:line="259" w:lineRule="auto"/>
              <w:ind w:left="0" w:right="67" w:firstLine="0"/>
              <w:jc w:val="center"/>
              <w:rPr>
                <w:sz w:val="22"/>
              </w:rPr>
            </w:pPr>
            <w:r w:rsidRPr="003D1F70">
              <w:rPr>
                <w:b/>
                <w:sz w:val="22"/>
              </w:rPr>
              <w:t xml:space="preserve">WKR.05 </w:t>
            </w:r>
          </w:p>
        </w:tc>
        <w:tc>
          <w:tcPr>
            <w:tcW w:w="6930" w:type="dxa"/>
            <w:tcBorders>
              <w:top w:val="single" w:sz="4" w:space="0" w:color="000000"/>
              <w:left w:val="single" w:sz="4" w:space="0" w:color="000000"/>
              <w:bottom w:val="single" w:sz="4" w:space="0" w:color="000000"/>
              <w:right w:val="single" w:sz="4" w:space="0" w:color="000000"/>
            </w:tcBorders>
          </w:tcPr>
          <w:p w14:paraId="6CE24397" w14:textId="4630023E" w:rsidR="00EB626D" w:rsidRPr="003D1F70" w:rsidRDefault="001918CB" w:rsidP="00D931FA">
            <w:pPr>
              <w:spacing w:after="0" w:line="259" w:lineRule="auto"/>
              <w:ind w:left="0" w:firstLine="0"/>
              <w:rPr>
                <w:sz w:val="22"/>
              </w:rPr>
            </w:pPr>
            <w:r w:rsidRPr="003D1F70">
              <w:rPr>
                <w:sz w:val="22"/>
              </w:rPr>
              <w:t xml:space="preserve">Przyjmuje się, że najmniejszą możliwą wielkością </w:t>
            </w:r>
            <w:r w:rsidR="00343507" w:rsidRPr="003D1F70">
              <w:rPr>
                <w:sz w:val="22"/>
              </w:rPr>
              <w:t>Z</w:t>
            </w:r>
            <w:r w:rsidRPr="003D1F70">
              <w:rPr>
                <w:sz w:val="22"/>
              </w:rPr>
              <w:t xml:space="preserve">lecenia będzie </w:t>
            </w:r>
            <w:r w:rsidR="0074056C">
              <w:rPr>
                <w:sz w:val="22"/>
              </w:rPr>
              <w:br/>
            </w:r>
            <w:r w:rsidRPr="003D1F70">
              <w:rPr>
                <w:sz w:val="22"/>
              </w:rPr>
              <w:t xml:space="preserve">1 godzina. </w:t>
            </w:r>
          </w:p>
        </w:tc>
      </w:tr>
      <w:tr w:rsidR="00EB626D" w:rsidRPr="003D1F70" w14:paraId="349AA450" w14:textId="77777777">
        <w:trPr>
          <w:trHeight w:val="1030"/>
        </w:trPr>
        <w:tc>
          <w:tcPr>
            <w:tcW w:w="2370" w:type="dxa"/>
            <w:tcBorders>
              <w:top w:val="single" w:sz="4" w:space="0" w:color="000000"/>
              <w:left w:val="single" w:sz="4" w:space="0" w:color="000000"/>
              <w:bottom w:val="single" w:sz="4" w:space="0" w:color="000000"/>
              <w:right w:val="single" w:sz="4" w:space="0" w:color="000000"/>
            </w:tcBorders>
            <w:vAlign w:val="center"/>
          </w:tcPr>
          <w:p w14:paraId="4207E29E" w14:textId="77777777" w:rsidR="00EB626D" w:rsidRPr="003D1F70" w:rsidRDefault="001918CB" w:rsidP="00330D5B">
            <w:pPr>
              <w:spacing w:after="0" w:line="259" w:lineRule="auto"/>
              <w:ind w:left="0" w:right="61" w:firstLine="0"/>
              <w:jc w:val="center"/>
              <w:rPr>
                <w:sz w:val="22"/>
              </w:rPr>
            </w:pPr>
            <w:r w:rsidRPr="003D1F70">
              <w:rPr>
                <w:b/>
                <w:sz w:val="22"/>
              </w:rPr>
              <w:t xml:space="preserve">WKR.06 </w:t>
            </w:r>
          </w:p>
        </w:tc>
        <w:tc>
          <w:tcPr>
            <w:tcW w:w="6930" w:type="dxa"/>
            <w:tcBorders>
              <w:top w:val="single" w:sz="4" w:space="0" w:color="000000"/>
              <w:left w:val="single" w:sz="4" w:space="0" w:color="000000"/>
              <w:bottom w:val="single" w:sz="4" w:space="0" w:color="000000"/>
              <w:right w:val="single" w:sz="4" w:space="0" w:color="000000"/>
            </w:tcBorders>
          </w:tcPr>
          <w:p w14:paraId="2AA91BC2" w14:textId="466FEA0B" w:rsidR="00EB626D" w:rsidRPr="003D1F70" w:rsidRDefault="001918CB" w:rsidP="003D1F70">
            <w:pPr>
              <w:spacing w:after="0" w:line="276" w:lineRule="auto"/>
              <w:ind w:left="0" w:firstLine="0"/>
              <w:rPr>
                <w:sz w:val="22"/>
              </w:rPr>
            </w:pPr>
            <w:r w:rsidRPr="003D1F70">
              <w:rPr>
                <w:sz w:val="22"/>
              </w:rPr>
              <w:t xml:space="preserve">W ramach Zleceń Wykonawca będzie </w:t>
            </w:r>
            <w:r w:rsidR="00343507" w:rsidRPr="003D1F70">
              <w:rPr>
                <w:sz w:val="22"/>
              </w:rPr>
              <w:t xml:space="preserve">realizował </w:t>
            </w:r>
            <w:r w:rsidRPr="003D1F70">
              <w:rPr>
                <w:sz w:val="22"/>
              </w:rPr>
              <w:t xml:space="preserve">prace związane </w:t>
            </w:r>
            <w:r w:rsidR="0074056C">
              <w:rPr>
                <w:sz w:val="22"/>
              </w:rPr>
              <w:br/>
            </w:r>
            <w:r w:rsidRPr="003D1F70">
              <w:rPr>
                <w:sz w:val="22"/>
              </w:rPr>
              <w:t xml:space="preserve">z </w:t>
            </w:r>
            <w:r w:rsidR="00343507" w:rsidRPr="003D1F70">
              <w:rPr>
                <w:sz w:val="22"/>
              </w:rPr>
              <w:t xml:space="preserve">rekonfiguracją, modyfikacją i rozbudową </w:t>
            </w:r>
            <w:r w:rsidRPr="003D1F70">
              <w:rPr>
                <w:sz w:val="22"/>
              </w:rPr>
              <w:t xml:space="preserve">Systemu SWD PRM zgodnie </w:t>
            </w:r>
            <w:r w:rsidR="0074056C">
              <w:rPr>
                <w:sz w:val="22"/>
              </w:rPr>
              <w:br/>
            </w:r>
            <w:r w:rsidRPr="003D1F70">
              <w:rPr>
                <w:sz w:val="22"/>
              </w:rPr>
              <w:t xml:space="preserve">z treścią Zlecenia. Zakres wykonania prac zostanie zdefiniowany każdorazowo. </w:t>
            </w:r>
          </w:p>
        </w:tc>
      </w:tr>
    </w:tbl>
    <w:p w14:paraId="2B9E6BCD" w14:textId="77777777" w:rsidR="00EB626D" w:rsidRPr="003D1F70" w:rsidRDefault="001918CB" w:rsidP="003D1F70">
      <w:pPr>
        <w:spacing w:after="0" w:line="259" w:lineRule="auto"/>
        <w:ind w:left="0" w:firstLine="0"/>
        <w:jc w:val="left"/>
        <w:rPr>
          <w:sz w:val="22"/>
        </w:rPr>
      </w:pPr>
      <w:r w:rsidRPr="003D1F70">
        <w:rPr>
          <w:sz w:val="22"/>
        </w:rPr>
        <w:t xml:space="preserve"> </w:t>
      </w:r>
    </w:p>
    <w:p w14:paraId="526EF724" w14:textId="76219B92" w:rsidR="00464D3B" w:rsidRPr="003D1F70" w:rsidRDefault="001918CB" w:rsidP="003D1F70">
      <w:pPr>
        <w:spacing w:after="0" w:line="259" w:lineRule="auto"/>
        <w:ind w:left="0" w:firstLine="0"/>
        <w:jc w:val="left"/>
        <w:rPr>
          <w:sz w:val="22"/>
        </w:rPr>
      </w:pPr>
      <w:r w:rsidRPr="003D1F70">
        <w:rPr>
          <w:sz w:val="22"/>
        </w:rPr>
        <w:t xml:space="preserve"> </w:t>
      </w:r>
    </w:p>
    <w:p w14:paraId="7AC8FDEE" w14:textId="77777777" w:rsidR="00EB626D" w:rsidRPr="003D1F70" w:rsidRDefault="001918CB" w:rsidP="003D1F70">
      <w:pPr>
        <w:pStyle w:val="Nagwek2"/>
        <w:spacing w:after="0"/>
        <w:ind w:left="1403" w:right="750" w:hanging="708"/>
        <w:rPr>
          <w:rFonts w:ascii="Times New Roman" w:hAnsi="Times New Roman" w:cs="Times New Roman"/>
          <w:sz w:val="22"/>
        </w:rPr>
      </w:pPr>
      <w:bookmarkStart w:id="42" w:name="_Toc527542420"/>
      <w:r w:rsidRPr="003D1F70">
        <w:rPr>
          <w:rFonts w:ascii="Times New Roman" w:hAnsi="Times New Roman" w:cs="Times New Roman"/>
          <w:sz w:val="22"/>
        </w:rPr>
        <w:t>4.2.</w:t>
      </w:r>
      <w:r w:rsidRPr="003D1F70">
        <w:rPr>
          <w:rFonts w:ascii="Times New Roman" w:eastAsia="Arial" w:hAnsi="Times New Roman" w:cs="Times New Roman"/>
          <w:sz w:val="22"/>
        </w:rPr>
        <w:t xml:space="preserve"> </w:t>
      </w:r>
      <w:r w:rsidRPr="003D1F70">
        <w:rPr>
          <w:rFonts w:ascii="Times New Roman" w:hAnsi="Times New Roman" w:cs="Times New Roman"/>
          <w:sz w:val="22"/>
        </w:rPr>
        <w:t>Zakres usługi w ramach zleconych prac rekonfiguracyjnych</w:t>
      </w:r>
      <w:bookmarkEnd w:id="42"/>
      <w:r w:rsidRPr="003D1F70">
        <w:rPr>
          <w:rFonts w:ascii="Times New Roman" w:hAnsi="Times New Roman" w:cs="Times New Roman"/>
          <w:sz w:val="22"/>
        </w:rPr>
        <w:t xml:space="preserve"> </w:t>
      </w:r>
    </w:p>
    <w:p w14:paraId="0BC28CA0" w14:textId="77777777" w:rsidR="00EB626D" w:rsidRPr="003D1F70" w:rsidRDefault="001918CB" w:rsidP="00330D5B">
      <w:pPr>
        <w:spacing w:after="0" w:line="259" w:lineRule="auto"/>
        <w:ind w:left="0" w:firstLine="0"/>
        <w:jc w:val="left"/>
        <w:rPr>
          <w:sz w:val="22"/>
        </w:rPr>
      </w:pPr>
      <w:r w:rsidRPr="003D1F70">
        <w:rPr>
          <w:b/>
          <w:sz w:val="22"/>
        </w:rPr>
        <w:t xml:space="preserve"> </w:t>
      </w:r>
    </w:p>
    <w:p w14:paraId="41997EA9" w14:textId="77777777" w:rsidR="00EB626D" w:rsidRPr="003D1F70" w:rsidRDefault="001918CB" w:rsidP="00D931FA">
      <w:pPr>
        <w:spacing w:after="0" w:line="259" w:lineRule="auto"/>
        <w:ind w:left="0" w:firstLine="0"/>
        <w:jc w:val="left"/>
        <w:rPr>
          <w:sz w:val="22"/>
        </w:rPr>
      </w:pPr>
      <w:r w:rsidRPr="003D1F70">
        <w:rPr>
          <w:b/>
          <w:sz w:val="22"/>
        </w:rPr>
        <w:t xml:space="preserve"> </w:t>
      </w:r>
    </w:p>
    <w:tbl>
      <w:tblPr>
        <w:tblStyle w:val="TableGrid"/>
        <w:tblW w:w="9301" w:type="dxa"/>
        <w:tblInd w:w="-215" w:type="dxa"/>
        <w:tblCellMar>
          <w:top w:w="68" w:type="dxa"/>
          <w:left w:w="108" w:type="dxa"/>
          <w:right w:w="46" w:type="dxa"/>
        </w:tblCellMar>
        <w:tblLook w:val="04A0" w:firstRow="1" w:lastRow="0" w:firstColumn="1" w:lastColumn="0" w:noHBand="0" w:noVBand="1"/>
      </w:tblPr>
      <w:tblGrid>
        <w:gridCol w:w="2370"/>
        <w:gridCol w:w="6931"/>
      </w:tblGrid>
      <w:tr w:rsidR="00EB626D" w:rsidRPr="003D1F70" w14:paraId="52157E01" w14:textId="77777777">
        <w:trPr>
          <w:trHeight w:val="689"/>
        </w:trPr>
        <w:tc>
          <w:tcPr>
            <w:tcW w:w="2370"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389CFD80" w14:textId="77777777" w:rsidR="00EB626D" w:rsidRPr="003D1F70" w:rsidRDefault="001918CB" w:rsidP="0074056C">
            <w:pPr>
              <w:spacing w:after="0" w:line="259" w:lineRule="auto"/>
              <w:ind w:left="0" w:right="66" w:firstLine="0"/>
              <w:jc w:val="center"/>
              <w:rPr>
                <w:sz w:val="22"/>
              </w:rPr>
            </w:pPr>
            <w:r w:rsidRPr="003D1F70">
              <w:rPr>
                <w:b/>
                <w:sz w:val="22"/>
              </w:rPr>
              <w:t xml:space="preserve">Kod wymagania </w:t>
            </w:r>
          </w:p>
        </w:tc>
        <w:tc>
          <w:tcPr>
            <w:tcW w:w="6930"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79B5E4BF" w14:textId="77777777" w:rsidR="00EB626D" w:rsidRPr="003D1F70" w:rsidRDefault="001918CB" w:rsidP="0074056C">
            <w:pPr>
              <w:spacing w:after="0" w:line="259" w:lineRule="auto"/>
              <w:ind w:left="0" w:right="62" w:firstLine="0"/>
              <w:jc w:val="center"/>
              <w:rPr>
                <w:sz w:val="22"/>
              </w:rPr>
            </w:pPr>
            <w:r w:rsidRPr="003D1F70">
              <w:rPr>
                <w:b/>
                <w:sz w:val="22"/>
              </w:rPr>
              <w:t xml:space="preserve">Opis wymagania </w:t>
            </w:r>
          </w:p>
        </w:tc>
      </w:tr>
      <w:tr w:rsidR="00EB626D" w:rsidRPr="003D1F70" w14:paraId="3357D584" w14:textId="77777777" w:rsidTr="003D1F70">
        <w:trPr>
          <w:trHeight w:val="1231"/>
        </w:trPr>
        <w:tc>
          <w:tcPr>
            <w:tcW w:w="2370" w:type="dxa"/>
            <w:tcBorders>
              <w:top w:val="single" w:sz="4" w:space="0" w:color="000000"/>
              <w:left w:val="single" w:sz="4" w:space="0" w:color="000000"/>
              <w:bottom w:val="single" w:sz="4" w:space="0" w:color="000000"/>
              <w:right w:val="single" w:sz="4" w:space="0" w:color="000000"/>
            </w:tcBorders>
            <w:vAlign w:val="center"/>
          </w:tcPr>
          <w:p w14:paraId="1D8FC7B4" w14:textId="77777777" w:rsidR="00EB626D" w:rsidRPr="003D1F70" w:rsidRDefault="001918CB" w:rsidP="00330D5B">
            <w:pPr>
              <w:spacing w:after="0" w:line="259" w:lineRule="auto"/>
              <w:ind w:left="0" w:right="66" w:firstLine="0"/>
              <w:jc w:val="center"/>
              <w:rPr>
                <w:sz w:val="22"/>
              </w:rPr>
            </w:pPr>
            <w:r w:rsidRPr="003D1F70">
              <w:rPr>
                <w:b/>
                <w:sz w:val="22"/>
              </w:rPr>
              <w:t xml:space="preserve">WKZ.01 </w:t>
            </w:r>
          </w:p>
        </w:tc>
        <w:tc>
          <w:tcPr>
            <w:tcW w:w="6930" w:type="dxa"/>
            <w:tcBorders>
              <w:top w:val="single" w:sz="4" w:space="0" w:color="000000"/>
              <w:left w:val="single" w:sz="4" w:space="0" w:color="000000"/>
              <w:bottom w:val="single" w:sz="4" w:space="0" w:color="000000"/>
              <w:right w:val="single" w:sz="4" w:space="0" w:color="000000"/>
            </w:tcBorders>
          </w:tcPr>
          <w:p w14:paraId="2FED07FA" w14:textId="52113AD9" w:rsidR="00EB626D" w:rsidRPr="003D1F70" w:rsidRDefault="00DB3878" w:rsidP="00330D5B">
            <w:pPr>
              <w:spacing w:after="0" w:line="259" w:lineRule="auto"/>
              <w:ind w:left="0" w:right="62" w:firstLine="0"/>
              <w:rPr>
                <w:sz w:val="22"/>
              </w:rPr>
            </w:pPr>
            <w:r w:rsidRPr="003D1F70">
              <w:rPr>
                <w:sz w:val="22"/>
              </w:rPr>
              <w:t>K</w:t>
            </w:r>
            <w:r w:rsidR="001918CB" w:rsidRPr="003D1F70">
              <w:rPr>
                <w:sz w:val="22"/>
              </w:rPr>
              <w:t>onsultacj</w:t>
            </w:r>
            <w:r w:rsidRPr="003D1F70">
              <w:rPr>
                <w:sz w:val="22"/>
              </w:rPr>
              <w:t>e</w:t>
            </w:r>
            <w:r w:rsidR="001918CB" w:rsidRPr="003D1F70">
              <w:rPr>
                <w:sz w:val="22"/>
              </w:rPr>
              <w:t xml:space="preserve"> techniczn</w:t>
            </w:r>
            <w:r w:rsidRPr="003D1F70">
              <w:rPr>
                <w:sz w:val="22"/>
              </w:rPr>
              <w:t>e</w:t>
            </w:r>
            <w:r w:rsidR="001918CB" w:rsidRPr="003D1F70">
              <w:rPr>
                <w:sz w:val="22"/>
              </w:rPr>
              <w:t xml:space="preserve"> w </w:t>
            </w:r>
            <w:r w:rsidR="00A91A86" w:rsidRPr="003D1F70">
              <w:rPr>
                <w:sz w:val="22"/>
              </w:rPr>
              <w:t>ramach,</w:t>
            </w:r>
            <w:r w:rsidR="001918CB" w:rsidRPr="003D1F70">
              <w:rPr>
                <w:sz w:val="22"/>
              </w:rPr>
              <w:t xml:space="preserve"> których Wykonawca ma przedstawić wyniki analizy Zlecenia powierzonego przez Zamawiającego, spos</w:t>
            </w:r>
            <w:r w:rsidR="007438A6">
              <w:rPr>
                <w:sz w:val="22"/>
              </w:rPr>
              <w:t>ó</w:t>
            </w:r>
            <w:r w:rsidR="001918CB" w:rsidRPr="003D1F70">
              <w:rPr>
                <w:sz w:val="22"/>
              </w:rPr>
              <w:t>b rozwiązania, możliwości rozbudowy lub Modyfikacji w celu uzyskania funkcjonalności oczekiwanej przez Zamawiającego</w:t>
            </w:r>
            <w:r w:rsidR="0074056C">
              <w:rPr>
                <w:sz w:val="22"/>
              </w:rPr>
              <w:t>.</w:t>
            </w:r>
            <w:r w:rsidR="001918CB" w:rsidRPr="003D1F70">
              <w:rPr>
                <w:sz w:val="22"/>
              </w:rPr>
              <w:t xml:space="preserve"> </w:t>
            </w:r>
          </w:p>
        </w:tc>
      </w:tr>
      <w:tr w:rsidR="00EB626D" w:rsidRPr="003D1F70" w14:paraId="668AA669" w14:textId="77777777" w:rsidTr="003D1F70">
        <w:trPr>
          <w:trHeight w:val="1193"/>
        </w:trPr>
        <w:tc>
          <w:tcPr>
            <w:tcW w:w="2370" w:type="dxa"/>
            <w:tcBorders>
              <w:top w:val="single" w:sz="4" w:space="0" w:color="000000"/>
              <w:left w:val="single" w:sz="4" w:space="0" w:color="000000"/>
              <w:bottom w:val="single" w:sz="4" w:space="0" w:color="000000"/>
              <w:right w:val="single" w:sz="4" w:space="0" w:color="000000"/>
            </w:tcBorders>
            <w:vAlign w:val="center"/>
          </w:tcPr>
          <w:p w14:paraId="4BA6FEAC" w14:textId="77777777" w:rsidR="00EB626D" w:rsidRPr="003D1F70" w:rsidRDefault="001918CB" w:rsidP="00330D5B">
            <w:pPr>
              <w:spacing w:after="0" w:line="259" w:lineRule="auto"/>
              <w:ind w:left="0" w:right="66" w:firstLine="0"/>
              <w:jc w:val="center"/>
              <w:rPr>
                <w:sz w:val="22"/>
              </w:rPr>
            </w:pPr>
            <w:r w:rsidRPr="003D1F70">
              <w:rPr>
                <w:b/>
                <w:sz w:val="22"/>
              </w:rPr>
              <w:t xml:space="preserve">WKZ.02 </w:t>
            </w:r>
          </w:p>
        </w:tc>
        <w:tc>
          <w:tcPr>
            <w:tcW w:w="6930" w:type="dxa"/>
            <w:tcBorders>
              <w:top w:val="single" w:sz="4" w:space="0" w:color="000000"/>
              <w:left w:val="single" w:sz="4" w:space="0" w:color="000000"/>
              <w:bottom w:val="single" w:sz="4" w:space="0" w:color="000000"/>
              <w:right w:val="single" w:sz="4" w:space="0" w:color="000000"/>
            </w:tcBorders>
          </w:tcPr>
          <w:p w14:paraId="6459DD46" w14:textId="269163AE" w:rsidR="00EB626D" w:rsidRPr="003D1F70" w:rsidRDefault="001918CB" w:rsidP="003D1F70">
            <w:pPr>
              <w:spacing w:after="0" w:line="272" w:lineRule="auto"/>
              <w:ind w:left="0" w:right="59" w:firstLine="0"/>
              <w:rPr>
                <w:sz w:val="22"/>
              </w:rPr>
            </w:pPr>
            <w:r w:rsidRPr="003D1F70">
              <w:rPr>
                <w:sz w:val="22"/>
              </w:rPr>
              <w:t>Dokonywanie zmian, usprawnień, Modyfikacji SWD PRM i</w:t>
            </w:r>
            <w:r w:rsidR="00343507" w:rsidRPr="003D1F70">
              <w:rPr>
                <w:sz w:val="22"/>
              </w:rPr>
              <w:t> </w:t>
            </w:r>
            <w:r w:rsidRPr="003D1F70">
              <w:rPr>
                <w:sz w:val="22"/>
              </w:rPr>
              <w:t>Dokumentacji, wraz z przeniesieniem majątkowych praw autorskich oraz praw zależnych do zmienionego Oprogramowania Aplikacyjnego lub zmodyfikowanej Dokumentacji</w:t>
            </w:r>
            <w:r w:rsidR="0074056C">
              <w:rPr>
                <w:sz w:val="22"/>
              </w:rPr>
              <w:t>.</w:t>
            </w:r>
            <w:r w:rsidRPr="003D1F70">
              <w:rPr>
                <w:sz w:val="22"/>
              </w:rPr>
              <w:t xml:space="preserve"> </w:t>
            </w:r>
          </w:p>
        </w:tc>
      </w:tr>
      <w:tr w:rsidR="00EB626D" w:rsidRPr="003D1F70" w14:paraId="0768F5A7" w14:textId="77777777" w:rsidTr="003D1F70">
        <w:trPr>
          <w:trHeight w:val="914"/>
        </w:trPr>
        <w:tc>
          <w:tcPr>
            <w:tcW w:w="2370" w:type="dxa"/>
            <w:tcBorders>
              <w:top w:val="single" w:sz="4" w:space="0" w:color="000000"/>
              <w:left w:val="single" w:sz="4" w:space="0" w:color="000000"/>
              <w:bottom w:val="single" w:sz="4" w:space="0" w:color="000000"/>
              <w:right w:val="single" w:sz="4" w:space="0" w:color="000000"/>
            </w:tcBorders>
            <w:vAlign w:val="center"/>
          </w:tcPr>
          <w:p w14:paraId="701EFE22" w14:textId="77777777" w:rsidR="00EB626D" w:rsidRPr="003D1F70" w:rsidRDefault="001918CB" w:rsidP="00330D5B">
            <w:pPr>
              <w:spacing w:after="0" w:line="259" w:lineRule="auto"/>
              <w:ind w:left="0" w:right="66" w:firstLine="0"/>
              <w:jc w:val="center"/>
              <w:rPr>
                <w:sz w:val="22"/>
              </w:rPr>
            </w:pPr>
            <w:r w:rsidRPr="003D1F70">
              <w:rPr>
                <w:b/>
                <w:sz w:val="22"/>
              </w:rPr>
              <w:t xml:space="preserve">WKZ.03 </w:t>
            </w:r>
          </w:p>
        </w:tc>
        <w:tc>
          <w:tcPr>
            <w:tcW w:w="6930" w:type="dxa"/>
            <w:tcBorders>
              <w:top w:val="single" w:sz="4" w:space="0" w:color="000000"/>
              <w:left w:val="single" w:sz="4" w:space="0" w:color="000000"/>
              <w:bottom w:val="single" w:sz="4" w:space="0" w:color="000000"/>
              <w:right w:val="single" w:sz="4" w:space="0" w:color="000000"/>
            </w:tcBorders>
          </w:tcPr>
          <w:p w14:paraId="70083F15" w14:textId="7A0B863F" w:rsidR="00EB626D" w:rsidRPr="003D1F70" w:rsidRDefault="001918CB" w:rsidP="00D931FA">
            <w:pPr>
              <w:spacing w:after="0" w:line="290" w:lineRule="auto"/>
              <w:ind w:left="0" w:right="60" w:firstLine="0"/>
              <w:rPr>
                <w:sz w:val="22"/>
              </w:rPr>
            </w:pPr>
            <w:r w:rsidRPr="003D1F70">
              <w:rPr>
                <w:sz w:val="22"/>
              </w:rPr>
              <w:t>Analiz</w:t>
            </w:r>
            <w:r w:rsidR="007438A6">
              <w:rPr>
                <w:sz w:val="22"/>
              </w:rPr>
              <w:t>a</w:t>
            </w:r>
            <w:r w:rsidRPr="003D1F70">
              <w:rPr>
                <w:sz w:val="22"/>
              </w:rPr>
              <w:t xml:space="preserve"> konfiguracji serwerów aplikacyjnych systemu, zaproponowanie </w:t>
            </w:r>
            <w:r w:rsidR="0074056C">
              <w:rPr>
                <w:sz w:val="22"/>
              </w:rPr>
              <w:br/>
            </w:r>
            <w:r w:rsidRPr="003D1F70">
              <w:rPr>
                <w:sz w:val="22"/>
              </w:rPr>
              <w:t>i wdrożenie rozwiązań mających na celu eliminację zidentyfikowanych błędów w celu zwiększenia wydajności SWD PRM</w:t>
            </w:r>
            <w:r w:rsidR="0074056C">
              <w:rPr>
                <w:sz w:val="22"/>
              </w:rPr>
              <w:t>.</w:t>
            </w:r>
            <w:r w:rsidRPr="003D1F70">
              <w:rPr>
                <w:sz w:val="22"/>
              </w:rPr>
              <w:t xml:space="preserve"> </w:t>
            </w:r>
          </w:p>
        </w:tc>
      </w:tr>
      <w:tr w:rsidR="00EB626D" w:rsidRPr="003D1F70" w14:paraId="6FA605BD" w14:textId="77777777" w:rsidTr="003D1F70">
        <w:trPr>
          <w:trHeight w:val="630"/>
        </w:trPr>
        <w:tc>
          <w:tcPr>
            <w:tcW w:w="2370" w:type="dxa"/>
            <w:tcBorders>
              <w:top w:val="single" w:sz="4" w:space="0" w:color="000000"/>
              <w:left w:val="single" w:sz="4" w:space="0" w:color="000000"/>
              <w:bottom w:val="single" w:sz="4" w:space="0" w:color="000000"/>
              <w:right w:val="single" w:sz="4" w:space="0" w:color="000000"/>
            </w:tcBorders>
            <w:vAlign w:val="center"/>
          </w:tcPr>
          <w:p w14:paraId="60A4C63B" w14:textId="77777777" w:rsidR="00EB626D" w:rsidRPr="003D1F70" w:rsidRDefault="001918CB" w:rsidP="00330D5B">
            <w:pPr>
              <w:spacing w:after="0" w:line="259" w:lineRule="auto"/>
              <w:ind w:left="0" w:right="66" w:firstLine="0"/>
              <w:jc w:val="center"/>
              <w:rPr>
                <w:sz w:val="22"/>
              </w:rPr>
            </w:pPr>
            <w:r w:rsidRPr="003D1F70">
              <w:rPr>
                <w:b/>
                <w:sz w:val="22"/>
              </w:rPr>
              <w:t xml:space="preserve">WKZ.04 </w:t>
            </w:r>
          </w:p>
        </w:tc>
        <w:tc>
          <w:tcPr>
            <w:tcW w:w="6930" w:type="dxa"/>
            <w:tcBorders>
              <w:top w:val="single" w:sz="4" w:space="0" w:color="000000"/>
              <w:left w:val="single" w:sz="4" w:space="0" w:color="000000"/>
              <w:bottom w:val="single" w:sz="4" w:space="0" w:color="000000"/>
              <w:right w:val="single" w:sz="4" w:space="0" w:color="000000"/>
            </w:tcBorders>
          </w:tcPr>
          <w:p w14:paraId="2C55B8F9" w14:textId="272A22EA" w:rsidR="00EB626D" w:rsidRPr="003D1F70" w:rsidRDefault="001918CB" w:rsidP="00D931FA">
            <w:pPr>
              <w:spacing w:after="0" w:line="259" w:lineRule="auto"/>
              <w:ind w:left="0" w:firstLine="0"/>
              <w:rPr>
                <w:sz w:val="22"/>
              </w:rPr>
            </w:pPr>
            <w:r w:rsidRPr="003D1F70">
              <w:rPr>
                <w:sz w:val="22"/>
              </w:rPr>
              <w:t>Analiz</w:t>
            </w:r>
            <w:r w:rsidR="007438A6">
              <w:rPr>
                <w:sz w:val="22"/>
              </w:rPr>
              <w:t>a</w:t>
            </w:r>
            <w:r w:rsidRPr="003D1F70">
              <w:rPr>
                <w:sz w:val="22"/>
              </w:rPr>
              <w:t xml:space="preserve"> środowiska bazodanowego w celu optymalizacji działania oraz zwiększenia dostępności środowiska Systemu SWD PRM</w:t>
            </w:r>
            <w:r w:rsidR="0074056C">
              <w:rPr>
                <w:sz w:val="22"/>
              </w:rPr>
              <w:t>.</w:t>
            </w:r>
            <w:r w:rsidRPr="003D1F70">
              <w:rPr>
                <w:sz w:val="22"/>
              </w:rPr>
              <w:t xml:space="preserve"> </w:t>
            </w:r>
          </w:p>
        </w:tc>
      </w:tr>
      <w:tr w:rsidR="00EB626D" w:rsidRPr="003D1F70" w14:paraId="42911069" w14:textId="77777777" w:rsidTr="003D1F70">
        <w:trPr>
          <w:trHeight w:val="626"/>
        </w:trPr>
        <w:tc>
          <w:tcPr>
            <w:tcW w:w="2370" w:type="dxa"/>
            <w:tcBorders>
              <w:top w:val="single" w:sz="4" w:space="0" w:color="000000"/>
              <w:left w:val="single" w:sz="4" w:space="0" w:color="000000"/>
              <w:bottom w:val="single" w:sz="4" w:space="0" w:color="000000"/>
              <w:right w:val="single" w:sz="4" w:space="0" w:color="000000"/>
            </w:tcBorders>
            <w:vAlign w:val="center"/>
          </w:tcPr>
          <w:p w14:paraId="4F372955" w14:textId="77777777" w:rsidR="00EB626D" w:rsidRPr="003D1F70" w:rsidRDefault="001918CB" w:rsidP="00330D5B">
            <w:pPr>
              <w:spacing w:after="0" w:line="259" w:lineRule="auto"/>
              <w:ind w:left="0" w:right="66" w:firstLine="0"/>
              <w:jc w:val="center"/>
              <w:rPr>
                <w:sz w:val="22"/>
              </w:rPr>
            </w:pPr>
            <w:r w:rsidRPr="003D1F70">
              <w:rPr>
                <w:b/>
                <w:sz w:val="22"/>
              </w:rPr>
              <w:t xml:space="preserve">WKZ.05 </w:t>
            </w:r>
          </w:p>
        </w:tc>
        <w:tc>
          <w:tcPr>
            <w:tcW w:w="6930" w:type="dxa"/>
            <w:tcBorders>
              <w:top w:val="single" w:sz="4" w:space="0" w:color="000000"/>
              <w:left w:val="single" w:sz="4" w:space="0" w:color="000000"/>
              <w:bottom w:val="single" w:sz="4" w:space="0" w:color="000000"/>
              <w:right w:val="single" w:sz="4" w:space="0" w:color="000000"/>
            </w:tcBorders>
          </w:tcPr>
          <w:p w14:paraId="12397D85" w14:textId="168A2096" w:rsidR="00EB626D" w:rsidRPr="003D1F70" w:rsidRDefault="001918CB" w:rsidP="00D931FA">
            <w:pPr>
              <w:spacing w:after="0" w:line="259" w:lineRule="auto"/>
              <w:ind w:left="0" w:firstLine="0"/>
              <w:rPr>
                <w:sz w:val="22"/>
              </w:rPr>
            </w:pPr>
            <w:r w:rsidRPr="003D1F70">
              <w:rPr>
                <w:sz w:val="22"/>
              </w:rPr>
              <w:t>Analiz</w:t>
            </w:r>
            <w:r w:rsidR="007438A6">
              <w:rPr>
                <w:sz w:val="22"/>
              </w:rPr>
              <w:t>a</w:t>
            </w:r>
            <w:r w:rsidRPr="003D1F70">
              <w:rPr>
                <w:sz w:val="22"/>
              </w:rPr>
              <w:t xml:space="preserve"> zagrożeń jakie mogą wywołać modyfikacje SWD PRM prowadzone przez Zamawiającego w ramach innych umów. </w:t>
            </w:r>
          </w:p>
        </w:tc>
      </w:tr>
      <w:tr w:rsidR="00EB626D" w:rsidRPr="003D1F70" w14:paraId="541D88C6" w14:textId="77777777" w:rsidTr="003D1F70">
        <w:trPr>
          <w:trHeight w:val="666"/>
        </w:trPr>
        <w:tc>
          <w:tcPr>
            <w:tcW w:w="2370" w:type="dxa"/>
            <w:tcBorders>
              <w:top w:val="single" w:sz="4" w:space="0" w:color="000000"/>
              <w:left w:val="single" w:sz="4" w:space="0" w:color="000000"/>
              <w:bottom w:val="single" w:sz="4" w:space="0" w:color="000000"/>
              <w:right w:val="single" w:sz="4" w:space="0" w:color="000000"/>
            </w:tcBorders>
            <w:vAlign w:val="center"/>
          </w:tcPr>
          <w:p w14:paraId="522F75B8" w14:textId="77777777" w:rsidR="00EB626D" w:rsidRPr="003D1F70" w:rsidRDefault="001918CB" w:rsidP="00330D5B">
            <w:pPr>
              <w:spacing w:after="0" w:line="259" w:lineRule="auto"/>
              <w:ind w:left="0" w:right="66" w:firstLine="0"/>
              <w:jc w:val="center"/>
              <w:rPr>
                <w:sz w:val="22"/>
              </w:rPr>
            </w:pPr>
            <w:r w:rsidRPr="003D1F70">
              <w:rPr>
                <w:b/>
                <w:sz w:val="22"/>
              </w:rPr>
              <w:t xml:space="preserve">WKZ.06 </w:t>
            </w:r>
          </w:p>
        </w:tc>
        <w:tc>
          <w:tcPr>
            <w:tcW w:w="6930" w:type="dxa"/>
            <w:tcBorders>
              <w:top w:val="single" w:sz="4" w:space="0" w:color="000000"/>
              <w:left w:val="single" w:sz="4" w:space="0" w:color="000000"/>
              <w:bottom w:val="single" w:sz="4" w:space="0" w:color="000000"/>
              <w:right w:val="single" w:sz="4" w:space="0" w:color="000000"/>
            </w:tcBorders>
          </w:tcPr>
          <w:p w14:paraId="01C3EB10" w14:textId="32A9D2F8" w:rsidR="00EB626D" w:rsidRPr="003D1F70" w:rsidRDefault="001918CB" w:rsidP="00D931FA">
            <w:pPr>
              <w:spacing w:after="0" w:line="259" w:lineRule="auto"/>
              <w:ind w:left="0" w:firstLine="0"/>
              <w:rPr>
                <w:sz w:val="22"/>
              </w:rPr>
            </w:pPr>
            <w:r w:rsidRPr="003D1F70">
              <w:rPr>
                <w:sz w:val="22"/>
              </w:rPr>
              <w:t xml:space="preserve">Plan </w:t>
            </w:r>
            <w:r w:rsidR="001545CE" w:rsidRPr="003D1F70">
              <w:rPr>
                <w:sz w:val="22"/>
              </w:rPr>
              <w:t xml:space="preserve">rozbudowy </w:t>
            </w:r>
            <w:r w:rsidRPr="003D1F70">
              <w:rPr>
                <w:sz w:val="22"/>
              </w:rPr>
              <w:t xml:space="preserve">Systemu </w:t>
            </w:r>
            <w:r w:rsidR="00A91A86" w:rsidRPr="003D1F70">
              <w:rPr>
                <w:sz w:val="22"/>
              </w:rPr>
              <w:t>–</w:t>
            </w:r>
            <w:r w:rsidRPr="003D1F70">
              <w:rPr>
                <w:sz w:val="22"/>
              </w:rPr>
              <w:t xml:space="preserve"> przeprowadzenie analizy wydajnościowej Systemu SWD PRM przed i po wprowadzeniu Modyfikacji</w:t>
            </w:r>
            <w:r w:rsidR="0074056C">
              <w:rPr>
                <w:sz w:val="22"/>
              </w:rPr>
              <w:t>.</w:t>
            </w:r>
            <w:r w:rsidRPr="003D1F70">
              <w:rPr>
                <w:sz w:val="22"/>
              </w:rPr>
              <w:t xml:space="preserve"> </w:t>
            </w:r>
          </w:p>
        </w:tc>
      </w:tr>
      <w:tr w:rsidR="00EB626D" w:rsidRPr="003D1F70" w14:paraId="76BFC9F3" w14:textId="77777777" w:rsidTr="003D1F70">
        <w:trPr>
          <w:trHeight w:val="462"/>
        </w:trPr>
        <w:tc>
          <w:tcPr>
            <w:tcW w:w="2370" w:type="dxa"/>
            <w:tcBorders>
              <w:top w:val="single" w:sz="4" w:space="0" w:color="000000"/>
              <w:left w:val="single" w:sz="4" w:space="0" w:color="000000"/>
              <w:bottom w:val="single" w:sz="4" w:space="0" w:color="000000"/>
              <w:right w:val="single" w:sz="4" w:space="0" w:color="000000"/>
            </w:tcBorders>
          </w:tcPr>
          <w:p w14:paraId="0C14E41C" w14:textId="77777777" w:rsidR="00EB626D" w:rsidRPr="003D1F70" w:rsidRDefault="001918CB" w:rsidP="00330D5B">
            <w:pPr>
              <w:spacing w:after="0" w:line="259" w:lineRule="auto"/>
              <w:ind w:left="0" w:right="66" w:firstLine="0"/>
              <w:jc w:val="center"/>
              <w:rPr>
                <w:sz w:val="22"/>
              </w:rPr>
            </w:pPr>
            <w:r w:rsidRPr="003D1F70">
              <w:rPr>
                <w:b/>
                <w:sz w:val="22"/>
              </w:rPr>
              <w:t xml:space="preserve">WKZ.07 </w:t>
            </w:r>
          </w:p>
        </w:tc>
        <w:tc>
          <w:tcPr>
            <w:tcW w:w="6930" w:type="dxa"/>
            <w:tcBorders>
              <w:top w:val="single" w:sz="4" w:space="0" w:color="000000"/>
              <w:left w:val="single" w:sz="4" w:space="0" w:color="000000"/>
              <w:bottom w:val="single" w:sz="4" w:space="0" w:color="000000"/>
              <w:right w:val="single" w:sz="4" w:space="0" w:color="000000"/>
            </w:tcBorders>
            <w:vAlign w:val="center"/>
          </w:tcPr>
          <w:p w14:paraId="187FB7ED" w14:textId="4C10C919" w:rsidR="00EB626D" w:rsidRPr="003D1F70" w:rsidRDefault="001918CB" w:rsidP="00D931FA">
            <w:pPr>
              <w:spacing w:after="0" w:line="259" w:lineRule="auto"/>
              <w:ind w:left="0" w:firstLine="0"/>
              <w:jc w:val="left"/>
              <w:rPr>
                <w:sz w:val="22"/>
              </w:rPr>
            </w:pPr>
            <w:r w:rsidRPr="003D1F70">
              <w:rPr>
                <w:sz w:val="22"/>
              </w:rPr>
              <w:t>Analiz</w:t>
            </w:r>
            <w:r w:rsidR="007438A6">
              <w:rPr>
                <w:sz w:val="22"/>
              </w:rPr>
              <w:t>a</w:t>
            </w:r>
            <w:r w:rsidRPr="003D1F70">
              <w:rPr>
                <w:sz w:val="22"/>
              </w:rPr>
              <w:t xml:space="preserve"> logów Oprogramowania</w:t>
            </w:r>
            <w:r w:rsidR="00883C1C">
              <w:rPr>
                <w:sz w:val="22"/>
              </w:rPr>
              <w:t>.</w:t>
            </w:r>
            <w:r w:rsidRPr="003D1F70">
              <w:rPr>
                <w:sz w:val="22"/>
              </w:rPr>
              <w:t xml:space="preserve"> </w:t>
            </w:r>
          </w:p>
        </w:tc>
      </w:tr>
      <w:tr w:rsidR="00EB626D" w:rsidRPr="003D1F70" w14:paraId="039F0F7B" w14:textId="77777777">
        <w:trPr>
          <w:trHeight w:val="1030"/>
        </w:trPr>
        <w:tc>
          <w:tcPr>
            <w:tcW w:w="2370" w:type="dxa"/>
            <w:tcBorders>
              <w:top w:val="single" w:sz="4" w:space="0" w:color="000000"/>
              <w:left w:val="single" w:sz="4" w:space="0" w:color="000000"/>
              <w:bottom w:val="single" w:sz="4" w:space="0" w:color="000000"/>
              <w:right w:val="single" w:sz="4" w:space="0" w:color="000000"/>
            </w:tcBorders>
            <w:vAlign w:val="center"/>
          </w:tcPr>
          <w:p w14:paraId="36B35ABA" w14:textId="77777777" w:rsidR="00EB626D" w:rsidRPr="003D1F70" w:rsidRDefault="001918CB" w:rsidP="00330D5B">
            <w:pPr>
              <w:spacing w:after="0" w:line="259" w:lineRule="auto"/>
              <w:ind w:left="0" w:right="66" w:firstLine="0"/>
              <w:jc w:val="center"/>
              <w:rPr>
                <w:sz w:val="22"/>
              </w:rPr>
            </w:pPr>
            <w:r w:rsidRPr="003D1F70">
              <w:rPr>
                <w:b/>
                <w:sz w:val="22"/>
              </w:rPr>
              <w:t xml:space="preserve">WKZ.08 </w:t>
            </w:r>
          </w:p>
        </w:tc>
        <w:tc>
          <w:tcPr>
            <w:tcW w:w="6930" w:type="dxa"/>
            <w:tcBorders>
              <w:top w:val="single" w:sz="4" w:space="0" w:color="000000"/>
              <w:left w:val="single" w:sz="4" w:space="0" w:color="000000"/>
              <w:bottom w:val="single" w:sz="4" w:space="0" w:color="000000"/>
              <w:right w:val="single" w:sz="4" w:space="0" w:color="000000"/>
            </w:tcBorders>
          </w:tcPr>
          <w:p w14:paraId="19AC5755" w14:textId="306869A0" w:rsidR="00EB626D" w:rsidRPr="003D1F70" w:rsidRDefault="001918CB" w:rsidP="00D931FA">
            <w:pPr>
              <w:spacing w:after="0" w:line="259" w:lineRule="auto"/>
              <w:ind w:left="0" w:right="63" w:firstLine="0"/>
              <w:rPr>
                <w:sz w:val="22"/>
              </w:rPr>
            </w:pPr>
            <w:r w:rsidRPr="003D1F70">
              <w:rPr>
                <w:sz w:val="22"/>
              </w:rPr>
              <w:t>Przygotowywanie rekomendacji zmian i propozycji rozwiązań dla zapewnienia odpowiedniej pojemności/dostępności Systemu wraz z</w:t>
            </w:r>
            <w:r w:rsidR="001545CE" w:rsidRPr="003D1F70">
              <w:rPr>
                <w:sz w:val="22"/>
              </w:rPr>
              <w:t> </w:t>
            </w:r>
            <w:r w:rsidRPr="003D1F70">
              <w:rPr>
                <w:sz w:val="22"/>
              </w:rPr>
              <w:t>implementacją rozwiązań zatwierdzonych przez Zamawiającego</w:t>
            </w:r>
            <w:r w:rsidR="00883C1C">
              <w:rPr>
                <w:sz w:val="22"/>
              </w:rPr>
              <w:t>.</w:t>
            </w:r>
            <w:r w:rsidRPr="003D1F70">
              <w:rPr>
                <w:sz w:val="22"/>
              </w:rPr>
              <w:t xml:space="preserve"> </w:t>
            </w:r>
          </w:p>
        </w:tc>
      </w:tr>
    </w:tbl>
    <w:p w14:paraId="08218C9F" w14:textId="77777777" w:rsidR="00EB626D" w:rsidRPr="003D1F70" w:rsidRDefault="001918CB" w:rsidP="00330D5B">
      <w:pPr>
        <w:spacing w:after="0" w:line="259" w:lineRule="auto"/>
        <w:ind w:left="0" w:firstLine="0"/>
        <w:jc w:val="left"/>
        <w:rPr>
          <w:sz w:val="22"/>
        </w:rPr>
      </w:pPr>
      <w:r w:rsidRPr="003D1F70">
        <w:rPr>
          <w:rFonts w:eastAsia="Verdana"/>
          <w:b/>
          <w:sz w:val="22"/>
        </w:rPr>
        <w:t xml:space="preserve"> </w:t>
      </w:r>
    </w:p>
    <w:p w14:paraId="788AE9DB" w14:textId="5FFABA4C" w:rsidR="00464D3B" w:rsidRPr="003D1F70" w:rsidRDefault="001918CB" w:rsidP="003D1F70">
      <w:pPr>
        <w:spacing w:after="0" w:line="259" w:lineRule="auto"/>
        <w:ind w:left="0" w:firstLine="0"/>
        <w:jc w:val="left"/>
        <w:rPr>
          <w:sz w:val="22"/>
        </w:rPr>
      </w:pPr>
      <w:r w:rsidRPr="003D1F70">
        <w:rPr>
          <w:rFonts w:eastAsia="Verdana"/>
          <w:b/>
          <w:sz w:val="22"/>
        </w:rPr>
        <w:t xml:space="preserve"> </w:t>
      </w:r>
    </w:p>
    <w:p w14:paraId="7E8DC787" w14:textId="77777777" w:rsidR="00EB626D" w:rsidRPr="003D1F70" w:rsidRDefault="001918CB" w:rsidP="003D1F70">
      <w:pPr>
        <w:pStyle w:val="Nagwek1"/>
        <w:spacing w:after="0"/>
        <w:ind w:left="10" w:right="750"/>
        <w:rPr>
          <w:rFonts w:ascii="Times New Roman" w:hAnsi="Times New Roman" w:cs="Times New Roman"/>
          <w:sz w:val="22"/>
        </w:rPr>
      </w:pPr>
      <w:bookmarkStart w:id="43" w:name="_Toc527542421"/>
      <w:r w:rsidRPr="003D1F70">
        <w:rPr>
          <w:rFonts w:ascii="Times New Roman" w:hAnsi="Times New Roman" w:cs="Times New Roman"/>
          <w:sz w:val="22"/>
        </w:rPr>
        <w:lastRenderedPageBreak/>
        <w:t>5.</w:t>
      </w:r>
      <w:r w:rsidRPr="003D1F70">
        <w:rPr>
          <w:rFonts w:ascii="Times New Roman" w:eastAsia="Arial" w:hAnsi="Times New Roman" w:cs="Times New Roman"/>
          <w:sz w:val="22"/>
        </w:rPr>
        <w:t xml:space="preserve"> </w:t>
      </w:r>
      <w:r w:rsidRPr="003D1F70">
        <w:rPr>
          <w:rFonts w:ascii="Times New Roman" w:hAnsi="Times New Roman" w:cs="Times New Roman"/>
          <w:sz w:val="22"/>
        </w:rPr>
        <w:t>Usługi utrzymaniowe SWD PRM</w:t>
      </w:r>
      <w:bookmarkEnd w:id="43"/>
      <w:r w:rsidRPr="003D1F70">
        <w:rPr>
          <w:rFonts w:ascii="Times New Roman" w:hAnsi="Times New Roman" w:cs="Times New Roman"/>
          <w:sz w:val="22"/>
        </w:rPr>
        <w:t xml:space="preserve"> </w:t>
      </w:r>
    </w:p>
    <w:p w14:paraId="202C764A" w14:textId="77777777" w:rsidR="00EB626D" w:rsidRPr="003D1F70" w:rsidRDefault="001918CB" w:rsidP="00330D5B">
      <w:pPr>
        <w:spacing w:after="0" w:line="259" w:lineRule="auto"/>
        <w:ind w:left="360" w:firstLine="0"/>
        <w:jc w:val="left"/>
        <w:rPr>
          <w:sz w:val="22"/>
        </w:rPr>
      </w:pPr>
      <w:r w:rsidRPr="003D1F70">
        <w:rPr>
          <w:rFonts w:eastAsia="Verdana"/>
          <w:b/>
          <w:sz w:val="22"/>
        </w:rPr>
        <w:t xml:space="preserve"> </w:t>
      </w:r>
    </w:p>
    <w:tbl>
      <w:tblPr>
        <w:tblStyle w:val="TableGrid"/>
        <w:tblW w:w="9301" w:type="dxa"/>
        <w:tblInd w:w="-215" w:type="dxa"/>
        <w:tblCellMar>
          <w:top w:w="49" w:type="dxa"/>
          <w:left w:w="108" w:type="dxa"/>
          <w:right w:w="46" w:type="dxa"/>
        </w:tblCellMar>
        <w:tblLook w:val="04A0" w:firstRow="1" w:lastRow="0" w:firstColumn="1" w:lastColumn="0" w:noHBand="0" w:noVBand="1"/>
      </w:tblPr>
      <w:tblGrid>
        <w:gridCol w:w="2370"/>
        <w:gridCol w:w="6931"/>
      </w:tblGrid>
      <w:tr w:rsidR="00EB626D" w:rsidRPr="003D1F70" w14:paraId="77E82B6B" w14:textId="77777777">
        <w:trPr>
          <w:trHeight w:val="726"/>
        </w:trPr>
        <w:tc>
          <w:tcPr>
            <w:tcW w:w="2370"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64C2AC41" w14:textId="77777777" w:rsidR="00EB626D" w:rsidRPr="003D1F70" w:rsidRDefault="001918CB" w:rsidP="00D931FA">
            <w:pPr>
              <w:spacing w:after="0" w:line="259" w:lineRule="auto"/>
              <w:ind w:left="0" w:right="66" w:firstLine="0"/>
              <w:jc w:val="center"/>
              <w:rPr>
                <w:sz w:val="22"/>
              </w:rPr>
            </w:pPr>
            <w:r w:rsidRPr="003D1F70">
              <w:rPr>
                <w:b/>
                <w:sz w:val="22"/>
              </w:rPr>
              <w:t xml:space="preserve">Kod wymagania </w:t>
            </w:r>
          </w:p>
        </w:tc>
        <w:tc>
          <w:tcPr>
            <w:tcW w:w="6930"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1B571C5F" w14:textId="77777777" w:rsidR="00EB626D" w:rsidRPr="003D1F70" w:rsidRDefault="001918CB" w:rsidP="0074056C">
            <w:pPr>
              <w:spacing w:after="0" w:line="259" w:lineRule="auto"/>
              <w:ind w:left="0" w:right="61" w:firstLine="0"/>
              <w:jc w:val="center"/>
              <w:rPr>
                <w:sz w:val="22"/>
              </w:rPr>
            </w:pPr>
            <w:r w:rsidRPr="003D1F70">
              <w:rPr>
                <w:b/>
                <w:sz w:val="22"/>
              </w:rPr>
              <w:t xml:space="preserve">Opis wymagania </w:t>
            </w:r>
          </w:p>
        </w:tc>
      </w:tr>
      <w:tr w:rsidR="00EB626D" w:rsidRPr="003D1F70" w14:paraId="1882F950" w14:textId="77777777" w:rsidTr="003D1F70">
        <w:trPr>
          <w:trHeight w:val="1354"/>
        </w:trPr>
        <w:tc>
          <w:tcPr>
            <w:tcW w:w="2370" w:type="dxa"/>
            <w:tcBorders>
              <w:top w:val="single" w:sz="4" w:space="0" w:color="000000"/>
              <w:left w:val="single" w:sz="4" w:space="0" w:color="000000"/>
              <w:bottom w:val="single" w:sz="4" w:space="0" w:color="000000"/>
              <w:right w:val="single" w:sz="4" w:space="0" w:color="000000"/>
            </w:tcBorders>
            <w:vAlign w:val="center"/>
          </w:tcPr>
          <w:p w14:paraId="20D6AFF1" w14:textId="77777777" w:rsidR="00EB626D" w:rsidRPr="003D1F70" w:rsidRDefault="001918CB" w:rsidP="00330D5B">
            <w:pPr>
              <w:spacing w:after="0" w:line="259" w:lineRule="auto"/>
              <w:ind w:left="0" w:right="63" w:firstLine="0"/>
              <w:jc w:val="center"/>
              <w:rPr>
                <w:color w:val="000000" w:themeColor="text1"/>
                <w:sz w:val="22"/>
              </w:rPr>
            </w:pPr>
            <w:r w:rsidRPr="003D1F70">
              <w:rPr>
                <w:b/>
                <w:color w:val="000000" w:themeColor="text1"/>
                <w:sz w:val="22"/>
              </w:rPr>
              <w:t xml:space="preserve">WUT.01 </w:t>
            </w:r>
          </w:p>
        </w:tc>
        <w:tc>
          <w:tcPr>
            <w:tcW w:w="6930" w:type="dxa"/>
            <w:tcBorders>
              <w:top w:val="single" w:sz="4" w:space="0" w:color="000000"/>
              <w:left w:val="single" w:sz="4" w:space="0" w:color="000000"/>
              <w:bottom w:val="single" w:sz="4" w:space="0" w:color="000000"/>
              <w:right w:val="single" w:sz="4" w:space="0" w:color="000000"/>
            </w:tcBorders>
          </w:tcPr>
          <w:p w14:paraId="672884FE" w14:textId="6CF4305C" w:rsidR="00EB626D" w:rsidRPr="003D1F70" w:rsidRDefault="001918CB" w:rsidP="00D931FA">
            <w:pPr>
              <w:spacing w:after="0" w:line="259" w:lineRule="auto"/>
              <w:ind w:left="0" w:right="58" w:firstLine="0"/>
              <w:rPr>
                <w:color w:val="000000" w:themeColor="text1"/>
                <w:sz w:val="22"/>
              </w:rPr>
            </w:pPr>
            <w:r w:rsidRPr="003D1F70">
              <w:rPr>
                <w:color w:val="000000" w:themeColor="text1"/>
                <w:sz w:val="22"/>
              </w:rPr>
              <w:t>Wykonawca zobowiązuje się do zapewnienia czasu dostępności SWD PRM w pełnej funkcjonalności na poziomie 99,9</w:t>
            </w:r>
            <w:r w:rsidR="0076363C" w:rsidRPr="003D1F70">
              <w:rPr>
                <w:color w:val="000000" w:themeColor="text1"/>
                <w:sz w:val="22"/>
              </w:rPr>
              <w:t>5</w:t>
            </w:r>
            <w:r w:rsidRPr="003D1F70">
              <w:rPr>
                <w:color w:val="000000" w:themeColor="text1"/>
                <w:sz w:val="22"/>
              </w:rPr>
              <w:t xml:space="preserve">% dla </w:t>
            </w:r>
            <w:r w:rsidR="006558C2" w:rsidRPr="003D1F70">
              <w:rPr>
                <w:color w:val="000000" w:themeColor="text1"/>
                <w:sz w:val="22"/>
              </w:rPr>
              <w:t>Systemu</w:t>
            </w:r>
            <w:r w:rsidRPr="003D1F70">
              <w:rPr>
                <w:color w:val="000000" w:themeColor="text1"/>
                <w:sz w:val="22"/>
              </w:rPr>
              <w:t xml:space="preserve"> (czas niedo</w:t>
            </w:r>
            <w:r w:rsidR="0076363C" w:rsidRPr="003D1F70">
              <w:rPr>
                <w:color w:val="000000" w:themeColor="text1"/>
                <w:sz w:val="22"/>
              </w:rPr>
              <w:t>stępności w ciągu miesiąca to 21</w:t>
            </w:r>
            <w:r w:rsidR="006E1062" w:rsidRPr="003D1F70">
              <w:rPr>
                <w:color w:val="000000" w:themeColor="text1"/>
                <w:sz w:val="22"/>
              </w:rPr>
              <w:t xml:space="preserve"> minuty i </w:t>
            </w:r>
            <w:r w:rsidR="0076363C" w:rsidRPr="003D1F70">
              <w:rPr>
                <w:color w:val="000000" w:themeColor="text1"/>
                <w:sz w:val="22"/>
              </w:rPr>
              <w:t>36</w:t>
            </w:r>
            <w:r w:rsidRPr="003D1F70">
              <w:rPr>
                <w:color w:val="000000" w:themeColor="text1"/>
                <w:sz w:val="22"/>
              </w:rPr>
              <w:t xml:space="preserve"> sekund). SLA będzie liczone </w:t>
            </w:r>
            <w:r w:rsidR="006E1062" w:rsidRPr="003D1F70">
              <w:rPr>
                <w:color w:val="000000" w:themeColor="text1"/>
                <w:sz w:val="22"/>
              </w:rPr>
              <w:t>od momentu zgłoszenia Awarii Krytycznej przez Administratora Systemu</w:t>
            </w:r>
            <w:r w:rsidR="00A91A86" w:rsidRPr="003D1F70">
              <w:rPr>
                <w:color w:val="000000" w:themeColor="text1"/>
                <w:sz w:val="22"/>
              </w:rPr>
              <w:t xml:space="preserve"> lub jego pracowników</w:t>
            </w:r>
            <w:r w:rsidR="006E1062" w:rsidRPr="003D1F70">
              <w:rPr>
                <w:color w:val="000000" w:themeColor="text1"/>
                <w:sz w:val="22"/>
              </w:rPr>
              <w:t>.</w:t>
            </w:r>
            <w:r w:rsidRPr="003D1F70">
              <w:rPr>
                <w:color w:val="000000" w:themeColor="text1"/>
                <w:sz w:val="22"/>
              </w:rPr>
              <w:t xml:space="preserve"> </w:t>
            </w:r>
          </w:p>
        </w:tc>
      </w:tr>
      <w:tr w:rsidR="00EB626D" w:rsidRPr="003D1F70" w14:paraId="43738ADA" w14:textId="77777777">
        <w:trPr>
          <w:trHeight w:val="4450"/>
        </w:trPr>
        <w:tc>
          <w:tcPr>
            <w:tcW w:w="2370" w:type="dxa"/>
            <w:tcBorders>
              <w:top w:val="single" w:sz="4" w:space="0" w:color="000000"/>
              <w:left w:val="single" w:sz="4" w:space="0" w:color="000000"/>
              <w:bottom w:val="single" w:sz="4" w:space="0" w:color="000000"/>
              <w:right w:val="single" w:sz="4" w:space="0" w:color="000000"/>
            </w:tcBorders>
            <w:vAlign w:val="center"/>
          </w:tcPr>
          <w:p w14:paraId="73A34142" w14:textId="77777777" w:rsidR="00EB626D" w:rsidRPr="003D1F70" w:rsidRDefault="001918CB" w:rsidP="00330D5B">
            <w:pPr>
              <w:spacing w:after="0" w:line="259" w:lineRule="auto"/>
              <w:ind w:left="0" w:right="63" w:firstLine="0"/>
              <w:jc w:val="center"/>
              <w:rPr>
                <w:sz w:val="22"/>
              </w:rPr>
            </w:pPr>
            <w:r w:rsidRPr="003D1F70">
              <w:rPr>
                <w:b/>
                <w:sz w:val="22"/>
              </w:rPr>
              <w:t xml:space="preserve">WUT.02 </w:t>
            </w:r>
          </w:p>
        </w:tc>
        <w:tc>
          <w:tcPr>
            <w:tcW w:w="6930" w:type="dxa"/>
            <w:tcBorders>
              <w:top w:val="single" w:sz="4" w:space="0" w:color="000000"/>
              <w:left w:val="single" w:sz="4" w:space="0" w:color="000000"/>
              <w:bottom w:val="single" w:sz="4" w:space="0" w:color="000000"/>
              <w:right w:val="single" w:sz="4" w:space="0" w:color="000000"/>
            </w:tcBorders>
          </w:tcPr>
          <w:p w14:paraId="164C721F" w14:textId="041B5298" w:rsidR="00F21398" w:rsidRDefault="001918CB" w:rsidP="00D931FA">
            <w:pPr>
              <w:spacing w:after="0" w:line="269" w:lineRule="auto"/>
              <w:ind w:left="0" w:firstLine="0"/>
              <w:rPr>
                <w:sz w:val="22"/>
              </w:rPr>
            </w:pPr>
            <w:r w:rsidRPr="003D1F70">
              <w:rPr>
                <w:sz w:val="22"/>
              </w:rPr>
              <w:t xml:space="preserve">SLA Ośrodka Krajowego liczone jest jako suma czasu trwania niedostępności SWD PRM spowodowanej Awariami Krytycznymi, przy czym okna serwisowe związane z konserwacją/konfiguracją Systemu SWD PRM nie podlegają uwzględnieniu w obliczaniu SLA (termin i zakres prac realizowanych w ramach okna serwisowego wymaga uzyskania przez Wykonawcę uprzedniej akceptacji Zamawiającego). </w:t>
            </w:r>
          </w:p>
          <w:p w14:paraId="295EF3C6" w14:textId="0DF1F4E3" w:rsidR="00EB626D" w:rsidRPr="003D1F70" w:rsidRDefault="001918CB" w:rsidP="00D931FA">
            <w:pPr>
              <w:spacing w:after="0" w:line="269" w:lineRule="auto"/>
              <w:ind w:left="0" w:firstLine="0"/>
              <w:rPr>
                <w:sz w:val="22"/>
              </w:rPr>
            </w:pPr>
            <w:r w:rsidRPr="003D1F70">
              <w:rPr>
                <w:sz w:val="22"/>
              </w:rPr>
              <w:t xml:space="preserve">Do czasu przestoju w dostępności </w:t>
            </w:r>
            <w:r w:rsidR="006E1062" w:rsidRPr="003D1F70">
              <w:rPr>
                <w:sz w:val="22"/>
              </w:rPr>
              <w:t>Systemu</w:t>
            </w:r>
            <w:r w:rsidRPr="003D1F70">
              <w:rPr>
                <w:sz w:val="22"/>
              </w:rPr>
              <w:t xml:space="preserve"> nie wlicza się następujących zdarzeń: </w:t>
            </w:r>
          </w:p>
          <w:p w14:paraId="3B111905" w14:textId="2821CCFC" w:rsidR="00F21398" w:rsidRDefault="001918CB" w:rsidP="003D1F70">
            <w:pPr>
              <w:pStyle w:val="Akapitzlist"/>
              <w:numPr>
                <w:ilvl w:val="0"/>
                <w:numId w:val="72"/>
              </w:numPr>
              <w:spacing w:after="0" w:line="259" w:lineRule="auto"/>
              <w:ind w:right="63"/>
              <w:rPr>
                <w:sz w:val="22"/>
              </w:rPr>
            </w:pPr>
            <w:r w:rsidRPr="003D1F70">
              <w:rPr>
                <w:sz w:val="22"/>
              </w:rPr>
              <w:t>Braku dostępu do urządzeń zainstalowanych w</w:t>
            </w:r>
            <w:r w:rsidR="00AC2051" w:rsidRPr="003D1F70">
              <w:rPr>
                <w:sz w:val="22"/>
              </w:rPr>
              <w:t> </w:t>
            </w:r>
            <w:r w:rsidRPr="003D1F70">
              <w:rPr>
                <w:sz w:val="22"/>
              </w:rPr>
              <w:t>Ośrodku Krajowym, mającym wpływ na pracę SWD PRM spowodowany problemami z infrastrukturą sieciową będącą poza odpowiedzialnością Wykonawcy, chyba że wina w zakresie uzyskania dostępu leży po stronie Wykonawcy</w:t>
            </w:r>
            <w:r w:rsidR="00F21398">
              <w:rPr>
                <w:sz w:val="22"/>
              </w:rPr>
              <w:t>;</w:t>
            </w:r>
          </w:p>
          <w:p w14:paraId="2757C0E4" w14:textId="1FCC3F05" w:rsidR="006E1062" w:rsidRPr="003D1F70" w:rsidRDefault="00F21398" w:rsidP="003D1F70">
            <w:pPr>
              <w:pStyle w:val="Akapitzlist"/>
              <w:numPr>
                <w:ilvl w:val="0"/>
                <w:numId w:val="72"/>
              </w:numPr>
              <w:spacing w:after="0" w:line="259" w:lineRule="auto"/>
              <w:ind w:right="63"/>
              <w:rPr>
                <w:sz w:val="22"/>
              </w:rPr>
            </w:pPr>
            <w:r>
              <w:rPr>
                <w:sz w:val="22"/>
              </w:rPr>
              <w:t>Awarią</w:t>
            </w:r>
            <w:r w:rsidR="006E1062" w:rsidRPr="003D1F70">
              <w:rPr>
                <w:sz w:val="22"/>
              </w:rPr>
              <w:t xml:space="preserve"> podsystemów nie będących przedmiotem niniejszej umowy</w:t>
            </w:r>
            <w:r w:rsidR="001545CE" w:rsidRPr="003D1F70">
              <w:rPr>
                <w:sz w:val="22"/>
              </w:rPr>
              <w:t>,</w:t>
            </w:r>
            <w:r w:rsidR="006E1062" w:rsidRPr="003D1F70">
              <w:rPr>
                <w:sz w:val="22"/>
              </w:rPr>
              <w:t xml:space="preserve"> w tym:</w:t>
            </w:r>
          </w:p>
          <w:p w14:paraId="6C8FC125" w14:textId="27D29515" w:rsidR="00EB626D" w:rsidRPr="003D1F70" w:rsidRDefault="006E1062" w:rsidP="003D1F70">
            <w:pPr>
              <w:pStyle w:val="Akapitzlist"/>
              <w:numPr>
                <w:ilvl w:val="0"/>
                <w:numId w:val="73"/>
              </w:numPr>
              <w:spacing w:after="0" w:line="259" w:lineRule="auto"/>
              <w:ind w:right="63"/>
              <w:rPr>
                <w:sz w:val="22"/>
              </w:rPr>
            </w:pPr>
            <w:r w:rsidRPr="003D1F70">
              <w:rPr>
                <w:sz w:val="22"/>
              </w:rPr>
              <w:t>Centrum Certyfikatów (PKI)</w:t>
            </w:r>
            <w:r w:rsidR="001545CE" w:rsidRPr="003D1F70">
              <w:rPr>
                <w:sz w:val="22"/>
              </w:rPr>
              <w:t>,</w:t>
            </w:r>
          </w:p>
          <w:p w14:paraId="61F18BDF" w14:textId="330CFC36" w:rsidR="006E1062" w:rsidRPr="003D1F70" w:rsidRDefault="006E1062" w:rsidP="003D1F70">
            <w:pPr>
              <w:pStyle w:val="Akapitzlist"/>
              <w:numPr>
                <w:ilvl w:val="0"/>
                <w:numId w:val="73"/>
              </w:numPr>
              <w:spacing w:after="0" w:line="259" w:lineRule="auto"/>
              <w:ind w:right="63"/>
              <w:rPr>
                <w:sz w:val="22"/>
              </w:rPr>
            </w:pPr>
            <w:r w:rsidRPr="003D1F70">
              <w:rPr>
                <w:sz w:val="22"/>
              </w:rPr>
              <w:t>infrastrukturą serwerową</w:t>
            </w:r>
            <w:r w:rsidR="001545CE" w:rsidRPr="003D1F70">
              <w:rPr>
                <w:sz w:val="22"/>
              </w:rPr>
              <w:t>,</w:t>
            </w:r>
          </w:p>
          <w:p w14:paraId="0A8FC55A" w14:textId="3CA3E457" w:rsidR="006E1062" w:rsidRPr="003D1F70" w:rsidRDefault="006E1062" w:rsidP="003D1F70">
            <w:pPr>
              <w:pStyle w:val="Akapitzlist"/>
              <w:numPr>
                <w:ilvl w:val="0"/>
                <w:numId w:val="73"/>
              </w:numPr>
              <w:spacing w:after="0" w:line="259" w:lineRule="auto"/>
              <w:ind w:right="63"/>
              <w:rPr>
                <w:sz w:val="22"/>
              </w:rPr>
            </w:pPr>
            <w:r w:rsidRPr="003D1F70">
              <w:rPr>
                <w:sz w:val="22"/>
              </w:rPr>
              <w:t>platformą wirtualizacyjną</w:t>
            </w:r>
            <w:r w:rsidR="001545CE" w:rsidRPr="003D1F70">
              <w:rPr>
                <w:sz w:val="22"/>
              </w:rPr>
              <w:t>,</w:t>
            </w:r>
          </w:p>
          <w:p w14:paraId="1CC50C45" w14:textId="02F74511" w:rsidR="006E1062" w:rsidRPr="003D1F70" w:rsidRDefault="006E1062" w:rsidP="003D1F70">
            <w:pPr>
              <w:pStyle w:val="Akapitzlist"/>
              <w:numPr>
                <w:ilvl w:val="0"/>
                <w:numId w:val="73"/>
              </w:numPr>
              <w:spacing w:after="0" w:line="259" w:lineRule="auto"/>
              <w:ind w:right="63"/>
              <w:rPr>
                <w:sz w:val="22"/>
              </w:rPr>
            </w:pPr>
            <w:r w:rsidRPr="003D1F70">
              <w:rPr>
                <w:sz w:val="22"/>
              </w:rPr>
              <w:t>siecią w obrębie infrastruktury serwerowej</w:t>
            </w:r>
            <w:r w:rsidR="001545CE" w:rsidRPr="003D1F70">
              <w:rPr>
                <w:sz w:val="22"/>
              </w:rPr>
              <w:t>,</w:t>
            </w:r>
          </w:p>
          <w:p w14:paraId="60BFEA5B" w14:textId="0D068C0A" w:rsidR="0076363C" w:rsidRPr="003D1F70" w:rsidRDefault="0076363C" w:rsidP="003D1F70">
            <w:pPr>
              <w:pStyle w:val="Akapitzlist"/>
              <w:numPr>
                <w:ilvl w:val="0"/>
                <w:numId w:val="73"/>
              </w:numPr>
              <w:spacing w:after="0" w:line="259" w:lineRule="auto"/>
              <w:ind w:right="63"/>
              <w:rPr>
                <w:sz w:val="22"/>
              </w:rPr>
            </w:pPr>
            <w:r w:rsidRPr="003D1F70">
              <w:rPr>
                <w:sz w:val="22"/>
              </w:rPr>
              <w:t>UMM</w:t>
            </w:r>
            <w:r w:rsidR="0036026A" w:rsidRPr="003D1F70">
              <w:rPr>
                <w:sz w:val="22"/>
              </w:rPr>
              <w:t xml:space="preserve"> (Uniwersalny Moduł Mapowy)</w:t>
            </w:r>
            <w:r w:rsidR="001545CE" w:rsidRPr="003D1F70">
              <w:rPr>
                <w:sz w:val="22"/>
              </w:rPr>
              <w:t>,</w:t>
            </w:r>
          </w:p>
          <w:p w14:paraId="5EF25638" w14:textId="0FA74733" w:rsidR="0076363C" w:rsidRPr="003D1F70" w:rsidRDefault="0036026A" w:rsidP="003D1F70">
            <w:pPr>
              <w:pStyle w:val="Akapitzlist"/>
              <w:numPr>
                <w:ilvl w:val="0"/>
                <w:numId w:val="73"/>
              </w:numPr>
              <w:spacing w:after="0" w:line="259" w:lineRule="auto"/>
              <w:ind w:right="63"/>
              <w:rPr>
                <w:sz w:val="22"/>
              </w:rPr>
            </w:pPr>
            <w:r w:rsidRPr="003D1F70">
              <w:rPr>
                <w:sz w:val="22"/>
              </w:rPr>
              <w:t>PLI CBD</w:t>
            </w:r>
            <w:r w:rsidR="001545CE" w:rsidRPr="003D1F70">
              <w:rPr>
                <w:sz w:val="22"/>
              </w:rPr>
              <w:t>,</w:t>
            </w:r>
          </w:p>
          <w:p w14:paraId="4892D148" w14:textId="39344FAF" w:rsidR="0036026A" w:rsidRPr="003D1F70" w:rsidRDefault="0036026A" w:rsidP="003D1F70">
            <w:pPr>
              <w:pStyle w:val="Akapitzlist"/>
              <w:numPr>
                <w:ilvl w:val="0"/>
                <w:numId w:val="73"/>
              </w:numPr>
              <w:spacing w:after="0" w:line="259" w:lineRule="auto"/>
              <w:ind w:right="63"/>
              <w:rPr>
                <w:sz w:val="22"/>
              </w:rPr>
            </w:pPr>
            <w:r w:rsidRPr="003D1F70">
              <w:rPr>
                <w:sz w:val="22"/>
              </w:rPr>
              <w:t>PZŁ (Podsystem Zintegrowanej Łączności)</w:t>
            </w:r>
            <w:r w:rsidR="00AC2051" w:rsidRPr="003D1F70">
              <w:rPr>
                <w:sz w:val="22"/>
              </w:rPr>
              <w:t>.</w:t>
            </w:r>
          </w:p>
        </w:tc>
      </w:tr>
      <w:tr w:rsidR="00EB626D" w:rsidRPr="003D1F70" w14:paraId="587197F4" w14:textId="77777777" w:rsidTr="003D1F70">
        <w:trPr>
          <w:trHeight w:val="529"/>
        </w:trPr>
        <w:tc>
          <w:tcPr>
            <w:tcW w:w="2370" w:type="dxa"/>
            <w:tcBorders>
              <w:top w:val="single" w:sz="4" w:space="0" w:color="000000"/>
              <w:left w:val="single" w:sz="4" w:space="0" w:color="000000"/>
              <w:bottom w:val="single" w:sz="4" w:space="0" w:color="000000"/>
              <w:right w:val="single" w:sz="4" w:space="0" w:color="000000"/>
            </w:tcBorders>
            <w:vAlign w:val="center"/>
          </w:tcPr>
          <w:p w14:paraId="42A2A2EA" w14:textId="77777777" w:rsidR="00EB626D" w:rsidRPr="003D1F70" w:rsidRDefault="001918CB" w:rsidP="00330D5B">
            <w:pPr>
              <w:spacing w:after="0" w:line="259" w:lineRule="auto"/>
              <w:ind w:left="0" w:right="63" w:firstLine="0"/>
              <w:jc w:val="center"/>
              <w:rPr>
                <w:sz w:val="22"/>
              </w:rPr>
            </w:pPr>
            <w:r w:rsidRPr="003D1F70">
              <w:rPr>
                <w:b/>
                <w:sz w:val="22"/>
              </w:rPr>
              <w:t xml:space="preserve">WUT.03 </w:t>
            </w:r>
          </w:p>
        </w:tc>
        <w:tc>
          <w:tcPr>
            <w:tcW w:w="6930" w:type="dxa"/>
            <w:tcBorders>
              <w:top w:val="single" w:sz="4" w:space="0" w:color="000000"/>
              <w:left w:val="single" w:sz="4" w:space="0" w:color="000000"/>
              <w:bottom w:val="single" w:sz="4" w:space="0" w:color="000000"/>
              <w:right w:val="single" w:sz="4" w:space="0" w:color="000000"/>
            </w:tcBorders>
          </w:tcPr>
          <w:p w14:paraId="7450BD0D" w14:textId="046BECD6" w:rsidR="00EB626D" w:rsidRPr="003D1F70" w:rsidRDefault="001918CB" w:rsidP="00D931FA">
            <w:pPr>
              <w:spacing w:after="0" w:line="259" w:lineRule="auto"/>
              <w:ind w:left="0" w:firstLine="0"/>
              <w:rPr>
                <w:sz w:val="22"/>
              </w:rPr>
            </w:pPr>
            <w:r w:rsidRPr="003D1F70">
              <w:rPr>
                <w:sz w:val="22"/>
              </w:rPr>
              <w:t xml:space="preserve">Wykonawca ponosi odpowiedzialność za poprawne funkcjonowanie </w:t>
            </w:r>
            <w:r w:rsidR="00A91A86" w:rsidRPr="003D1F70">
              <w:rPr>
                <w:sz w:val="22"/>
              </w:rPr>
              <w:t xml:space="preserve">systemu </w:t>
            </w:r>
            <w:r w:rsidRPr="003D1F70">
              <w:rPr>
                <w:sz w:val="22"/>
              </w:rPr>
              <w:t>SWD PRM, zgodnie z SLA</w:t>
            </w:r>
            <w:r w:rsidR="00156BF1" w:rsidRPr="003D1F70">
              <w:rPr>
                <w:sz w:val="22"/>
              </w:rPr>
              <w:t>.</w:t>
            </w:r>
            <w:r w:rsidRPr="003D1F70">
              <w:rPr>
                <w:sz w:val="22"/>
              </w:rPr>
              <w:t xml:space="preserve"> </w:t>
            </w:r>
          </w:p>
        </w:tc>
      </w:tr>
      <w:tr w:rsidR="00EB626D" w:rsidRPr="003D1F70" w14:paraId="113D9005" w14:textId="77777777" w:rsidTr="003D1F70">
        <w:trPr>
          <w:trHeight w:val="2426"/>
        </w:trPr>
        <w:tc>
          <w:tcPr>
            <w:tcW w:w="2370" w:type="dxa"/>
            <w:tcBorders>
              <w:top w:val="single" w:sz="4" w:space="0" w:color="000000"/>
              <w:left w:val="single" w:sz="4" w:space="0" w:color="000000"/>
              <w:bottom w:val="single" w:sz="4" w:space="0" w:color="000000"/>
              <w:right w:val="single" w:sz="4" w:space="0" w:color="000000"/>
            </w:tcBorders>
            <w:vAlign w:val="center"/>
          </w:tcPr>
          <w:p w14:paraId="18DF4BC7" w14:textId="77777777" w:rsidR="00EB626D" w:rsidRPr="003D1F70" w:rsidRDefault="001918CB" w:rsidP="00330D5B">
            <w:pPr>
              <w:spacing w:after="0" w:line="259" w:lineRule="auto"/>
              <w:ind w:left="0" w:right="63" w:firstLine="0"/>
              <w:jc w:val="center"/>
              <w:rPr>
                <w:sz w:val="22"/>
              </w:rPr>
            </w:pPr>
            <w:r w:rsidRPr="003D1F70">
              <w:rPr>
                <w:b/>
                <w:sz w:val="22"/>
              </w:rPr>
              <w:t xml:space="preserve">WUT.04 </w:t>
            </w:r>
          </w:p>
        </w:tc>
        <w:tc>
          <w:tcPr>
            <w:tcW w:w="6930" w:type="dxa"/>
            <w:tcBorders>
              <w:top w:val="single" w:sz="4" w:space="0" w:color="000000"/>
              <w:left w:val="single" w:sz="4" w:space="0" w:color="000000"/>
              <w:bottom w:val="single" w:sz="4" w:space="0" w:color="000000"/>
              <w:right w:val="single" w:sz="4" w:space="0" w:color="000000"/>
            </w:tcBorders>
          </w:tcPr>
          <w:p w14:paraId="496AC67E" w14:textId="26E1B435" w:rsidR="00EB626D" w:rsidRPr="003D1F70" w:rsidRDefault="001918CB" w:rsidP="003D1F70">
            <w:pPr>
              <w:spacing w:after="0" w:line="295" w:lineRule="auto"/>
              <w:ind w:left="0" w:firstLine="0"/>
              <w:rPr>
                <w:sz w:val="22"/>
              </w:rPr>
            </w:pPr>
            <w:r w:rsidRPr="003D1F70">
              <w:rPr>
                <w:sz w:val="22"/>
              </w:rPr>
              <w:t>Wykonawca zobowiązuje się do utrzymania SWD PRM w</w:t>
            </w:r>
            <w:r w:rsidR="00156BF1" w:rsidRPr="003D1F70">
              <w:rPr>
                <w:sz w:val="22"/>
              </w:rPr>
              <w:t> </w:t>
            </w:r>
            <w:r w:rsidRPr="003D1F70">
              <w:rPr>
                <w:sz w:val="22"/>
              </w:rPr>
              <w:t xml:space="preserve">następującym zakresie: </w:t>
            </w:r>
          </w:p>
          <w:p w14:paraId="204DA844" w14:textId="7AD514AA" w:rsidR="00EB626D" w:rsidRPr="003D1F70" w:rsidRDefault="001918CB" w:rsidP="003D1F70">
            <w:pPr>
              <w:numPr>
                <w:ilvl w:val="0"/>
                <w:numId w:val="74"/>
              </w:numPr>
              <w:spacing w:after="0" w:line="281" w:lineRule="auto"/>
              <w:ind w:right="31" w:hanging="355"/>
              <w:rPr>
                <w:sz w:val="22"/>
              </w:rPr>
            </w:pPr>
            <w:r w:rsidRPr="003D1F70">
              <w:rPr>
                <w:sz w:val="22"/>
              </w:rPr>
              <w:t>usuwania Awarii mających wpływ na ciągłość działania SWD PRM lub powodujących niedostępność procesów biznesowych</w:t>
            </w:r>
            <w:r w:rsidR="003678F9">
              <w:rPr>
                <w:sz w:val="22"/>
              </w:rPr>
              <w:t>;</w:t>
            </w:r>
            <w:r w:rsidRPr="003D1F70">
              <w:rPr>
                <w:sz w:val="22"/>
              </w:rPr>
              <w:t xml:space="preserve"> </w:t>
            </w:r>
          </w:p>
          <w:p w14:paraId="5E3D0009" w14:textId="5D0F82A5" w:rsidR="00EB626D" w:rsidRPr="003D1F70" w:rsidRDefault="001918CB" w:rsidP="003D1F70">
            <w:pPr>
              <w:numPr>
                <w:ilvl w:val="0"/>
                <w:numId w:val="74"/>
              </w:numPr>
              <w:spacing w:after="0" w:line="259" w:lineRule="auto"/>
              <w:ind w:right="31" w:hanging="355"/>
              <w:rPr>
                <w:sz w:val="22"/>
              </w:rPr>
            </w:pPr>
            <w:r w:rsidRPr="003D1F70">
              <w:rPr>
                <w:sz w:val="22"/>
              </w:rPr>
              <w:t>Modyfikacji Systemu SWD PRM</w:t>
            </w:r>
            <w:r w:rsidR="003678F9">
              <w:rPr>
                <w:sz w:val="22"/>
              </w:rPr>
              <w:t>;</w:t>
            </w:r>
            <w:r w:rsidRPr="003D1F70">
              <w:rPr>
                <w:sz w:val="22"/>
              </w:rPr>
              <w:t xml:space="preserve"> </w:t>
            </w:r>
          </w:p>
          <w:p w14:paraId="6537301C" w14:textId="0FBB8CF5" w:rsidR="00EB626D" w:rsidRPr="003D1F70" w:rsidRDefault="001918CB" w:rsidP="003D1F70">
            <w:pPr>
              <w:numPr>
                <w:ilvl w:val="0"/>
                <w:numId w:val="74"/>
              </w:numPr>
              <w:spacing w:after="0" w:line="259" w:lineRule="auto"/>
              <w:ind w:right="31" w:hanging="355"/>
              <w:rPr>
                <w:sz w:val="22"/>
              </w:rPr>
            </w:pPr>
            <w:r w:rsidRPr="003D1F70">
              <w:rPr>
                <w:sz w:val="22"/>
              </w:rPr>
              <w:t>optymalizacji pod względem wydajności oraz dostępności SWD PRM</w:t>
            </w:r>
            <w:r w:rsidR="003678F9">
              <w:rPr>
                <w:sz w:val="22"/>
              </w:rPr>
              <w:t>.</w:t>
            </w:r>
            <w:r w:rsidRPr="003D1F70">
              <w:rPr>
                <w:sz w:val="22"/>
              </w:rPr>
              <w:t xml:space="preserve"> </w:t>
            </w:r>
          </w:p>
        </w:tc>
      </w:tr>
      <w:tr w:rsidR="00EB626D" w:rsidRPr="003D1F70" w14:paraId="30F8A79F" w14:textId="77777777" w:rsidTr="003D1F70">
        <w:trPr>
          <w:trHeight w:val="928"/>
        </w:trPr>
        <w:tc>
          <w:tcPr>
            <w:tcW w:w="2370" w:type="dxa"/>
            <w:tcBorders>
              <w:top w:val="single" w:sz="4" w:space="0" w:color="000000"/>
              <w:left w:val="single" w:sz="4" w:space="0" w:color="000000"/>
              <w:bottom w:val="single" w:sz="4" w:space="0" w:color="000000"/>
              <w:right w:val="single" w:sz="4" w:space="0" w:color="000000"/>
            </w:tcBorders>
            <w:vAlign w:val="center"/>
          </w:tcPr>
          <w:p w14:paraId="01CACE3C" w14:textId="77777777" w:rsidR="00EB626D" w:rsidRPr="003D1F70" w:rsidRDefault="001918CB" w:rsidP="00330D5B">
            <w:pPr>
              <w:spacing w:after="0" w:line="259" w:lineRule="auto"/>
              <w:ind w:left="0" w:right="63" w:firstLine="0"/>
              <w:jc w:val="center"/>
              <w:rPr>
                <w:sz w:val="22"/>
              </w:rPr>
            </w:pPr>
            <w:r w:rsidRPr="003D1F70">
              <w:rPr>
                <w:b/>
                <w:sz w:val="22"/>
              </w:rPr>
              <w:t xml:space="preserve">WUT.05 </w:t>
            </w:r>
          </w:p>
        </w:tc>
        <w:tc>
          <w:tcPr>
            <w:tcW w:w="6930" w:type="dxa"/>
            <w:tcBorders>
              <w:top w:val="single" w:sz="4" w:space="0" w:color="000000"/>
              <w:left w:val="single" w:sz="4" w:space="0" w:color="000000"/>
              <w:bottom w:val="single" w:sz="4" w:space="0" w:color="000000"/>
              <w:right w:val="single" w:sz="4" w:space="0" w:color="000000"/>
            </w:tcBorders>
          </w:tcPr>
          <w:p w14:paraId="240C78AD" w14:textId="36DF3A4F" w:rsidR="006E1062" w:rsidRPr="003D1F70" w:rsidRDefault="001918CB" w:rsidP="003D1F70">
            <w:pPr>
              <w:spacing w:after="0" w:line="259" w:lineRule="auto"/>
              <w:ind w:left="0" w:firstLine="0"/>
              <w:rPr>
                <w:sz w:val="22"/>
              </w:rPr>
            </w:pPr>
            <w:r w:rsidRPr="003D1F70">
              <w:rPr>
                <w:sz w:val="22"/>
              </w:rPr>
              <w:t xml:space="preserve">Wykonawca zapewni obsługę zgłaszanych przez Zamawiającego Incydentów w trybie ciągłym, tj. 24 godziny na dobę/7 dni </w:t>
            </w:r>
            <w:r w:rsidR="006E1062" w:rsidRPr="003D1F70">
              <w:rPr>
                <w:sz w:val="22"/>
              </w:rPr>
              <w:t>w</w:t>
            </w:r>
            <w:r w:rsidR="00A91A86" w:rsidRPr="003D1F70">
              <w:rPr>
                <w:sz w:val="22"/>
              </w:rPr>
              <w:t> </w:t>
            </w:r>
            <w:r w:rsidR="006E1062" w:rsidRPr="003D1F70">
              <w:rPr>
                <w:sz w:val="22"/>
              </w:rPr>
              <w:t xml:space="preserve">tygodniu/365 dni w roku, według następujących kategorii: </w:t>
            </w:r>
          </w:p>
          <w:p w14:paraId="0D7E381A" w14:textId="291B55FE" w:rsidR="006E1062" w:rsidRPr="003D1F70" w:rsidRDefault="006E1062" w:rsidP="003D1F70">
            <w:pPr>
              <w:numPr>
                <w:ilvl w:val="0"/>
                <w:numId w:val="75"/>
              </w:numPr>
              <w:spacing w:after="0" w:line="259" w:lineRule="auto"/>
              <w:ind w:hanging="355"/>
              <w:jc w:val="left"/>
              <w:rPr>
                <w:sz w:val="22"/>
              </w:rPr>
            </w:pPr>
            <w:r w:rsidRPr="003D1F70">
              <w:rPr>
                <w:sz w:val="22"/>
              </w:rPr>
              <w:t>Awaria Krytyczna</w:t>
            </w:r>
            <w:r w:rsidR="003678F9">
              <w:rPr>
                <w:sz w:val="22"/>
              </w:rPr>
              <w:t>;</w:t>
            </w:r>
            <w:r w:rsidRPr="003D1F70">
              <w:rPr>
                <w:sz w:val="22"/>
              </w:rPr>
              <w:t xml:space="preserve"> </w:t>
            </w:r>
          </w:p>
          <w:p w14:paraId="4AAF7686" w14:textId="66FC51D0" w:rsidR="003678F9" w:rsidRPr="003D1F70" w:rsidRDefault="006E1062" w:rsidP="003D1F70">
            <w:pPr>
              <w:numPr>
                <w:ilvl w:val="0"/>
                <w:numId w:val="75"/>
              </w:numPr>
              <w:spacing w:after="0" w:line="259" w:lineRule="auto"/>
              <w:ind w:hanging="355"/>
              <w:jc w:val="left"/>
              <w:rPr>
                <w:sz w:val="22"/>
              </w:rPr>
            </w:pPr>
            <w:r w:rsidRPr="003D1F70">
              <w:rPr>
                <w:sz w:val="22"/>
              </w:rPr>
              <w:t>Awaria Niekrytyczna</w:t>
            </w:r>
            <w:r w:rsidR="003678F9">
              <w:rPr>
                <w:sz w:val="22"/>
              </w:rPr>
              <w:t>;</w:t>
            </w:r>
            <w:r w:rsidRPr="003D1F70">
              <w:rPr>
                <w:sz w:val="22"/>
              </w:rPr>
              <w:t xml:space="preserve"> </w:t>
            </w:r>
          </w:p>
          <w:p w14:paraId="79C5B689" w14:textId="04D13F32" w:rsidR="006E1062" w:rsidRPr="003D1F70" w:rsidRDefault="006E1062" w:rsidP="003D1F70">
            <w:pPr>
              <w:numPr>
                <w:ilvl w:val="0"/>
                <w:numId w:val="75"/>
              </w:numPr>
              <w:spacing w:after="0" w:line="259" w:lineRule="auto"/>
              <w:ind w:hanging="355"/>
              <w:jc w:val="left"/>
              <w:rPr>
                <w:sz w:val="22"/>
              </w:rPr>
            </w:pPr>
            <w:r w:rsidRPr="003D1F70">
              <w:rPr>
                <w:sz w:val="22"/>
              </w:rPr>
              <w:t>Awaria Zwykła</w:t>
            </w:r>
            <w:r w:rsidR="00D520BE" w:rsidRPr="003D1F70">
              <w:rPr>
                <w:sz w:val="22"/>
              </w:rPr>
              <w:t>.</w:t>
            </w:r>
          </w:p>
        </w:tc>
      </w:tr>
    </w:tbl>
    <w:p w14:paraId="4E43505C" w14:textId="77777777" w:rsidR="00EB626D" w:rsidRPr="003D1F70" w:rsidRDefault="00EB626D" w:rsidP="00330D5B">
      <w:pPr>
        <w:spacing w:after="0" w:line="259" w:lineRule="auto"/>
        <w:ind w:left="-1277" w:right="955" w:firstLine="0"/>
        <w:jc w:val="left"/>
        <w:rPr>
          <w:sz w:val="22"/>
        </w:rPr>
      </w:pPr>
    </w:p>
    <w:tbl>
      <w:tblPr>
        <w:tblStyle w:val="TableGrid"/>
        <w:tblW w:w="9304" w:type="dxa"/>
        <w:tblInd w:w="-216" w:type="dxa"/>
        <w:tblCellMar>
          <w:top w:w="68" w:type="dxa"/>
          <w:left w:w="108" w:type="dxa"/>
          <w:right w:w="48" w:type="dxa"/>
        </w:tblCellMar>
        <w:tblLook w:val="04A0" w:firstRow="1" w:lastRow="0" w:firstColumn="1" w:lastColumn="0" w:noHBand="0" w:noVBand="1"/>
      </w:tblPr>
      <w:tblGrid>
        <w:gridCol w:w="2372"/>
        <w:gridCol w:w="6932"/>
      </w:tblGrid>
      <w:tr w:rsidR="00EB626D" w:rsidRPr="003D1F70" w14:paraId="4ED9D04E" w14:textId="77777777" w:rsidTr="003D1F70">
        <w:trPr>
          <w:trHeight w:val="1493"/>
        </w:trPr>
        <w:tc>
          <w:tcPr>
            <w:tcW w:w="2372" w:type="dxa"/>
            <w:tcBorders>
              <w:top w:val="single" w:sz="4" w:space="0" w:color="000000"/>
              <w:left w:val="single" w:sz="4" w:space="0" w:color="000000"/>
              <w:bottom w:val="single" w:sz="4" w:space="0" w:color="000000"/>
              <w:right w:val="single" w:sz="4" w:space="0" w:color="000000"/>
            </w:tcBorders>
            <w:vAlign w:val="center"/>
          </w:tcPr>
          <w:p w14:paraId="076EABD9" w14:textId="77777777" w:rsidR="00EB626D" w:rsidRPr="003D1F70" w:rsidRDefault="001918CB" w:rsidP="00330D5B">
            <w:pPr>
              <w:spacing w:after="0" w:line="259" w:lineRule="auto"/>
              <w:ind w:left="0" w:right="59" w:firstLine="0"/>
              <w:jc w:val="center"/>
              <w:rPr>
                <w:sz w:val="22"/>
              </w:rPr>
            </w:pPr>
            <w:r w:rsidRPr="003D1F70">
              <w:rPr>
                <w:b/>
                <w:sz w:val="22"/>
              </w:rPr>
              <w:t xml:space="preserve">WUT.06 </w:t>
            </w:r>
          </w:p>
        </w:tc>
        <w:tc>
          <w:tcPr>
            <w:tcW w:w="6932" w:type="dxa"/>
            <w:tcBorders>
              <w:top w:val="single" w:sz="4" w:space="0" w:color="000000"/>
              <w:left w:val="single" w:sz="4" w:space="0" w:color="000000"/>
              <w:bottom w:val="single" w:sz="4" w:space="0" w:color="000000"/>
              <w:right w:val="single" w:sz="4" w:space="0" w:color="000000"/>
            </w:tcBorders>
          </w:tcPr>
          <w:p w14:paraId="3BC34FD1" w14:textId="3B25C739" w:rsidR="00EB626D" w:rsidRPr="003D1F70" w:rsidRDefault="001918CB" w:rsidP="003D1F70">
            <w:pPr>
              <w:spacing w:after="0" w:line="274" w:lineRule="auto"/>
              <w:ind w:left="0" w:right="61" w:firstLine="0"/>
              <w:rPr>
                <w:sz w:val="22"/>
              </w:rPr>
            </w:pPr>
            <w:r w:rsidRPr="003D1F70">
              <w:rPr>
                <w:sz w:val="22"/>
              </w:rPr>
              <w:t xml:space="preserve">W celu zarządzania Incydentami Serwisowymi </w:t>
            </w:r>
            <w:r w:rsidR="006E1062" w:rsidRPr="003D1F70">
              <w:rPr>
                <w:sz w:val="22"/>
              </w:rPr>
              <w:t>Zamawiający</w:t>
            </w:r>
            <w:r w:rsidRPr="003D1F70">
              <w:rPr>
                <w:sz w:val="22"/>
              </w:rPr>
              <w:t xml:space="preserve"> zapewni </w:t>
            </w:r>
            <w:r w:rsidR="006E1062" w:rsidRPr="003D1F70">
              <w:rPr>
                <w:sz w:val="22"/>
              </w:rPr>
              <w:t>Wykonawcy dostęp do s</w:t>
            </w:r>
            <w:r w:rsidRPr="003D1F70">
              <w:rPr>
                <w:sz w:val="22"/>
              </w:rPr>
              <w:t xml:space="preserve">ystemu do obsługi Incydentów Serwisowych wraz </w:t>
            </w:r>
            <w:r w:rsidR="003678F9">
              <w:rPr>
                <w:sz w:val="22"/>
              </w:rPr>
              <w:br/>
            </w:r>
            <w:r w:rsidRPr="003D1F70">
              <w:rPr>
                <w:sz w:val="22"/>
              </w:rPr>
              <w:t>z procedurą zgłaszania Awarii. Za pomocą ww. systemu dokonywane będą zgłoszenia Incydentów Serwisowych, a także obsługa i monitorowanie realizacji Incydentów Serwisowych.</w:t>
            </w:r>
          </w:p>
        </w:tc>
      </w:tr>
      <w:tr w:rsidR="00EB626D" w:rsidRPr="003D1F70" w14:paraId="657B3E4B" w14:textId="77777777" w:rsidTr="003D1F70">
        <w:trPr>
          <w:trHeight w:val="1197"/>
        </w:trPr>
        <w:tc>
          <w:tcPr>
            <w:tcW w:w="2372" w:type="dxa"/>
            <w:tcBorders>
              <w:top w:val="single" w:sz="4" w:space="0" w:color="000000"/>
              <w:left w:val="single" w:sz="4" w:space="0" w:color="000000"/>
              <w:bottom w:val="single" w:sz="4" w:space="0" w:color="000000"/>
              <w:right w:val="single" w:sz="4" w:space="0" w:color="000000"/>
            </w:tcBorders>
            <w:vAlign w:val="center"/>
          </w:tcPr>
          <w:p w14:paraId="15190FD6" w14:textId="77777777" w:rsidR="00EB626D" w:rsidRPr="003D1F70" w:rsidRDefault="00332892" w:rsidP="00330D5B">
            <w:pPr>
              <w:spacing w:after="0" w:line="259" w:lineRule="auto"/>
              <w:ind w:left="0" w:right="59" w:firstLine="0"/>
              <w:jc w:val="center"/>
              <w:rPr>
                <w:sz w:val="22"/>
              </w:rPr>
            </w:pPr>
            <w:r w:rsidRPr="003D1F70">
              <w:rPr>
                <w:b/>
                <w:sz w:val="22"/>
              </w:rPr>
              <w:t>WUT.07</w:t>
            </w:r>
          </w:p>
        </w:tc>
        <w:tc>
          <w:tcPr>
            <w:tcW w:w="6932" w:type="dxa"/>
            <w:tcBorders>
              <w:top w:val="single" w:sz="4" w:space="0" w:color="000000"/>
              <w:left w:val="single" w:sz="4" w:space="0" w:color="000000"/>
              <w:bottom w:val="single" w:sz="4" w:space="0" w:color="000000"/>
              <w:right w:val="single" w:sz="4" w:space="0" w:color="000000"/>
            </w:tcBorders>
          </w:tcPr>
          <w:p w14:paraId="7D8153DD" w14:textId="0BF245D2" w:rsidR="00EB626D" w:rsidRPr="003D1F70" w:rsidRDefault="001918CB" w:rsidP="00D931FA">
            <w:pPr>
              <w:spacing w:after="0" w:line="259" w:lineRule="auto"/>
              <w:ind w:left="0" w:right="60" w:firstLine="0"/>
              <w:rPr>
                <w:sz w:val="22"/>
              </w:rPr>
            </w:pPr>
            <w:r w:rsidRPr="003D1F70">
              <w:rPr>
                <w:sz w:val="22"/>
              </w:rPr>
              <w:t>Wykonawca jest zobowiązany do niezwłocznego potwierdzenia otrzymania zgłoszenia Awarii, jednak nie później niż w ciągu 15 minut od otrzymania ww. zgłoszenia, zgodnie z procedurą zgłaszania Awarii (system do obsługi Incydentów Serwisowych, e-mail, telefon)</w:t>
            </w:r>
            <w:r w:rsidR="00156BF1" w:rsidRPr="003D1F70">
              <w:rPr>
                <w:sz w:val="22"/>
              </w:rPr>
              <w:t>.</w:t>
            </w:r>
            <w:r w:rsidRPr="003D1F70">
              <w:rPr>
                <w:sz w:val="22"/>
              </w:rPr>
              <w:t xml:space="preserve"> </w:t>
            </w:r>
          </w:p>
        </w:tc>
      </w:tr>
      <w:tr w:rsidR="00EB626D" w:rsidRPr="003D1F70" w14:paraId="738E9577" w14:textId="77777777" w:rsidTr="003D1F70">
        <w:tblPrEx>
          <w:tblCellMar>
            <w:top w:w="38" w:type="dxa"/>
          </w:tblCellMar>
        </w:tblPrEx>
        <w:trPr>
          <w:trHeight w:val="1507"/>
        </w:trPr>
        <w:tc>
          <w:tcPr>
            <w:tcW w:w="2372" w:type="dxa"/>
            <w:tcBorders>
              <w:top w:val="single" w:sz="4" w:space="0" w:color="000000"/>
              <w:left w:val="single" w:sz="4" w:space="0" w:color="000000"/>
              <w:bottom w:val="single" w:sz="4" w:space="0" w:color="000000"/>
              <w:right w:val="single" w:sz="4" w:space="0" w:color="000000"/>
            </w:tcBorders>
            <w:vAlign w:val="center"/>
          </w:tcPr>
          <w:p w14:paraId="4411AA93" w14:textId="77777777" w:rsidR="00EB626D" w:rsidRPr="003D1F70" w:rsidRDefault="00332892" w:rsidP="00330D5B">
            <w:pPr>
              <w:spacing w:after="0" w:line="259" w:lineRule="auto"/>
              <w:ind w:left="0" w:right="60" w:firstLine="0"/>
              <w:jc w:val="center"/>
              <w:rPr>
                <w:sz w:val="22"/>
              </w:rPr>
            </w:pPr>
            <w:r w:rsidRPr="003D1F70">
              <w:rPr>
                <w:b/>
                <w:sz w:val="22"/>
              </w:rPr>
              <w:t>WUT.08</w:t>
            </w:r>
            <w:r w:rsidR="001918CB" w:rsidRPr="003D1F70">
              <w:rPr>
                <w:b/>
                <w:sz w:val="22"/>
              </w:rPr>
              <w:t xml:space="preserve"> </w:t>
            </w:r>
          </w:p>
        </w:tc>
        <w:tc>
          <w:tcPr>
            <w:tcW w:w="6932" w:type="dxa"/>
            <w:tcBorders>
              <w:top w:val="single" w:sz="4" w:space="0" w:color="000000"/>
              <w:left w:val="single" w:sz="4" w:space="0" w:color="000000"/>
              <w:bottom w:val="single" w:sz="4" w:space="0" w:color="000000"/>
              <w:right w:val="single" w:sz="4" w:space="0" w:color="000000"/>
            </w:tcBorders>
          </w:tcPr>
          <w:p w14:paraId="74C98F62" w14:textId="63FE2694" w:rsidR="00EB626D" w:rsidRPr="003D1F70" w:rsidRDefault="001918CB" w:rsidP="00D931FA">
            <w:pPr>
              <w:spacing w:after="0" w:line="259" w:lineRule="auto"/>
              <w:ind w:left="0" w:right="60" w:firstLine="0"/>
              <w:rPr>
                <w:sz w:val="22"/>
              </w:rPr>
            </w:pPr>
            <w:r w:rsidRPr="003D1F70">
              <w:rPr>
                <w:sz w:val="22"/>
              </w:rPr>
              <w:t xml:space="preserve">Po </w:t>
            </w:r>
            <w:r w:rsidR="007B3DA4" w:rsidRPr="003D1F70">
              <w:rPr>
                <w:sz w:val="22"/>
              </w:rPr>
              <w:t xml:space="preserve">przygotowaniu przez Wykonawcę </w:t>
            </w:r>
            <w:r w:rsidRPr="003D1F70">
              <w:rPr>
                <w:sz w:val="22"/>
              </w:rPr>
              <w:t>Modyfikacji Oprogramowania Aplikacyjnego</w:t>
            </w:r>
            <w:r w:rsidR="007B3DA4" w:rsidRPr="003D1F70">
              <w:rPr>
                <w:sz w:val="22"/>
              </w:rPr>
              <w:t>,</w:t>
            </w:r>
            <w:r w:rsidRPr="003D1F70">
              <w:rPr>
                <w:sz w:val="22"/>
              </w:rPr>
              <w:t xml:space="preserve"> zostanie ono przetestowane</w:t>
            </w:r>
            <w:r w:rsidR="007B3DA4" w:rsidRPr="003D1F70">
              <w:rPr>
                <w:sz w:val="22"/>
              </w:rPr>
              <w:t xml:space="preserve"> na środowisku szkoleniowym. P</w:t>
            </w:r>
            <w:r w:rsidRPr="003D1F70">
              <w:rPr>
                <w:sz w:val="22"/>
              </w:rPr>
              <w:t xml:space="preserve">o pozytywnym wyniku testów </w:t>
            </w:r>
            <w:r w:rsidR="007B3DA4" w:rsidRPr="003D1F70">
              <w:rPr>
                <w:sz w:val="22"/>
              </w:rPr>
              <w:t xml:space="preserve">i wdrożeniu na produkcję, </w:t>
            </w:r>
            <w:r w:rsidRPr="003D1F70">
              <w:rPr>
                <w:sz w:val="22"/>
              </w:rPr>
              <w:t xml:space="preserve">objęte serwisem na takich samych zasadach jak całość Oprogramowania Aplikacyjnego SWD PRM. Wzór formularza oceny testów stanowi </w:t>
            </w:r>
            <w:r w:rsidRPr="00901704">
              <w:rPr>
                <w:sz w:val="22"/>
              </w:rPr>
              <w:t xml:space="preserve">Załącznik nr </w:t>
            </w:r>
            <w:r w:rsidR="002F43AA" w:rsidRPr="00901704">
              <w:rPr>
                <w:sz w:val="22"/>
              </w:rPr>
              <w:t>2</w:t>
            </w:r>
            <w:r w:rsidRPr="00901704">
              <w:rPr>
                <w:sz w:val="22"/>
              </w:rPr>
              <w:t xml:space="preserve"> do OPZ</w:t>
            </w:r>
            <w:r w:rsidR="001D6462" w:rsidRPr="00901704">
              <w:rPr>
                <w:sz w:val="22"/>
              </w:rPr>
              <w:t>.</w:t>
            </w:r>
            <w:r w:rsidRPr="003D1F70">
              <w:rPr>
                <w:sz w:val="22"/>
              </w:rPr>
              <w:t xml:space="preserve"> </w:t>
            </w:r>
          </w:p>
        </w:tc>
      </w:tr>
      <w:tr w:rsidR="00EB626D" w:rsidRPr="003D1F70" w14:paraId="022ADF4C" w14:textId="77777777" w:rsidTr="003D1F70">
        <w:tblPrEx>
          <w:tblCellMar>
            <w:top w:w="38" w:type="dxa"/>
          </w:tblCellMar>
        </w:tblPrEx>
        <w:trPr>
          <w:trHeight w:val="1229"/>
        </w:trPr>
        <w:tc>
          <w:tcPr>
            <w:tcW w:w="2372" w:type="dxa"/>
            <w:tcBorders>
              <w:top w:val="single" w:sz="4" w:space="0" w:color="000000"/>
              <w:left w:val="single" w:sz="4" w:space="0" w:color="000000"/>
              <w:bottom w:val="single" w:sz="4" w:space="0" w:color="000000"/>
              <w:right w:val="single" w:sz="4" w:space="0" w:color="000000"/>
            </w:tcBorders>
            <w:vAlign w:val="center"/>
          </w:tcPr>
          <w:p w14:paraId="4008E19A" w14:textId="77777777" w:rsidR="00EB626D" w:rsidRPr="003D1F70" w:rsidRDefault="00332892" w:rsidP="00330D5B">
            <w:pPr>
              <w:spacing w:after="0" w:line="259" w:lineRule="auto"/>
              <w:ind w:left="0" w:right="60" w:firstLine="0"/>
              <w:jc w:val="center"/>
              <w:rPr>
                <w:sz w:val="22"/>
              </w:rPr>
            </w:pPr>
            <w:r w:rsidRPr="003D1F70">
              <w:rPr>
                <w:b/>
                <w:sz w:val="22"/>
              </w:rPr>
              <w:t>WUT.09</w:t>
            </w:r>
            <w:r w:rsidR="001918CB" w:rsidRPr="003D1F70">
              <w:rPr>
                <w:b/>
                <w:sz w:val="22"/>
              </w:rPr>
              <w:t xml:space="preserve"> </w:t>
            </w:r>
          </w:p>
        </w:tc>
        <w:tc>
          <w:tcPr>
            <w:tcW w:w="6932" w:type="dxa"/>
            <w:tcBorders>
              <w:top w:val="single" w:sz="4" w:space="0" w:color="000000"/>
              <w:left w:val="single" w:sz="4" w:space="0" w:color="000000"/>
              <w:bottom w:val="single" w:sz="4" w:space="0" w:color="000000"/>
              <w:right w:val="single" w:sz="4" w:space="0" w:color="000000"/>
            </w:tcBorders>
          </w:tcPr>
          <w:p w14:paraId="2FC3B606" w14:textId="6A720C65" w:rsidR="00EB626D" w:rsidRPr="003D1F70" w:rsidRDefault="001918CB" w:rsidP="00D931FA">
            <w:pPr>
              <w:spacing w:after="0" w:line="259" w:lineRule="auto"/>
              <w:ind w:left="0" w:right="61" w:firstLine="0"/>
              <w:rPr>
                <w:sz w:val="22"/>
              </w:rPr>
            </w:pPr>
            <w:r w:rsidRPr="003D1F70">
              <w:rPr>
                <w:sz w:val="22"/>
              </w:rPr>
              <w:t>Usunięcie Awarii zostanie zakończone przywróceniem działania Oprogramowania sprzed powstania Awarii oraz potwierdzeniem przez Wykonawcę jej usunięcia w sposób zgodny z procedurą zgłaszania Awarii (system do obsługi Incydentów Serwisowych, email, telefon)</w:t>
            </w:r>
            <w:r w:rsidR="00D520BE" w:rsidRPr="003D1F70">
              <w:rPr>
                <w:sz w:val="22"/>
              </w:rPr>
              <w:t>.</w:t>
            </w:r>
            <w:r w:rsidRPr="003D1F70">
              <w:rPr>
                <w:sz w:val="22"/>
              </w:rPr>
              <w:t xml:space="preserve"> </w:t>
            </w:r>
          </w:p>
        </w:tc>
      </w:tr>
      <w:tr w:rsidR="00EB626D" w:rsidRPr="003D1F70" w14:paraId="13B8997B" w14:textId="77777777" w:rsidTr="003D1F70">
        <w:tblPrEx>
          <w:tblCellMar>
            <w:top w:w="38" w:type="dxa"/>
          </w:tblCellMar>
        </w:tblPrEx>
        <w:trPr>
          <w:trHeight w:val="1647"/>
        </w:trPr>
        <w:tc>
          <w:tcPr>
            <w:tcW w:w="2372" w:type="dxa"/>
            <w:tcBorders>
              <w:top w:val="single" w:sz="4" w:space="0" w:color="000000"/>
              <w:left w:val="single" w:sz="4" w:space="0" w:color="000000"/>
              <w:bottom w:val="single" w:sz="4" w:space="0" w:color="000000"/>
              <w:right w:val="single" w:sz="4" w:space="0" w:color="000000"/>
            </w:tcBorders>
            <w:vAlign w:val="center"/>
          </w:tcPr>
          <w:p w14:paraId="41C5154A" w14:textId="77777777" w:rsidR="00EB626D" w:rsidRPr="003D1F70" w:rsidRDefault="00332892" w:rsidP="00330D5B">
            <w:pPr>
              <w:spacing w:after="0" w:line="259" w:lineRule="auto"/>
              <w:ind w:left="0" w:right="60" w:firstLine="0"/>
              <w:jc w:val="center"/>
              <w:rPr>
                <w:sz w:val="22"/>
              </w:rPr>
            </w:pPr>
            <w:r w:rsidRPr="003D1F70">
              <w:rPr>
                <w:b/>
                <w:sz w:val="22"/>
              </w:rPr>
              <w:t>WUT.10</w:t>
            </w:r>
            <w:r w:rsidR="001918CB" w:rsidRPr="003D1F70">
              <w:rPr>
                <w:b/>
                <w:sz w:val="22"/>
              </w:rPr>
              <w:t xml:space="preserve"> </w:t>
            </w:r>
          </w:p>
        </w:tc>
        <w:tc>
          <w:tcPr>
            <w:tcW w:w="6932" w:type="dxa"/>
            <w:tcBorders>
              <w:top w:val="single" w:sz="4" w:space="0" w:color="000000"/>
              <w:left w:val="single" w:sz="4" w:space="0" w:color="000000"/>
              <w:bottom w:val="single" w:sz="4" w:space="0" w:color="000000"/>
              <w:right w:val="single" w:sz="4" w:space="0" w:color="000000"/>
            </w:tcBorders>
          </w:tcPr>
          <w:p w14:paraId="53E85959" w14:textId="3452777A" w:rsidR="00EB626D" w:rsidRPr="003D1F70" w:rsidRDefault="001918CB" w:rsidP="003D1F70">
            <w:pPr>
              <w:spacing w:after="0" w:line="259" w:lineRule="auto"/>
              <w:ind w:left="0" w:firstLine="0"/>
              <w:rPr>
                <w:sz w:val="22"/>
              </w:rPr>
            </w:pPr>
            <w:r w:rsidRPr="003D1F70">
              <w:rPr>
                <w:sz w:val="22"/>
              </w:rPr>
              <w:t>Wykonawca najpóźniej w 2 dni robocze po rozwiązaniu Incydentu Serwisowego przedstawi raport z tego Incydentu Serwisowego (prezentujący co najmniej czasy przyjęcia zgłoszenia o Incydencie Serwisowym oraz rozwiązania Incydentu Serwisowego, a także przyczyny, sposoby rozwiązania i działania zapobiegające występowaniu Incydentu Serwisowego w przyszłości)</w:t>
            </w:r>
            <w:r w:rsidR="00D520BE" w:rsidRPr="003D1F70">
              <w:rPr>
                <w:sz w:val="22"/>
              </w:rPr>
              <w:t>.</w:t>
            </w:r>
            <w:r w:rsidRPr="003D1F70">
              <w:rPr>
                <w:sz w:val="22"/>
              </w:rPr>
              <w:t xml:space="preserve"> </w:t>
            </w:r>
          </w:p>
        </w:tc>
      </w:tr>
      <w:tr w:rsidR="00EB626D" w:rsidRPr="003D1F70" w14:paraId="752470C5" w14:textId="77777777" w:rsidTr="003D1F70">
        <w:tblPrEx>
          <w:tblCellMar>
            <w:top w:w="38" w:type="dxa"/>
          </w:tblCellMar>
        </w:tblPrEx>
        <w:trPr>
          <w:trHeight w:val="1232"/>
        </w:trPr>
        <w:tc>
          <w:tcPr>
            <w:tcW w:w="2372" w:type="dxa"/>
            <w:tcBorders>
              <w:top w:val="single" w:sz="4" w:space="0" w:color="000000"/>
              <w:left w:val="single" w:sz="4" w:space="0" w:color="000000"/>
              <w:bottom w:val="single" w:sz="4" w:space="0" w:color="000000"/>
              <w:right w:val="single" w:sz="4" w:space="0" w:color="000000"/>
            </w:tcBorders>
            <w:vAlign w:val="center"/>
          </w:tcPr>
          <w:p w14:paraId="2BE4B79C" w14:textId="77777777" w:rsidR="00EB626D" w:rsidRPr="003D1F70" w:rsidRDefault="00332892" w:rsidP="00330D5B">
            <w:pPr>
              <w:spacing w:after="0" w:line="259" w:lineRule="auto"/>
              <w:ind w:left="0" w:right="60" w:firstLine="0"/>
              <w:jc w:val="center"/>
              <w:rPr>
                <w:sz w:val="22"/>
              </w:rPr>
            </w:pPr>
            <w:r w:rsidRPr="003D1F70">
              <w:rPr>
                <w:b/>
                <w:sz w:val="22"/>
              </w:rPr>
              <w:t>WUT.11</w:t>
            </w:r>
            <w:r w:rsidR="001918CB" w:rsidRPr="003D1F70">
              <w:rPr>
                <w:b/>
                <w:sz w:val="22"/>
              </w:rPr>
              <w:t xml:space="preserve"> </w:t>
            </w:r>
          </w:p>
        </w:tc>
        <w:tc>
          <w:tcPr>
            <w:tcW w:w="6932" w:type="dxa"/>
            <w:tcBorders>
              <w:top w:val="single" w:sz="4" w:space="0" w:color="000000"/>
              <w:left w:val="single" w:sz="4" w:space="0" w:color="000000"/>
              <w:bottom w:val="single" w:sz="4" w:space="0" w:color="000000"/>
              <w:right w:val="single" w:sz="4" w:space="0" w:color="000000"/>
            </w:tcBorders>
          </w:tcPr>
          <w:p w14:paraId="5751B89E" w14:textId="44CDD762" w:rsidR="00EB626D" w:rsidRPr="003D1F70" w:rsidRDefault="001918CB" w:rsidP="003D1F70">
            <w:pPr>
              <w:spacing w:after="0" w:line="259" w:lineRule="auto"/>
              <w:ind w:left="0" w:firstLine="0"/>
              <w:jc w:val="left"/>
              <w:rPr>
                <w:sz w:val="22"/>
              </w:rPr>
            </w:pPr>
            <w:r w:rsidRPr="003D1F70">
              <w:rPr>
                <w:sz w:val="22"/>
              </w:rPr>
              <w:t xml:space="preserve">Jeżeli naprawa spowoduje nieaktualność przekazanej Dokumentacji, Wykonawca dostarczy Zamawiającemu (do siedziby Zamawiającego) uaktualnioną Dokumentację w ciągu 5 dni roboczych </w:t>
            </w:r>
            <w:r w:rsidR="00A91A86" w:rsidRPr="003D1F70">
              <w:rPr>
                <w:sz w:val="22"/>
              </w:rPr>
              <w:t xml:space="preserve">oraz </w:t>
            </w:r>
            <w:r w:rsidRPr="003D1F70">
              <w:rPr>
                <w:sz w:val="22"/>
              </w:rPr>
              <w:t>w formie  elektronicznej na adres email</w:t>
            </w:r>
            <w:r w:rsidR="003678F9">
              <w:rPr>
                <w:color w:val="FF0000"/>
                <w:sz w:val="22"/>
              </w:rPr>
              <w:t xml:space="preserve">: </w:t>
            </w:r>
            <w:hyperlink r:id="rId72" w:history="1">
              <w:r w:rsidR="003678F9" w:rsidRPr="0058680F">
                <w:rPr>
                  <w:rStyle w:val="Hipercze"/>
                  <w:sz w:val="22"/>
                </w:rPr>
                <w:t>ctswdprm@lpr.com.pl</w:t>
              </w:r>
            </w:hyperlink>
            <w:r w:rsidR="003678F9">
              <w:rPr>
                <w:color w:val="FF0000"/>
                <w:sz w:val="22"/>
              </w:rPr>
              <w:t xml:space="preserve">. </w:t>
            </w:r>
            <w:r w:rsidRPr="003D1F70">
              <w:rPr>
                <w:sz w:val="22"/>
              </w:rPr>
              <w:t xml:space="preserve"> </w:t>
            </w:r>
          </w:p>
        </w:tc>
      </w:tr>
      <w:tr w:rsidR="00EB626D" w:rsidRPr="003D1F70" w14:paraId="69530F3D" w14:textId="77777777" w:rsidTr="00332892">
        <w:tblPrEx>
          <w:tblCellMar>
            <w:top w:w="38" w:type="dxa"/>
          </w:tblCellMar>
        </w:tblPrEx>
        <w:trPr>
          <w:trHeight w:val="732"/>
        </w:trPr>
        <w:tc>
          <w:tcPr>
            <w:tcW w:w="2372" w:type="dxa"/>
            <w:tcBorders>
              <w:top w:val="single" w:sz="4" w:space="0" w:color="000000"/>
              <w:left w:val="single" w:sz="4" w:space="0" w:color="000000"/>
              <w:bottom w:val="single" w:sz="4" w:space="0" w:color="000000"/>
              <w:right w:val="single" w:sz="4" w:space="0" w:color="000000"/>
            </w:tcBorders>
            <w:vAlign w:val="center"/>
          </w:tcPr>
          <w:p w14:paraId="12071A93" w14:textId="77777777" w:rsidR="00EB626D" w:rsidRPr="003D1F70" w:rsidRDefault="00332892" w:rsidP="00330D5B">
            <w:pPr>
              <w:spacing w:after="0" w:line="259" w:lineRule="auto"/>
              <w:ind w:left="0" w:right="60" w:firstLine="0"/>
              <w:jc w:val="center"/>
              <w:rPr>
                <w:sz w:val="22"/>
              </w:rPr>
            </w:pPr>
            <w:r w:rsidRPr="003D1F70">
              <w:rPr>
                <w:b/>
                <w:sz w:val="22"/>
              </w:rPr>
              <w:t>WUT.12</w:t>
            </w:r>
            <w:r w:rsidR="001918CB" w:rsidRPr="003D1F70">
              <w:rPr>
                <w:b/>
                <w:sz w:val="22"/>
              </w:rPr>
              <w:t xml:space="preserve"> </w:t>
            </w:r>
          </w:p>
        </w:tc>
        <w:tc>
          <w:tcPr>
            <w:tcW w:w="6932" w:type="dxa"/>
            <w:tcBorders>
              <w:top w:val="single" w:sz="4" w:space="0" w:color="000000"/>
              <w:left w:val="single" w:sz="4" w:space="0" w:color="000000"/>
              <w:bottom w:val="single" w:sz="4" w:space="0" w:color="000000"/>
              <w:right w:val="single" w:sz="4" w:space="0" w:color="000000"/>
            </w:tcBorders>
          </w:tcPr>
          <w:p w14:paraId="3593272F" w14:textId="27CCAEA2" w:rsidR="00EB626D" w:rsidRPr="003D1F70" w:rsidRDefault="001918CB" w:rsidP="00D931FA">
            <w:pPr>
              <w:spacing w:after="0" w:line="259" w:lineRule="auto"/>
              <w:ind w:left="0" w:firstLine="0"/>
              <w:rPr>
                <w:sz w:val="22"/>
              </w:rPr>
            </w:pPr>
            <w:r w:rsidRPr="003D1F70">
              <w:rPr>
                <w:sz w:val="22"/>
              </w:rPr>
              <w:t>Wykonawca usunie Awarię Krytyczną w terminie zapewniającym dotrzymanie świadczenia usług zgodnie z SLA</w:t>
            </w:r>
            <w:r w:rsidR="00D520BE" w:rsidRPr="003D1F70">
              <w:rPr>
                <w:sz w:val="22"/>
              </w:rPr>
              <w:t>.</w:t>
            </w:r>
          </w:p>
        </w:tc>
      </w:tr>
      <w:tr w:rsidR="00EB626D" w:rsidRPr="003D1F70" w14:paraId="416A8959" w14:textId="77777777" w:rsidTr="003D1F70">
        <w:tblPrEx>
          <w:tblCellMar>
            <w:top w:w="38" w:type="dxa"/>
          </w:tblCellMar>
        </w:tblPrEx>
        <w:trPr>
          <w:trHeight w:val="594"/>
        </w:trPr>
        <w:tc>
          <w:tcPr>
            <w:tcW w:w="2372" w:type="dxa"/>
            <w:tcBorders>
              <w:top w:val="single" w:sz="4" w:space="0" w:color="000000"/>
              <w:left w:val="single" w:sz="4" w:space="0" w:color="000000"/>
              <w:bottom w:val="single" w:sz="4" w:space="0" w:color="000000"/>
              <w:right w:val="single" w:sz="4" w:space="0" w:color="000000"/>
            </w:tcBorders>
            <w:vAlign w:val="center"/>
          </w:tcPr>
          <w:p w14:paraId="327C76D8" w14:textId="77777777" w:rsidR="00EB626D" w:rsidRPr="003D1F70" w:rsidRDefault="00332892" w:rsidP="00330D5B">
            <w:pPr>
              <w:spacing w:after="0" w:line="259" w:lineRule="auto"/>
              <w:ind w:left="0" w:right="60" w:firstLine="0"/>
              <w:jc w:val="center"/>
              <w:rPr>
                <w:sz w:val="22"/>
              </w:rPr>
            </w:pPr>
            <w:r w:rsidRPr="003D1F70">
              <w:rPr>
                <w:b/>
                <w:sz w:val="22"/>
              </w:rPr>
              <w:t>WUT.13</w:t>
            </w:r>
          </w:p>
        </w:tc>
        <w:tc>
          <w:tcPr>
            <w:tcW w:w="6932" w:type="dxa"/>
            <w:tcBorders>
              <w:top w:val="single" w:sz="4" w:space="0" w:color="000000"/>
              <w:left w:val="single" w:sz="4" w:space="0" w:color="000000"/>
              <w:bottom w:val="single" w:sz="4" w:space="0" w:color="000000"/>
              <w:right w:val="single" w:sz="4" w:space="0" w:color="000000"/>
            </w:tcBorders>
          </w:tcPr>
          <w:p w14:paraId="6BE81495" w14:textId="5CB6E25B" w:rsidR="00EB626D" w:rsidRPr="003D1F70" w:rsidRDefault="001918CB" w:rsidP="00D931FA">
            <w:pPr>
              <w:spacing w:after="0" w:line="259" w:lineRule="auto"/>
              <w:ind w:left="0" w:right="61" w:firstLine="0"/>
              <w:rPr>
                <w:sz w:val="22"/>
              </w:rPr>
            </w:pPr>
            <w:r w:rsidRPr="003D1F70">
              <w:rPr>
                <w:sz w:val="22"/>
              </w:rPr>
              <w:t xml:space="preserve">Wykonawca usunie Awarię Niekrytyczną w terminie nie dłuższym niż </w:t>
            </w:r>
            <w:r w:rsidR="003678F9">
              <w:rPr>
                <w:sz w:val="22"/>
              </w:rPr>
              <w:br/>
            </w:r>
            <w:r w:rsidRPr="003D1F70">
              <w:rPr>
                <w:sz w:val="22"/>
              </w:rPr>
              <w:t>24 godziny od momentu zgłoszenia Awarii Niekrytycznej</w:t>
            </w:r>
            <w:r w:rsidR="00D520BE" w:rsidRPr="003D1F70">
              <w:rPr>
                <w:sz w:val="22"/>
              </w:rPr>
              <w:t>.</w:t>
            </w:r>
            <w:r w:rsidRPr="003D1F70">
              <w:rPr>
                <w:sz w:val="22"/>
              </w:rPr>
              <w:t xml:space="preserve"> </w:t>
            </w:r>
          </w:p>
        </w:tc>
      </w:tr>
      <w:tr w:rsidR="00EB626D" w:rsidRPr="003D1F70" w14:paraId="48FB5E99" w14:textId="77777777" w:rsidTr="003D1F70">
        <w:tblPrEx>
          <w:tblCellMar>
            <w:top w:w="38" w:type="dxa"/>
          </w:tblCellMar>
        </w:tblPrEx>
        <w:trPr>
          <w:trHeight w:val="646"/>
        </w:trPr>
        <w:tc>
          <w:tcPr>
            <w:tcW w:w="2372" w:type="dxa"/>
            <w:tcBorders>
              <w:top w:val="single" w:sz="4" w:space="0" w:color="000000"/>
              <w:left w:val="single" w:sz="4" w:space="0" w:color="000000"/>
              <w:bottom w:val="single" w:sz="4" w:space="0" w:color="000000"/>
              <w:right w:val="single" w:sz="4" w:space="0" w:color="000000"/>
            </w:tcBorders>
            <w:vAlign w:val="center"/>
          </w:tcPr>
          <w:p w14:paraId="2F23E07E" w14:textId="77777777" w:rsidR="00EB626D" w:rsidRPr="003D1F70" w:rsidRDefault="00332892" w:rsidP="00330D5B">
            <w:pPr>
              <w:spacing w:after="0" w:line="259" w:lineRule="auto"/>
              <w:ind w:left="0" w:right="60" w:firstLine="0"/>
              <w:jc w:val="center"/>
              <w:rPr>
                <w:sz w:val="22"/>
              </w:rPr>
            </w:pPr>
            <w:r w:rsidRPr="003D1F70">
              <w:rPr>
                <w:b/>
                <w:sz w:val="22"/>
              </w:rPr>
              <w:t>WUT.14</w:t>
            </w:r>
            <w:r w:rsidR="001918CB" w:rsidRPr="003D1F70">
              <w:rPr>
                <w:b/>
                <w:sz w:val="22"/>
              </w:rPr>
              <w:t xml:space="preserve"> </w:t>
            </w:r>
          </w:p>
        </w:tc>
        <w:tc>
          <w:tcPr>
            <w:tcW w:w="6932" w:type="dxa"/>
            <w:tcBorders>
              <w:top w:val="single" w:sz="4" w:space="0" w:color="000000"/>
              <w:left w:val="single" w:sz="4" w:space="0" w:color="000000"/>
              <w:bottom w:val="single" w:sz="4" w:space="0" w:color="000000"/>
              <w:right w:val="single" w:sz="4" w:space="0" w:color="000000"/>
            </w:tcBorders>
          </w:tcPr>
          <w:p w14:paraId="0E680E5A" w14:textId="3FA8C120" w:rsidR="00EB626D" w:rsidRPr="003D1F70" w:rsidRDefault="001918CB" w:rsidP="00D931FA">
            <w:pPr>
              <w:spacing w:after="0" w:line="259" w:lineRule="auto"/>
              <w:ind w:left="0" w:right="60" w:firstLine="0"/>
              <w:rPr>
                <w:sz w:val="22"/>
              </w:rPr>
            </w:pPr>
            <w:r w:rsidRPr="003D1F70">
              <w:rPr>
                <w:sz w:val="22"/>
              </w:rPr>
              <w:t>Wykonawca usunie Awarię Zwykłą w terminie nie dłuższym niż 48 godzin od momentu zgłoszenia Awarii Zwykłej</w:t>
            </w:r>
            <w:r w:rsidR="00D520BE" w:rsidRPr="003D1F70">
              <w:rPr>
                <w:sz w:val="22"/>
              </w:rPr>
              <w:t>.</w:t>
            </w:r>
            <w:r w:rsidRPr="003D1F70">
              <w:rPr>
                <w:sz w:val="22"/>
              </w:rPr>
              <w:t xml:space="preserve"> </w:t>
            </w:r>
          </w:p>
        </w:tc>
      </w:tr>
      <w:tr w:rsidR="00EB626D" w:rsidRPr="003D1F70" w14:paraId="3B096EC9" w14:textId="77777777" w:rsidTr="00332892">
        <w:tblPrEx>
          <w:tblCellMar>
            <w:top w:w="38" w:type="dxa"/>
          </w:tblCellMar>
        </w:tblPrEx>
        <w:trPr>
          <w:trHeight w:val="1330"/>
        </w:trPr>
        <w:tc>
          <w:tcPr>
            <w:tcW w:w="2372" w:type="dxa"/>
            <w:tcBorders>
              <w:top w:val="single" w:sz="4" w:space="0" w:color="000000"/>
              <w:left w:val="single" w:sz="4" w:space="0" w:color="000000"/>
              <w:bottom w:val="single" w:sz="4" w:space="0" w:color="000000"/>
              <w:right w:val="single" w:sz="4" w:space="0" w:color="000000"/>
            </w:tcBorders>
            <w:vAlign w:val="center"/>
          </w:tcPr>
          <w:p w14:paraId="6E68ED7E" w14:textId="77777777" w:rsidR="00EB626D" w:rsidRPr="003D1F70" w:rsidRDefault="00332892" w:rsidP="00330D5B">
            <w:pPr>
              <w:spacing w:after="0" w:line="259" w:lineRule="auto"/>
              <w:ind w:left="0" w:right="60" w:firstLine="0"/>
              <w:jc w:val="center"/>
              <w:rPr>
                <w:sz w:val="22"/>
              </w:rPr>
            </w:pPr>
            <w:r w:rsidRPr="003D1F70">
              <w:rPr>
                <w:b/>
                <w:sz w:val="22"/>
              </w:rPr>
              <w:t>WUT.15</w:t>
            </w:r>
            <w:r w:rsidR="001918CB" w:rsidRPr="003D1F70">
              <w:rPr>
                <w:b/>
                <w:sz w:val="22"/>
              </w:rPr>
              <w:t xml:space="preserve"> </w:t>
            </w:r>
          </w:p>
        </w:tc>
        <w:tc>
          <w:tcPr>
            <w:tcW w:w="6932" w:type="dxa"/>
            <w:tcBorders>
              <w:top w:val="single" w:sz="4" w:space="0" w:color="000000"/>
              <w:left w:val="single" w:sz="4" w:space="0" w:color="000000"/>
              <w:bottom w:val="single" w:sz="4" w:space="0" w:color="000000"/>
              <w:right w:val="single" w:sz="4" w:space="0" w:color="000000"/>
            </w:tcBorders>
          </w:tcPr>
          <w:p w14:paraId="2B5A1CA3" w14:textId="5BBACA1B" w:rsidR="00EB626D" w:rsidRPr="003D1F70" w:rsidRDefault="001918CB" w:rsidP="003D1F70">
            <w:pPr>
              <w:tabs>
                <w:tab w:val="center" w:pos="628"/>
                <w:tab w:val="center" w:pos="1732"/>
                <w:tab w:val="center" w:pos="2713"/>
                <w:tab w:val="center" w:pos="3814"/>
                <w:tab w:val="center" w:pos="5078"/>
                <w:tab w:val="center" w:pos="6422"/>
              </w:tabs>
              <w:spacing w:after="0" w:line="259" w:lineRule="auto"/>
              <w:ind w:left="0" w:firstLine="0"/>
              <w:rPr>
                <w:sz w:val="22"/>
              </w:rPr>
            </w:pPr>
            <w:r w:rsidRPr="003D1F70">
              <w:rPr>
                <w:rFonts w:eastAsia="Calibri"/>
                <w:sz w:val="22"/>
              </w:rPr>
              <w:tab/>
            </w:r>
            <w:r w:rsidRPr="003D1F70">
              <w:rPr>
                <w:sz w:val="22"/>
              </w:rPr>
              <w:t>Wykonawca, w przypadku</w:t>
            </w:r>
            <w:r w:rsidR="00A91A86" w:rsidRPr="003D1F70">
              <w:rPr>
                <w:sz w:val="22"/>
              </w:rPr>
              <w:t xml:space="preserve"> </w:t>
            </w:r>
            <w:r w:rsidRPr="003D1F70">
              <w:rPr>
                <w:sz w:val="22"/>
              </w:rPr>
              <w:t xml:space="preserve">prac planowanych, zgłosi Zamawiającemu zamiar ich prowadzenia z wyprzedzeniem 7 dni roboczych. Potwierdzenie wyrażenia zgody lub brak zgody na wykonanie ww. prac powinno nastąpić w terminie </w:t>
            </w:r>
            <w:r w:rsidR="003678F9">
              <w:rPr>
                <w:sz w:val="22"/>
              </w:rPr>
              <w:br/>
            </w:r>
            <w:r w:rsidRPr="003D1F70">
              <w:rPr>
                <w:sz w:val="22"/>
              </w:rPr>
              <w:t>2 dni roboczych</w:t>
            </w:r>
            <w:r w:rsidR="00D520BE" w:rsidRPr="003D1F70">
              <w:rPr>
                <w:sz w:val="22"/>
              </w:rPr>
              <w:t>.</w:t>
            </w:r>
            <w:r w:rsidRPr="003D1F70">
              <w:rPr>
                <w:sz w:val="22"/>
              </w:rPr>
              <w:t xml:space="preserve"> </w:t>
            </w:r>
          </w:p>
        </w:tc>
      </w:tr>
      <w:tr w:rsidR="00EB626D" w:rsidRPr="003D1F70" w14:paraId="1FCB8F51" w14:textId="77777777" w:rsidTr="003D1F70">
        <w:tblPrEx>
          <w:tblCellMar>
            <w:top w:w="38" w:type="dxa"/>
          </w:tblCellMar>
        </w:tblPrEx>
        <w:trPr>
          <w:trHeight w:val="1506"/>
        </w:trPr>
        <w:tc>
          <w:tcPr>
            <w:tcW w:w="2372" w:type="dxa"/>
            <w:tcBorders>
              <w:top w:val="single" w:sz="4" w:space="0" w:color="000000"/>
              <w:left w:val="single" w:sz="4" w:space="0" w:color="000000"/>
              <w:bottom w:val="single" w:sz="4" w:space="0" w:color="000000"/>
              <w:right w:val="single" w:sz="4" w:space="0" w:color="000000"/>
            </w:tcBorders>
            <w:vAlign w:val="center"/>
          </w:tcPr>
          <w:p w14:paraId="73EBD920" w14:textId="77777777" w:rsidR="00EB626D" w:rsidRPr="003D1F70" w:rsidRDefault="00332892" w:rsidP="00330D5B">
            <w:pPr>
              <w:spacing w:after="0" w:line="259" w:lineRule="auto"/>
              <w:ind w:left="0" w:right="60" w:firstLine="0"/>
              <w:jc w:val="center"/>
              <w:rPr>
                <w:sz w:val="22"/>
              </w:rPr>
            </w:pPr>
            <w:r w:rsidRPr="003D1F70">
              <w:rPr>
                <w:b/>
                <w:sz w:val="22"/>
              </w:rPr>
              <w:lastRenderedPageBreak/>
              <w:t>WUT.16</w:t>
            </w:r>
            <w:r w:rsidR="001918CB" w:rsidRPr="003D1F70">
              <w:rPr>
                <w:b/>
                <w:sz w:val="22"/>
              </w:rPr>
              <w:t xml:space="preserve"> </w:t>
            </w:r>
          </w:p>
        </w:tc>
        <w:tc>
          <w:tcPr>
            <w:tcW w:w="6932" w:type="dxa"/>
            <w:tcBorders>
              <w:top w:val="single" w:sz="4" w:space="0" w:color="000000"/>
              <w:left w:val="single" w:sz="4" w:space="0" w:color="000000"/>
              <w:bottom w:val="single" w:sz="4" w:space="0" w:color="000000"/>
              <w:right w:val="single" w:sz="4" w:space="0" w:color="000000"/>
            </w:tcBorders>
          </w:tcPr>
          <w:p w14:paraId="39F5A519" w14:textId="1B7AF952" w:rsidR="00EB626D" w:rsidRPr="003D1F70" w:rsidRDefault="001918CB" w:rsidP="00D931FA">
            <w:pPr>
              <w:spacing w:after="0" w:line="259" w:lineRule="auto"/>
              <w:ind w:left="0" w:right="61" w:firstLine="0"/>
              <w:rPr>
                <w:sz w:val="22"/>
              </w:rPr>
            </w:pPr>
            <w:r w:rsidRPr="003D1F70">
              <w:rPr>
                <w:sz w:val="22"/>
              </w:rPr>
              <w:t>Przez usunięcie Awarii rozumie się przywrócenie funkcjonalności Systemu sprzed Awarii albo wykonanie procedury obejścia zaistniałych Awarii bez przywrócenia funkcjonalności Systemu sprzed Awarii, pod warunkiem, że na przedstawioną przez Wykonawcę propozycję wykonania procedury obejścia Zamawiający wyrazi zgodę</w:t>
            </w:r>
            <w:r w:rsidR="003678F9">
              <w:rPr>
                <w:sz w:val="22"/>
              </w:rPr>
              <w:t>.</w:t>
            </w:r>
            <w:r w:rsidRPr="003D1F70">
              <w:rPr>
                <w:sz w:val="22"/>
              </w:rPr>
              <w:t xml:space="preserve"> </w:t>
            </w:r>
          </w:p>
        </w:tc>
      </w:tr>
      <w:tr w:rsidR="00EB626D" w:rsidRPr="003D1F70" w14:paraId="23E1DBD0" w14:textId="77777777" w:rsidTr="003D1F70">
        <w:tblPrEx>
          <w:tblCellMar>
            <w:top w:w="83" w:type="dxa"/>
          </w:tblCellMar>
        </w:tblPrEx>
        <w:trPr>
          <w:trHeight w:val="887"/>
        </w:trPr>
        <w:tc>
          <w:tcPr>
            <w:tcW w:w="2372" w:type="dxa"/>
            <w:tcBorders>
              <w:top w:val="single" w:sz="4" w:space="0" w:color="000000"/>
              <w:left w:val="single" w:sz="4" w:space="0" w:color="000000"/>
              <w:bottom w:val="single" w:sz="4" w:space="0" w:color="000000"/>
              <w:right w:val="single" w:sz="4" w:space="0" w:color="000000"/>
            </w:tcBorders>
            <w:vAlign w:val="center"/>
          </w:tcPr>
          <w:p w14:paraId="5F45EB18" w14:textId="77777777" w:rsidR="00EB626D" w:rsidRPr="003D1F70" w:rsidRDefault="00332892" w:rsidP="00330D5B">
            <w:pPr>
              <w:spacing w:after="0" w:line="259" w:lineRule="auto"/>
              <w:ind w:left="0" w:right="59" w:firstLine="0"/>
              <w:jc w:val="center"/>
              <w:rPr>
                <w:sz w:val="22"/>
              </w:rPr>
            </w:pPr>
            <w:r w:rsidRPr="003D1F70">
              <w:rPr>
                <w:b/>
                <w:sz w:val="22"/>
              </w:rPr>
              <w:t>WUT.17</w:t>
            </w:r>
            <w:r w:rsidR="001918CB" w:rsidRPr="003D1F70">
              <w:rPr>
                <w:b/>
                <w:sz w:val="22"/>
              </w:rPr>
              <w:t xml:space="preserve"> </w:t>
            </w:r>
          </w:p>
        </w:tc>
        <w:tc>
          <w:tcPr>
            <w:tcW w:w="6932" w:type="dxa"/>
            <w:tcBorders>
              <w:top w:val="single" w:sz="4" w:space="0" w:color="000000"/>
              <w:left w:val="single" w:sz="4" w:space="0" w:color="000000"/>
              <w:bottom w:val="single" w:sz="4" w:space="0" w:color="000000"/>
              <w:right w:val="single" w:sz="4" w:space="0" w:color="000000"/>
            </w:tcBorders>
          </w:tcPr>
          <w:p w14:paraId="1858DB4D" w14:textId="77C22D5C" w:rsidR="00EB626D" w:rsidRPr="003D1F70" w:rsidRDefault="001918CB" w:rsidP="00D931FA">
            <w:pPr>
              <w:spacing w:after="0" w:line="259" w:lineRule="auto"/>
              <w:ind w:left="0" w:right="64" w:firstLine="0"/>
              <w:rPr>
                <w:sz w:val="22"/>
              </w:rPr>
            </w:pPr>
            <w:r w:rsidRPr="003D1F70">
              <w:rPr>
                <w:sz w:val="22"/>
              </w:rPr>
              <w:t>Świadczenie usługi utrzymania obejmuje również wykonanie przez Wykonawcę wszelkich czynności związanych z przywróceniem pierwotnego stanu Systemu SWD PRM (sprzed Awarii)</w:t>
            </w:r>
            <w:r w:rsidR="003678F9">
              <w:rPr>
                <w:sz w:val="22"/>
              </w:rPr>
              <w:t>.</w:t>
            </w:r>
            <w:r w:rsidRPr="003D1F70">
              <w:rPr>
                <w:sz w:val="22"/>
              </w:rPr>
              <w:t xml:space="preserve"> </w:t>
            </w:r>
          </w:p>
        </w:tc>
      </w:tr>
      <w:tr w:rsidR="00EB626D" w:rsidRPr="003D1F70" w14:paraId="7C354B69" w14:textId="77777777" w:rsidTr="003D1F70">
        <w:tblPrEx>
          <w:tblCellMar>
            <w:top w:w="83" w:type="dxa"/>
          </w:tblCellMar>
        </w:tblPrEx>
        <w:trPr>
          <w:trHeight w:val="2227"/>
        </w:trPr>
        <w:tc>
          <w:tcPr>
            <w:tcW w:w="2372" w:type="dxa"/>
            <w:tcBorders>
              <w:top w:val="single" w:sz="4" w:space="0" w:color="000000"/>
              <w:left w:val="single" w:sz="4" w:space="0" w:color="000000"/>
              <w:bottom w:val="single" w:sz="4" w:space="0" w:color="000000"/>
              <w:right w:val="single" w:sz="4" w:space="0" w:color="000000"/>
            </w:tcBorders>
            <w:vAlign w:val="center"/>
          </w:tcPr>
          <w:p w14:paraId="2ABA6EF0" w14:textId="77777777" w:rsidR="00EB626D" w:rsidRPr="003D1F70" w:rsidRDefault="00332892" w:rsidP="00330D5B">
            <w:pPr>
              <w:spacing w:after="0" w:line="259" w:lineRule="auto"/>
              <w:ind w:left="0" w:right="59" w:firstLine="0"/>
              <w:jc w:val="center"/>
              <w:rPr>
                <w:sz w:val="22"/>
              </w:rPr>
            </w:pPr>
            <w:r w:rsidRPr="003D1F70">
              <w:rPr>
                <w:b/>
                <w:sz w:val="22"/>
              </w:rPr>
              <w:t>WUT.18</w:t>
            </w:r>
            <w:r w:rsidR="001918CB" w:rsidRPr="003D1F70">
              <w:rPr>
                <w:b/>
                <w:sz w:val="22"/>
              </w:rPr>
              <w:t xml:space="preserve"> </w:t>
            </w:r>
          </w:p>
        </w:tc>
        <w:tc>
          <w:tcPr>
            <w:tcW w:w="6932" w:type="dxa"/>
            <w:tcBorders>
              <w:top w:val="single" w:sz="4" w:space="0" w:color="000000"/>
              <w:left w:val="single" w:sz="4" w:space="0" w:color="000000"/>
              <w:bottom w:val="single" w:sz="4" w:space="0" w:color="000000"/>
              <w:right w:val="single" w:sz="4" w:space="0" w:color="000000"/>
            </w:tcBorders>
          </w:tcPr>
          <w:p w14:paraId="4D3EC5C1" w14:textId="13525576" w:rsidR="00EB626D" w:rsidRPr="003D1F70" w:rsidRDefault="001918CB" w:rsidP="003D1F70">
            <w:pPr>
              <w:spacing w:after="0" w:line="259" w:lineRule="auto"/>
              <w:ind w:left="0" w:right="62" w:firstLine="0"/>
              <w:rPr>
                <w:sz w:val="22"/>
              </w:rPr>
            </w:pPr>
            <w:r w:rsidRPr="003D1F70">
              <w:rPr>
                <w:sz w:val="22"/>
              </w:rPr>
              <w:t>Wykonawca zobowiązuje się do wykonywania obowiązków wynikających z</w:t>
            </w:r>
            <w:r w:rsidR="006333EE" w:rsidRPr="003D1F70">
              <w:rPr>
                <w:sz w:val="22"/>
              </w:rPr>
              <w:t>e</w:t>
            </w:r>
            <w:r w:rsidRPr="003D1F70">
              <w:rPr>
                <w:sz w:val="22"/>
              </w:rPr>
              <w:t xml:space="preserve"> świadczenia usług utrzymania, o których mowa w</w:t>
            </w:r>
            <w:r w:rsidR="001D6462" w:rsidRPr="003D1F70">
              <w:rPr>
                <w:sz w:val="22"/>
              </w:rPr>
              <w:t> </w:t>
            </w:r>
            <w:r w:rsidRPr="003D1F70">
              <w:rPr>
                <w:sz w:val="22"/>
              </w:rPr>
              <w:t xml:space="preserve">niniejszym ustępie, </w:t>
            </w:r>
            <w:r w:rsidR="00345528">
              <w:rPr>
                <w:sz w:val="22"/>
              </w:rPr>
              <w:br/>
            </w:r>
            <w:r w:rsidRPr="003D1F70">
              <w:rPr>
                <w:sz w:val="22"/>
              </w:rPr>
              <w:t xml:space="preserve">w sposób zapobiegający utracie danych </w:t>
            </w:r>
            <w:r w:rsidR="00345528" w:rsidRPr="003D1F70">
              <w:rPr>
                <w:sz w:val="22"/>
              </w:rPr>
              <w:t>zawartych w Systemie</w:t>
            </w:r>
            <w:r w:rsidRPr="003D1F70">
              <w:rPr>
                <w:sz w:val="22"/>
              </w:rPr>
              <w:t xml:space="preserve">. </w:t>
            </w:r>
            <w:r w:rsidR="00345528">
              <w:rPr>
                <w:sz w:val="22"/>
              </w:rPr>
              <w:br/>
            </w:r>
            <w:r w:rsidRPr="003D1F70">
              <w:rPr>
                <w:sz w:val="22"/>
              </w:rPr>
              <w:t xml:space="preserve">W przypadku, gdy dokonanie usunięcia Awarii wiąże się z ryzykiem utraty danych, Wykonawca zobowiązany jest poinformować o tym Zamawiającego w celu wykonania kopii bezpieczeństwa przez Zamawiającego. Wykonawca określi także sposób wykonania kopii danych po konsultacji </w:t>
            </w:r>
            <w:r w:rsidR="00345528">
              <w:rPr>
                <w:sz w:val="22"/>
              </w:rPr>
              <w:br/>
            </w:r>
            <w:r w:rsidRPr="003D1F70">
              <w:rPr>
                <w:sz w:val="22"/>
              </w:rPr>
              <w:t>z Zamawiającym, tak by zminimalizować możliwość utraty danych</w:t>
            </w:r>
            <w:r w:rsidR="00D520BE" w:rsidRPr="003D1F70">
              <w:rPr>
                <w:sz w:val="22"/>
              </w:rPr>
              <w:t>.</w:t>
            </w:r>
            <w:r w:rsidRPr="003D1F70">
              <w:rPr>
                <w:sz w:val="22"/>
              </w:rPr>
              <w:t xml:space="preserve"> </w:t>
            </w:r>
          </w:p>
        </w:tc>
      </w:tr>
      <w:tr w:rsidR="00EB626D" w:rsidRPr="003D1F70" w14:paraId="399AE914" w14:textId="77777777" w:rsidTr="00332892">
        <w:tblPrEx>
          <w:tblCellMar>
            <w:top w:w="83" w:type="dxa"/>
          </w:tblCellMar>
        </w:tblPrEx>
        <w:trPr>
          <w:trHeight w:val="1030"/>
        </w:trPr>
        <w:tc>
          <w:tcPr>
            <w:tcW w:w="2372" w:type="dxa"/>
            <w:tcBorders>
              <w:top w:val="single" w:sz="4" w:space="0" w:color="000000"/>
              <w:left w:val="single" w:sz="4" w:space="0" w:color="000000"/>
              <w:bottom w:val="single" w:sz="4" w:space="0" w:color="000000"/>
              <w:right w:val="single" w:sz="4" w:space="0" w:color="000000"/>
            </w:tcBorders>
            <w:vAlign w:val="center"/>
          </w:tcPr>
          <w:p w14:paraId="239AF43B" w14:textId="77777777" w:rsidR="00EB626D" w:rsidRPr="003D1F70" w:rsidRDefault="00332892" w:rsidP="00330D5B">
            <w:pPr>
              <w:spacing w:after="0" w:line="259" w:lineRule="auto"/>
              <w:ind w:left="0" w:right="59" w:firstLine="0"/>
              <w:jc w:val="center"/>
              <w:rPr>
                <w:sz w:val="22"/>
              </w:rPr>
            </w:pPr>
            <w:r w:rsidRPr="003D1F70">
              <w:rPr>
                <w:b/>
                <w:sz w:val="22"/>
              </w:rPr>
              <w:t>WUT.19</w:t>
            </w:r>
            <w:r w:rsidR="001918CB" w:rsidRPr="003D1F70">
              <w:rPr>
                <w:b/>
                <w:sz w:val="22"/>
              </w:rPr>
              <w:t xml:space="preserve"> </w:t>
            </w:r>
          </w:p>
        </w:tc>
        <w:tc>
          <w:tcPr>
            <w:tcW w:w="6932" w:type="dxa"/>
            <w:tcBorders>
              <w:top w:val="single" w:sz="4" w:space="0" w:color="000000"/>
              <w:left w:val="single" w:sz="4" w:space="0" w:color="000000"/>
              <w:bottom w:val="single" w:sz="4" w:space="0" w:color="000000"/>
              <w:right w:val="single" w:sz="4" w:space="0" w:color="000000"/>
            </w:tcBorders>
          </w:tcPr>
          <w:p w14:paraId="0E5A4F25" w14:textId="58A55001" w:rsidR="00EB626D" w:rsidRPr="003D1F70" w:rsidRDefault="001918CB" w:rsidP="00D931FA">
            <w:pPr>
              <w:spacing w:after="0" w:line="299" w:lineRule="auto"/>
              <w:ind w:left="0" w:firstLine="0"/>
              <w:rPr>
                <w:sz w:val="22"/>
              </w:rPr>
            </w:pPr>
            <w:r w:rsidRPr="003D1F70">
              <w:rPr>
                <w:sz w:val="22"/>
              </w:rPr>
              <w:t>Zamawiający udostępni Wykonawcy, na potrzeby świadczenia usług, kody źródłowe Oprogramowania Aplikacyjnego oraz wszelką Dokumentację Systemu</w:t>
            </w:r>
            <w:r w:rsidR="00280ED8" w:rsidRPr="003D1F70">
              <w:rPr>
                <w:sz w:val="22"/>
              </w:rPr>
              <w:t>,</w:t>
            </w:r>
            <w:r w:rsidRPr="003D1F70">
              <w:rPr>
                <w:sz w:val="22"/>
              </w:rPr>
              <w:t xml:space="preserve"> których jest właścicielem</w:t>
            </w:r>
            <w:r w:rsidR="00D520BE" w:rsidRPr="003D1F70">
              <w:rPr>
                <w:sz w:val="22"/>
              </w:rPr>
              <w:t>.</w:t>
            </w:r>
          </w:p>
        </w:tc>
      </w:tr>
      <w:tr w:rsidR="00EB626D" w:rsidRPr="003D1F70" w14:paraId="2BE61703" w14:textId="77777777" w:rsidTr="00332892">
        <w:tblPrEx>
          <w:tblCellMar>
            <w:top w:w="83" w:type="dxa"/>
          </w:tblCellMar>
        </w:tblPrEx>
        <w:trPr>
          <w:trHeight w:val="2830"/>
        </w:trPr>
        <w:tc>
          <w:tcPr>
            <w:tcW w:w="2372" w:type="dxa"/>
            <w:tcBorders>
              <w:top w:val="single" w:sz="4" w:space="0" w:color="000000"/>
              <w:left w:val="single" w:sz="4" w:space="0" w:color="000000"/>
              <w:bottom w:val="single" w:sz="4" w:space="0" w:color="000000"/>
              <w:right w:val="single" w:sz="4" w:space="0" w:color="000000"/>
            </w:tcBorders>
            <w:vAlign w:val="center"/>
          </w:tcPr>
          <w:p w14:paraId="06EC654F" w14:textId="77777777" w:rsidR="00EB626D" w:rsidRPr="003D1F70" w:rsidRDefault="00332892" w:rsidP="00330D5B">
            <w:pPr>
              <w:spacing w:after="0" w:line="259" w:lineRule="auto"/>
              <w:ind w:left="0" w:right="59" w:firstLine="0"/>
              <w:jc w:val="center"/>
              <w:rPr>
                <w:sz w:val="22"/>
              </w:rPr>
            </w:pPr>
            <w:r w:rsidRPr="003D1F70">
              <w:rPr>
                <w:b/>
                <w:sz w:val="22"/>
              </w:rPr>
              <w:t>WUT.20</w:t>
            </w:r>
            <w:r w:rsidR="001918CB" w:rsidRPr="003D1F70">
              <w:rPr>
                <w:b/>
                <w:sz w:val="22"/>
              </w:rPr>
              <w:t xml:space="preserve"> </w:t>
            </w:r>
          </w:p>
        </w:tc>
        <w:tc>
          <w:tcPr>
            <w:tcW w:w="6932" w:type="dxa"/>
            <w:tcBorders>
              <w:top w:val="single" w:sz="4" w:space="0" w:color="000000"/>
              <w:left w:val="single" w:sz="4" w:space="0" w:color="000000"/>
              <w:bottom w:val="single" w:sz="4" w:space="0" w:color="000000"/>
              <w:right w:val="single" w:sz="4" w:space="0" w:color="000000"/>
            </w:tcBorders>
          </w:tcPr>
          <w:p w14:paraId="66B79543" w14:textId="35724C7E" w:rsidR="00EB626D" w:rsidRPr="003D1F70" w:rsidRDefault="001918CB" w:rsidP="00D931FA">
            <w:pPr>
              <w:spacing w:after="0" w:line="268" w:lineRule="auto"/>
              <w:ind w:left="0" w:right="60" w:firstLine="0"/>
              <w:rPr>
                <w:sz w:val="22"/>
              </w:rPr>
            </w:pPr>
            <w:r w:rsidRPr="003D1F70">
              <w:rPr>
                <w:sz w:val="22"/>
              </w:rPr>
              <w:t>W przypadku wprowadzenia przez Wykonawcę korekt Oprogramowania Aplikacyjnego, każdorazowo na wezwanie Zamawiającego, Wykonawca dostarczy Zamawiającemu zaktualizowaną wersję kodów źródłowych Oprogramowania Aplikacyjnego wraz z odnoszącą się do niego Dokumentacją. Na koniec okresu świadczenia usług utrzymania Wykonawca dostarczy Zamawiającemu zaktualizowaną wersję kodów źródłowych wraz z</w:t>
            </w:r>
            <w:r w:rsidR="00280ED8" w:rsidRPr="003D1F70">
              <w:rPr>
                <w:sz w:val="22"/>
              </w:rPr>
              <w:t> </w:t>
            </w:r>
            <w:r w:rsidRPr="003D1F70">
              <w:rPr>
                <w:sz w:val="22"/>
              </w:rPr>
              <w:t>Dokumentacją Modyfikacji. Wykonawca użyje do tego celu system</w:t>
            </w:r>
            <w:r w:rsidR="006333EE" w:rsidRPr="003D1F70">
              <w:rPr>
                <w:sz w:val="22"/>
              </w:rPr>
              <w:t>u</w:t>
            </w:r>
            <w:r w:rsidRPr="003D1F70">
              <w:rPr>
                <w:sz w:val="22"/>
              </w:rPr>
              <w:t xml:space="preserve"> kontroli wersji działając</w:t>
            </w:r>
            <w:r w:rsidR="00DB3878" w:rsidRPr="003D1F70">
              <w:rPr>
                <w:sz w:val="22"/>
              </w:rPr>
              <w:t>ego</w:t>
            </w:r>
            <w:r w:rsidRPr="003D1F70">
              <w:rPr>
                <w:sz w:val="22"/>
              </w:rPr>
              <w:t xml:space="preserve"> po stronie Zamawiającego</w:t>
            </w:r>
            <w:r w:rsidR="00D93FEA">
              <w:rPr>
                <w:sz w:val="22"/>
              </w:rPr>
              <w:t>.</w:t>
            </w:r>
            <w:r w:rsidRPr="003D1F70">
              <w:rPr>
                <w:sz w:val="22"/>
              </w:rPr>
              <w:t xml:space="preserve"> </w:t>
            </w:r>
          </w:p>
        </w:tc>
      </w:tr>
      <w:tr w:rsidR="00EB626D" w:rsidRPr="003D1F70" w14:paraId="1F3F245F" w14:textId="77777777" w:rsidTr="003D1F70">
        <w:tblPrEx>
          <w:tblCellMar>
            <w:top w:w="83" w:type="dxa"/>
          </w:tblCellMar>
        </w:tblPrEx>
        <w:trPr>
          <w:trHeight w:val="5146"/>
        </w:trPr>
        <w:tc>
          <w:tcPr>
            <w:tcW w:w="2372" w:type="dxa"/>
            <w:tcBorders>
              <w:top w:val="single" w:sz="4" w:space="0" w:color="000000"/>
              <w:left w:val="single" w:sz="4" w:space="0" w:color="000000"/>
              <w:bottom w:val="single" w:sz="4" w:space="0" w:color="000000"/>
              <w:right w:val="single" w:sz="4" w:space="0" w:color="000000"/>
            </w:tcBorders>
            <w:vAlign w:val="center"/>
          </w:tcPr>
          <w:p w14:paraId="350DA89B" w14:textId="77777777" w:rsidR="00EB626D" w:rsidRPr="003D1F70" w:rsidRDefault="00332892" w:rsidP="00330D5B">
            <w:pPr>
              <w:spacing w:after="0" w:line="259" w:lineRule="auto"/>
              <w:ind w:left="0" w:right="59" w:firstLine="0"/>
              <w:jc w:val="center"/>
              <w:rPr>
                <w:sz w:val="22"/>
              </w:rPr>
            </w:pPr>
            <w:r w:rsidRPr="003D1F70">
              <w:rPr>
                <w:b/>
                <w:sz w:val="22"/>
              </w:rPr>
              <w:lastRenderedPageBreak/>
              <w:t>WUT.21</w:t>
            </w:r>
            <w:r w:rsidR="001918CB" w:rsidRPr="003D1F70">
              <w:rPr>
                <w:b/>
                <w:sz w:val="22"/>
              </w:rPr>
              <w:t xml:space="preserve"> </w:t>
            </w:r>
          </w:p>
        </w:tc>
        <w:tc>
          <w:tcPr>
            <w:tcW w:w="6932" w:type="dxa"/>
            <w:tcBorders>
              <w:top w:val="single" w:sz="4" w:space="0" w:color="000000"/>
              <w:left w:val="single" w:sz="4" w:space="0" w:color="000000"/>
              <w:bottom w:val="single" w:sz="4" w:space="0" w:color="000000"/>
              <w:right w:val="single" w:sz="4" w:space="0" w:color="000000"/>
            </w:tcBorders>
          </w:tcPr>
          <w:p w14:paraId="680A05F7" w14:textId="352218AA" w:rsidR="00EB626D" w:rsidRPr="003D1F70" w:rsidRDefault="001918CB" w:rsidP="003D1F70">
            <w:pPr>
              <w:spacing w:after="0" w:line="285" w:lineRule="auto"/>
              <w:ind w:left="0" w:right="57" w:firstLine="0"/>
              <w:rPr>
                <w:sz w:val="22"/>
              </w:rPr>
            </w:pPr>
            <w:r w:rsidRPr="003D1F70">
              <w:rPr>
                <w:sz w:val="22"/>
              </w:rPr>
              <w:t>Wykonawca zapewni miesięczne raporty ze współpracy z</w:t>
            </w:r>
            <w:r w:rsidR="00280ED8" w:rsidRPr="003D1F70">
              <w:rPr>
                <w:sz w:val="22"/>
              </w:rPr>
              <w:t> </w:t>
            </w:r>
            <w:r w:rsidRPr="003D1F70">
              <w:rPr>
                <w:sz w:val="22"/>
              </w:rPr>
              <w:t xml:space="preserve">Zamawiającym </w:t>
            </w:r>
            <w:r w:rsidR="00373982">
              <w:rPr>
                <w:sz w:val="22"/>
              </w:rPr>
              <w:br/>
            </w:r>
            <w:r w:rsidRPr="003D1F70">
              <w:rPr>
                <w:sz w:val="22"/>
              </w:rPr>
              <w:t>w formie wymaganej przez Zamawiającego, w</w:t>
            </w:r>
            <w:r w:rsidR="00280ED8" w:rsidRPr="003D1F70">
              <w:rPr>
                <w:sz w:val="22"/>
              </w:rPr>
              <w:t> </w:t>
            </w:r>
            <w:r w:rsidRPr="003D1F70">
              <w:rPr>
                <w:sz w:val="22"/>
              </w:rPr>
              <w:t>których będą omówione (przedstawione) poniższe zagadnienia</w:t>
            </w:r>
            <w:r w:rsidR="00280ED8" w:rsidRPr="003D1F70">
              <w:rPr>
                <w:sz w:val="22"/>
              </w:rPr>
              <w:t>, w tym m.in.</w:t>
            </w:r>
            <w:r w:rsidRPr="003D1F70">
              <w:rPr>
                <w:sz w:val="22"/>
              </w:rPr>
              <w:t xml:space="preserve">: </w:t>
            </w:r>
          </w:p>
          <w:p w14:paraId="6393D5C1" w14:textId="77777777" w:rsidR="00EB626D" w:rsidRPr="003D1F70" w:rsidRDefault="001918CB" w:rsidP="003D1F70">
            <w:pPr>
              <w:numPr>
                <w:ilvl w:val="0"/>
                <w:numId w:val="76"/>
              </w:numPr>
              <w:spacing w:after="0" w:line="269" w:lineRule="auto"/>
              <w:ind w:right="31" w:hanging="361"/>
              <w:rPr>
                <w:sz w:val="22"/>
              </w:rPr>
            </w:pPr>
            <w:r w:rsidRPr="003D1F70">
              <w:rPr>
                <w:sz w:val="22"/>
              </w:rPr>
              <w:t xml:space="preserve">proces usuwania Awarii zgłoszonych Wykonawcy, spowodowanych Incydentami – raport powinien zawierać co najmniej: </w:t>
            </w:r>
          </w:p>
          <w:p w14:paraId="4DF0C7F1" w14:textId="45B812AD" w:rsidR="00D93FEA" w:rsidRDefault="001918CB" w:rsidP="003D1F70">
            <w:pPr>
              <w:pStyle w:val="Akapitzlist"/>
              <w:numPr>
                <w:ilvl w:val="0"/>
                <w:numId w:val="77"/>
              </w:numPr>
              <w:spacing w:after="0" w:line="259" w:lineRule="auto"/>
              <w:jc w:val="left"/>
              <w:rPr>
                <w:sz w:val="22"/>
              </w:rPr>
            </w:pPr>
            <w:r w:rsidRPr="003D1F70">
              <w:rPr>
                <w:sz w:val="22"/>
              </w:rPr>
              <w:t>datę usunięcia Awarii,</w:t>
            </w:r>
          </w:p>
          <w:p w14:paraId="56E26D62" w14:textId="622F3FC8" w:rsidR="00D93FEA" w:rsidRDefault="00D93FEA" w:rsidP="003D1F70">
            <w:pPr>
              <w:pStyle w:val="Akapitzlist"/>
              <w:numPr>
                <w:ilvl w:val="0"/>
                <w:numId w:val="77"/>
              </w:numPr>
              <w:spacing w:after="0" w:line="259" w:lineRule="auto"/>
              <w:jc w:val="left"/>
              <w:rPr>
                <w:sz w:val="22"/>
              </w:rPr>
            </w:pPr>
            <w:r>
              <w:rPr>
                <w:sz w:val="22"/>
              </w:rPr>
              <w:t>szczegółowy</w:t>
            </w:r>
            <w:r w:rsidR="001918CB" w:rsidRPr="003D1F70">
              <w:rPr>
                <w:sz w:val="22"/>
              </w:rPr>
              <w:t xml:space="preserve"> opis wprowadzonych zmian i przyjętych rozwiązań wraz z</w:t>
            </w:r>
            <w:r w:rsidR="006333EE" w:rsidRPr="003D1F70">
              <w:rPr>
                <w:sz w:val="22"/>
              </w:rPr>
              <w:t>e</w:t>
            </w:r>
            <w:r w:rsidR="001918CB" w:rsidRPr="003D1F70">
              <w:rPr>
                <w:sz w:val="22"/>
              </w:rPr>
              <w:t xml:space="preserve"> wskazaniem numeru Incydentu Serwisowego zarejestrowanego w dedykowanym systemie obsługi Incydentów Serwisowych</w:t>
            </w:r>
            <w:r>
              <w:rPr>
                <w:sz w:val="22"/>
              </w:rPr>
              <w:t>;</w:t>
            </w:r>
          </w:p>
          <w:p w14:paraId="1FAF8E80" w14:textId="49AEB51F" w:rsidR="00EB626D" w:rsidRPr="003D1F70" w:rsidRDefault="00D93FEA" w:rsidP="003D1F70">
            <w:pPr>
              <w:pStyle w:val="Akapitzlist"/>
              <w:numPr>
                <w:ilvl w:val="0"/>
                <w:numId w:val="76"/>
              </w:numPr>
              <w:spacing w:after="0" w:line="259" w:lineRule="auto"/>
              <w:jc w:val="left"/>
              <w:rPr>
                <w:sz w:val="22"/>
              </w:rPr>
            </w:pPr>
            <w:r w:rsidRPr="003D1F70">
              <w:rPr>
                <w:sz w:val="22"/>
              </w:rPr>
              <w:t xml:space="preserve">proces </w:t>
            </w:r>
            <w:r w:rsidR="001918CB" w:rsidRPr="003D1F70">
              <w:rPr>
                <w:sz w:val="22"/>
              </w:rPr>
              <w:t xml:space="preserve">wgrywania korekt Oprogramowania – raport powinien zawierać co najmniej: </w:t>
            </w:r>
          </w:p>
          <w:p w14:paraId="2CFA8FF4" w14:textId="77777777" w:rsidR="00EB626D" w:rsidRPr="003D1F70" w:rsidRDefault="001918CB" w:rsidP="003D1F70">
            <w:pPr>
              <w:numPr>
                <w:ilvl w:val="1"/>
                <w:numId w:val="78"/>
              </w:numPr>
              <w:spacing w:after="0" w:line="259" w:lineRule="auto"/>
              <w:ind w:hanging="360"/>
              <w:jc w:val="left"/>
              <w:rPr>
                <w:sz w:val="22"/>
              </w:rPr>
            </w:pPr>
            <w:r w:rsidRPr="003D1F70">
              <w:rPr>
                <w:sz w:val="22"/>
              </w:rPr>
              <w:t xml:space="preserve">datę wdrożenia nowej wersji Oprogramowania, </w:t>
            </w:r>
          </w:p>
          <w:p w14:paraId="23715A1C" w14:textId="77777777" w:rsidR="00EB626D" w:rsidRPr="003D1F70" w:rsidRDefault="001918CB" w:rsidP="003D1F70">
            <w:pPr>
              <w:numPr>
                <w:ilvl w:val="1"/>
                <w:numId w:val="78"/>
              </w:numPr>
              <w:spacing w:after="0" w:line="259" w:lineRule="auto"/>
              <w:ind w:hanging="360"/>
              <w:jc w:val="left"/>
              <w:rPr>
                <w:sz w:val="22"/>
              </w:rPr>
            </w:pPr>
            <w:r w:rsidRPr="003D1F70">
              <w:rPr>
                <w:sz w:val="22"/>
              </w:rPr>
              <w:t xml:space="preserve">numer wersji Oprogramowania, </w:t>
            </w:r>
          </w:p>
          <w:p w14:paraId="4E9AAF2D" w14:textId="14AE47A7" w:rsidR="00332892" w:rsidRPr="003D1F70" w:rsidRDefault="00332892" w:rsidP="003D1F70">
            <w:pPr>
              <w:numPr>
                <w:ilvl w:val="1"/>
                <w:numId w:val="78"/>
              </w:numPr>
              <w:spacing w:after="0" w:line="259" w:lineRule="auto"/>
              <w:ind w:hanging="360"/>
              <w:jc w:val="left"/>
              <w:rPr>
                <w:sz w:val="22"/>
              </w:rPr>
            </w:pPr>
            <w:r w:rsidRPr="003D1F70">
              <w:rPr>
                <w:sz w:val="22"/>
              </w:rPr>
              <w:t>szczegółowy opis wprowadzonych zmian i przyjętych rozwiązań wraz z</w:t>
            </w:r>
            <w:r w:rsidR="006333EE" w:rsidRPr="003D1F70">
              <w:rPr>
                <w:sz w:val="22"/>
              </w:rPr>
              <w:t>e</w:t>
            </w:r>
            <w:r w:rsidRPr="003D1F70">
              <w:rPr>
                <w:sz w:val="22"/>
              </w:rPr>
              <w:t xml:space="preserve"> wskazaniem numeru Incydentu Serwisowego zarejestrowanego w dedykowanym systemie obsługi Incydentów Serwisowych</w:t>
            </w:r>
            <w:r w:rsidR="00D93FEA">
              <w:rPr>
                <w:sz w:val="22"/>
              </w:rPr>
              <w:t>.</w:t>
            </w:r>
          </w:p>
        </w:tc>
      </w:tr>
      <w:tr w:rsidR="00EB626D" w:rsidRPr="003D1F70" w14:paraId="78961115" w14:textId="77777777" w:rsidTr="003D1F70">
        <w:tblPrEx>
          <w:tblCellMar>
            <w:top w:w="38" w:type="dxa"/>
          </w:tblCellMar>
        </w:tblPrEx>
        <w:trPr>
          <w:trHeight w:val="1083"/>
        </w:trPr>
        <w:tc>
          <w:tcPr>
            <w:tcW w:w="2372" w:type="dxa"/>
            <w:tcBorders>
              <w:top w:val="single" w:sz="4" w:space="0" w:color="000000"/>
              <w:left w:val="single" w:sz="4" w:space="0" w:color="000000"/>
              <w:bottom w:val="single" w:sz="4" w:space="0" w:color="000000"/>
              <w:right w:val="single" w:sz="4" w:space="0" w:color="000000"/>
            </w:tcBorders>
            <w:vAlign w:val="center"/>
          </w:tcPr>
          <w:p w14:paraId="54630DE1" w14:textId="77777777" w:rsidR="00EB626D" w:rsidRPr="003D1F70" w:rsidRDefault="00332892" w:rsidP="00330D5B">
            <w:pPr>
              <w:spacing w:after="0" w:line="259" w:lineRule="auto"/>
              <w:ind w:left="0" w:right="60" w:firstLine="0"/>
              <w:jc w:val="center"/>
              <w:rPr>
                <w:sz w:val="22"/>
              </w:rPr>
            </w:pPr>
            <w:r w:rsidRPr="003D1F70">
              <w:rPr>
                <w:b/>
                <w:sz w:val="22"/>
              </w:rPr>
              <w:t>WUT.22</w:t>
            </w:r>
            <w:r w:rsidR="001918CB" w:rsidRPr="003D1F70">
              <w:rPr>
                <w:b/>
                <w:sz w:val="22"/>
              </w:rPr>
              <w:t xml:space="preserve"> </w:t>
            </w:r>
          </w:p>
        </w:tc>
        <w:tc>
          <w:tcPr>
            <w:tcW w:w="6932" w:type="dxa"/>
            <w:tcBorders>
              <w:top w:val="single" w:sz="4" w:space="0" w:color="000000"/>
              <w:left w:val="single" w:sz="4" w:space="0" w:color="000000"/>
              <w:bottom w:val="single" w:sz="4" w:space="0" w:color="000000"/>
              <w:right w:val="single" w:sz="4" w:space="0" w:color="000000"/>
            </w:tcBorders>
          </w:tcPr>
          <w:p w14:paraId="77184182" w14:textId="2E4628F3" w:rsidR="00EB626D" w:rsidRPr="003D1F70" w:rsidRDefault="001918CB" w:rsidP="00D931FA">
            <w:pPr>
              <w:spacing w:after="0" w:line="259" w:lineRule="auto"/>
              <w:ind w:left="0" w:right="61" w:firstLine="0"/>
              <w:rPr>
                <w:sz w:val="22"/>
              </w:rPr>
            </w:pPr>
            <w:r w:rsidRPr="003D1F70">
              <w:rPr>
                <w:sz w:val="22"/>
              </w:rPr>
              <w:t xml:space="preserve">Wykonawca zobowiązuje się do usuwania Awarii, w tym także w razie niespełnienia deklarowanych przez producenta parametrów lub funkcji użytkowych Oprogramowania wynikających z Dokumentacji określonej </w:t>
            </w:r>
            <w:r w:rsidR="00D93FEA">
              <w:rPr>
                <w:sz w:val="22"/>
              </w:rPr>
              <w:br/>
            </w:r>
            <w:r w:rsidRPr="003D1F70">
              <w:rPr>
                <w:sz w:val="22"/>
              </w:rPr>
              <w:t>w OPZ</w:t>
            </w:r>
            <w:r w:rsidR="00280ED8" w:rsidRPr="003D1F70">
              <w:rPr>
                <w:sz w:val="22"/>
              </w:rPr>
              <w:t>.</w:t>
            </w:r>
            <w:r w:rsidRPr="003D1F70">
              <w:rPr>
                <w:sz w:val="22"/>
              </w:rPr>
              <w:t xml:space="preserve"> </w:t>
            </w:r>
          </w:p>
        </w:tc>
      </w:tr>
      <w:tr w:rsidR="00EB626D" w:rsidRPr="003D1F70" w14:paraId="15CCE596" w14:textId="77777777" w:rsidTr="003D1F70">
        <w:tblPrEx>
          <w:tblCellMar>
            <w:top w:w="38" w:type="dxa"/>
          </w:tblCellMar>
        </w:tblPrEx>
        <w:trPr>
          <w:trHeight w:val="2361"/>
        </w:trPr>
        <w:tc>
          <w:tcPr>
            <w:tcW w:w="2372" w:type="dxa"/>
            <w:tcBorders>
              <w:top w:val="single" w:sz="4" w:space="0" w:color="000000"/>
              <w:left w:val="single" w:sz="4" w:space="0" w:color="000000"/>
              <w:bottom w:val="single" w:sz="4" w:space="0" w:color="000000"/>
              <w:right w:val="single" w:sz="4" w:space="0" w:color="000000"/>
            </w:tcBorders>
            <w:vAlign w:val="center"/>
          </w:tcPr>
          <w:p w14:paraId="301A5262" w14:textId="77777777" w:rsidR="00EB626D" w:rsidRPr="003D1F70" w:rsidRDefault="00332892" w:rsidP="00330D5B">
            <w:pPr>
              <w:spacing w:after="0" w:line="259" w:lineRule="auto"/>
              <w:ind w:left="0" w:right="60" w:firstLine="0"/>
              <w:jc w:val="center"/>
              <w:rPr>
                <w:sz w:val="22"/>
              </w:rPr>
            </w:pPr>
            <w:r w:rsidRPr="003D1F70">
              <w:rPr>
                <w:b/>
                <w:sz w:val="22"/>
              </w:rPr>
              <w:t>WUT.23</w:t>
            </w:r>
            <w:r w:rsidR="001918CB" w:rsidRPr="003D1F70">
              <w:rPr>
                <w:b/>
                <w:sz w:val="22"/>
              </w:rPr>
              <w:t xml:space="preserve"> </w:t>
            </w:r>
          </w:p>
        </w:tc>
        <w:tc>
          <w:tcPr>
            <w:tcW w:w="6932" w:type="dxa"/>
            <w:tcBorders>
              <w:top w:val="single" w:sz="4" w:space="0" w:color="000000"/>
              <w:left w:val="single" w:sz="4" w:space="0" w:color="000000"/>
              <w:bottom w:val="single" w:sz="4" w:space="0" w:color="000000"/>
              <w:right w:val="single" w:sz="4" w:space="0" w:color="000000"/>
            </w:tcBorders>
          </w:tcPr>
          <w:p w14:paraId="7372CA6E" w14:textId="3AFF9D2C" w:rsidR="00EB626D" w:rsidRPr="003D1F70" w:rsidRDefault="001918CB" w:rsidP="002C5932">
            <w:pPr>
              <w:spacing w:after="0" w:line="269" w:lineRule="auto"/>
              <w:ind w:left="0" w:right="58" w:firstLine="0"/>
              <w:rPr>
                <w:sz w:val="22"/>
              </w:rPr>
            </w:pPr>
            <w:r w:rsidRPr="003D1F70">
              <w:rPr>
                <w:sz w:val="22"/>
              </w:rPr>
              <w:t>Wykonawca zobowiązuje się do usuwania wykrytych Awarii mających wpływ na ciągłość działania SWD PRM lub powodujących niedostępność procesów biznesowych zdefiniowanych w</w:t>
            </w:r>
            <w:r w:rsidR="00280ED8" w:rsidRPr="003D1F70">
              <w:rPr>
                <w:sz w:val="22"/>
              </w:rPr>
              <w:t> </w:t>
            </w:r>
            <w:r w:rsidRPr="003D1F70">
              <w:rPr>
                <w:sz w:val="22"/>
              </w:rPr>
              <w:t>Dokumentacji. Jeśli Awaria zostanie wykryt</w:t>
            </w:r>
            <w:r w:rsidR="00280ED8" w:rsidRPr="003D1F70">
              <w:rPr>
                <w:sz w:val="22"/>
              </w:rPr>
              <w:t>a</w:t>
            </w:r>
            <w:r w:rsidRPr="003D1F70">
              <w:rPr>
                <w:sz w:val="22"/>
              </w:rPr>
              <w:t xml:space="preserve"> poza obszarem objętym Umową Wykonawca zobowiązany jest do wskazania Zamawiającemu elementu generującego Awarię wraz z</w:t>
            </w:r>
            <w:r w:rsidR="00280ED8" w:rsidRPr="003D1F70">
              <w:rPr>
                <w:sz w:val="22"/>
              </w:rPr>
              <w:t> </w:t>
            </w:r>
            <w:r w:rsidRPr="003D1F70">
              <w:rPr>
                <w:sz w:val="22"/>
              </w:rPr>
              <w:t>uzasadnieniem w postaci</w:t>
            </w:r>
            <w:r w:rsidR="00280ED8" w:rsidRPr="003D1F70">
              <w:rPr>
                <w:sz w:val="22"/>
              </w:rPr>
              <w:t xml:space="preserve"> opisu i</w:t>
            </w:r>
            <w:r w:rsidRPr="003D1F70">
              <w:rPr>
                <w:sz w:val="22"/>
              </w:rPr>
              <w:t xml:space="preserve"> logów </w:t>
            </w:r>
            <w:r w:rsidR="00207931">
              <w:rPr>
                <w:sz w:val="22"/>
              </w:rPr>
              <w:t>Systemu</w:t>
            </w:r>
            <w:r w:rsidRPr="003D1F70">
              <w:rPr>
                <w:sz w:val="22"/>
              </w:rPr>
              <w:t xml:space="preserve"> wskazujących jednoznacznie na przyczynę Awarii lub wskazujących współpracujący podsystem, który tę Awarię generuje</w:t>
            </w:r>
            <w:r w:rsidR="00280ED8" w:rsidRPr="003D1F70">
              <w:rPr>
                <w:sz w:val="22"/>
              </w:rPr>
              <w:t>.</w:t>
            </w:r>
            <w:r w:rsidRPr="003D1F70">
              <w:rPr>
                <w:sz w:val="22"/>
              </w:rPr>
              <w:t xml:space="preserve"> </w:t>
            </w:r>
          </w:p>
        </w:tc>
      </w:tr>
      <w:tr w:rsidR="00EB626D" w:rsidRPr="003D1F70" w14:paraId="086C3A6E" w14:textId="77777777" w:rsidTr="003D1F70">
        <w:tblPrEx>
          <w:tblCellMar>
            <w:top w:w="38" w:type="dxa"/>
          </w:tblCellMar>
        </w:tblPrEx>
        <w:trPr>
          <w:trHeight w:val="1928"/>
        </w:trPr>
        <w:tc>
          <w:tcPr>
            <w:tcW w:w="2372" w:type="dxa"/>
            <w:tcBorders>
              <w:top w:val="single" w:sz="4" w:space="0" w:color="000000"/>
              <w:left w:val="single" w:sz="4" w:space="0" w:color="000000"/>
              <w:bottom w:val="single" w:sz="4" w:space="0" w:color="000000"/>
              <w:right w:val="single" w:sz="4" w:space="0" w:color="000000"/>
            </w:tcBorders>
            <w:vAlign w:val="center"/>
          </w:tcPr>
          <w:p w14:paraId="70905646" w14:textId="77777777" w:rsidR="00EB626D" w:rsidRPr="003D1F70" w:rsidRDefault="00332892" w:rsidP="00330D5B">
            <w:pPr>
              <w:spacing w:after="0" w:line="259" w:lineRule="auto"/>
              <w:ind w:left="0" w:right="60" w:firstLine="0"/>
              <w:jc w:val="center"/>
              <w:rPr>
                <w:sz w:val="22"/>
              </w:rPr>
            </w:pPr>
            <w:r w:rsidRPr="003D1F70">
              <w:rPr>
                <w:b/>
                <w:sz w:val="22"/>
              </w:rPr>
              <w:t>WUT.24</w:t>
            </w:r>
            <w:r w:rsidR="001918CB" w:rsidRPr="003D1F70">
              <w:rPr>
                <w:b/>
                <w:sz w:val="22"/>
              </w:rPr>
              <w:t xml:space="preserve"> </w:t>
            </w:r>
          </w:p>
        </w:tc>
        <w:tc>
          <w:tcPr>
            <w:tcW w:w="6932" w:type="dxa"/>
            <w:tcBorders>
              <w:top w:val="single" w:sz="4" w:space="0" w:color="000000"/>
              <w:left w:val="single" w:sz="4" w:space="0" w:color="000000"/>
              <w:bottom w:val="single" w:sz="4" w:space="0" w:color="000000"/>
              <w:right w:val="single" w:sz="4" w:space="0" w:color="000000"/>
            </w:tcBorders>
          </w:tcPr>
          <w:p w14:paraId="6C4AB0C4" w14:textId="49385F89" w:rsidR="00EB626D" w:rsidRPr="003D1F70" w:rsidRDefault="001918CB" w:rsidP="00D931FA">
            <w:pPr>
              <w:spacing w:after="0" w:line="259" w:lineRule="auto"/>
              <w:ind w:left="0" w:right="59" w:firstLine="0"/>
              <w:rPr>
                <w:sz w:val="22"/>
              </w:rPr>
            </w:pPr>
            <w:r w:rsidRPr="003D1F70">
              <w:rPr>
                <w:sz w:val="22"/>
              </w:rPr>
              <w:t>W przypadku dokonywania aktualizacji Oprogramowania Standardowego</w:t>
            </w:r>
            <w:r w:rsidR="00332892" w:rsidRPr="003D1F70">
              <w:rPr>
                <w:sz w:val="22"/>
              </w:rPr>
              <w:t xml:space="preserve"> lub modyfikacji infrastruktury sprzętowej</w:t>
            </w:r>
            <w:r w:rsidRPr="003D1F70">
              <w:rPr>
                <w:sz w:val="22"/>
              </w:rPr>
              <w:t xml:space="preserve">, </w:t>
            </w:r>
            <w:r w:rsidR="00332892" w:rsidRPr="003D1F70">
              <w:rPr>
                <w:sz w:val="22"/>
              </w:rPr>
              <w:t>Wykonawca jest</w:t>
            </w:r>
            <w:r w:rsidRPr="003D1F70">
              <w:rPr>
                <w:sz w:val="22"/>
              </w:rPr>
              <w:t xml:space="preserve"> zobowiązany do udzielenia zaleceń i wskazania ewentualnych konsekwencji takich aktualizacji. Wykonawca zobowiązany jest także określić kompatybilność Oprogramowania Standardowego aktualizowanego przez </w:t>
            </w:r>
            <w:r w:rsidR="002F6287" w:rsidRPr="003D1F70">
              <w:rPr>
                <w:sz w:val="22"/>
              </w:rPr>
              <w:t>Wykonawcę</w:t>
            </w:r>
            <w:r w:rsidRPr="003D1F70">
              <w:rPr>
                <w:sz w:val="22"/>
              </w:rPr>
              <w:t xml:space="preserve"> </w:t>
            </w:r>
            <w:r w:rsidR="00D93FEA">
              <w:rPr>
                <w:sz w:val="22"/>
              </w:rPr>
              <w:br/>
            </w:r>
            <w:r w:rsidRPr="003D1F70">
              <w:rPr>
                <w:sz w:val="22"/>
              </w:rPr>
              <w:t xml:space="preserve">z SWD PRM poprzez przeprowadzenie testów z Zamawiającym na środowisku SZK SWD PRM. </w:t>
            </w:r>
          </w:p>
        </w:tc>
      </w:tr>
      <w:tr w:rsidR="00EB626D" w:rsidRPr="003D1F70" w14:paraId="3914BB7D" w14:textId="77777777" w:rsidTr="003D1F70">
        <w:tblPrEx>
          <w:tblCellMar>
            <w:top w:w="38" w:type="dxa"/>
          </w:tblCellMar>
        </w:tblPrEx>
        <w:trPr>
          <w:trHeight w:val="936"/>
        </w:trPr>
        <w:tc>
          <w:tcPr>
            <w:tcW w:w="2372" w:type="dxa"/>
            <w:tcBorders>
              <w:top w:val="single" w:sz="4" w:space="0" w:color="000000"/>
              <w:left w:val="single" w:sz="4" w:space="0" w:color="000000"/>
              <w:bottom w:val="single" w:sz="4" w:space="0" w:color="000000"/>
              <w:right w:val="single" w:sz="4" w:space="0" w:color="000000"/>
            </w:tcBorders>
            <w:vAlign w:val="center"/>
          </w:tcPr>
          <w:p w14:paraId="3B0A3EBD" w14:textId="77777777" w:rsidR="00EB626D" w:rsidRPr="003D1F70" w:rsidRDefault="002F6287" w:rsidP="00330D5B">
            <w:pPr>
              <w:spacing w:after="0" w:line="259" w:lineRule="auto"/>
              <w:ind w:left="0" w:right="60" w:firstLine="0"/>
              <w:jc w:val="center"/>
              <w:rPr>
                <w:sz w:val="22"/>
              </w:rPr>
            </w:pPr>
            <w:r w:rsidRPr="003D1F70">
              <w:rPr>
                <w:b/>
                <w:sz w:val="22"/>
              </w:rPr>
              <w:t>WUT.25</w:t>
            </w:r>
            <w:r w:rsidR="001918CB" w:rsidRPr="003D1F70">
              <w:rPr>
                <w:b/>
                <w:sz w:val="22"/>
              </w:rPr>
              <w:t xml:space="preserve"> </w:t>
            </w:r>
          </w:p>
        </w:tc>
        <w:tc>
          <w:tcPr>
            <w:tcW w:w="6932" w:type="dxa"/>
            <w:tcBorders>
              <w:top w:val="single" w:sz="4" w:space="0" w:color="000000"/>
              <w:left w:val="single" w:sz="4" w:space="0" w:color="000000"/>
              <w:bottom w:val="single" w:sz="4" w:space="0" w:color="000000"/>
              <w:right w:val="single" w:sz="4" w:space="0" w:color="000000"/>
            </w:tcBorders>
          </w:tcPr>
          <w:p w14:paraId="1315BC05" w14:textId="77777777" w:rsidR="00EB626D" w:rsidRPr="003D1F70" w:rsidRDefault="001918CB" w:rsidP="00D931FA">
            <w:pPr>
              <w:spacing w:after="0" w:line="259" w:lineRule="auto"/>
              <w:ind w:left="0" w:firstLine="0"/>
              <w:rPr>
                <w:sz w:val="22"/>
              </w:rPr>
            </w:pPr>
            <w:r w:rsidRPr="003D1F70">
              <w:rPr>
                <w:sz w:val="22"/>
              </w:rPr>
              <w:t xml:space="preserve">W przypadku konieczności aktualizacji Oprogramowania Standardowego, Wykonawca jest zobowiązany dostosować Aplikację </w:t>
            </w:r>
          </w:p>
          <w:p w14:paraId="43DAB9BF" w14:textId="12B5F10D" w:rsidR="00EB626D" w:rsidRPr="003D1F70" w:rsidRDefault="001918CB" w:rsidP="0074056C">
            <w:pPr>
              <w:spacing w:after="0" w:line="259" w:lineRule="auto"/>
              <w:ind w:left="0" w:firstLine="0"/>
              <w:jc w:val="left"/>
              <w:rPr>
                <w:sz w:val="22"/>
              </w:rPr>
            </w:pPr>
            <w:r w:rsidRPr="003D1F70">
              <w:rPr>
                <w:sz w:val="22"/>
              </w:rPr>
              <w:t>SWD PRM do nowej wersji Oprogramowania Standardowego</w:t>
            </w:r>
            <w:r w:rsidR="00280ED8" w:rsidRPr="003D1F70">
              <w:rPr>
                <w:sz w:val="22"/>
              </w:rPr>
              <w:t>.</w:t>
            </w:r>
          </w:p>
        </w:tc>
      </w:tr>
      <w:tr w:rsidR="00EB626D" w:rsidRPr="003D1F70" w14:paraId="354366C6" w14:textId="77777777" w:rsidTr="002F6287">
        <w:tblPrEx>
          <w:tblCellMar>
            <w:top w:w="38" w:type="dxa"/>
          </w:tblCellMar>
        </w:tblPrEx>
        <w:trPr>
          <w:trHeight w:val="1330"/>
        </w:trPr>
        <w:tc>
          <w:tcPr>
            <w:tcW w:w="2372" w:type="dxa"/>
            <w:tcBorders>
              <w:top w:val="single" w:sz="4" w:space="0" w:color="000000"/>
              <w:left w:val="single" w:sz="4" w:space="0" w:color="000000"/>
              <w:bottom w:val="single" w:sz="4" w:space="0" w:color="000000"/>
              <w:right w:val="single" w:sz="4" w:space="0" w:color="000000"/>
            </w:tcBorders>
            <w:vAlign w:val="center"/>
          </w:tcPr>
          <w:p w14:paraId="6B6981D9" w14:textId="77777777" w:rsidR="00EB626D" w:rsidRPr="003D1F70" w:rsidRDefault="002F6287" w:rsidP="00330D5B">
            <w:pPr>
              <w:spacing w:after="0" w:line="259" w:lineRule="auto"/>
              <w:ind w:left="0" w:right="60" w:firstLine="0"/>
              <w:jc w:val="center"/>
              <w:rPr>
                <w:sz w:val="22"/>
              </w:rPr>
            </w:pPr>
            <w:r w:rsidRPr="003D1F70">
              <w:rPr>
                <w:b/>
                <w:sz w:val="22"/>
              </w:rPr>
              <w:t>WUT.26</w:t>
            </w:r>
            <w:r w:rsidR="001918CB" w:rsidRPr="003D1F70">
              <w:rPr>
                <w:b/>
                <w:sz w:val="22"/>
              </w:rPr>
              <w:t xml:space="preserve"> </w:t>
            </w:r>
          </w:p>
        </w:tc>
        <w:tc>
          <w:tcPr>
            <w:tcW w:w="6932" w:type="dxa"/>
            <w:tcBorders>
              <w:top w:val="single" w:sz="4" w:space="0" w:color="000000"/>
              <w:left w:val="single" w:sz="4" w:space="0" w:color="000000"/>
              <w:bottom w:val="single" w:sz="4" w:space="0" w:color="000000"/>
              <w:right w:val="single" w:sz="4" w:space="0" w:color="000000"/>
            </w:tcBorders>
          </w:tcPr>
          <w:p w14:paraId="49A7610F" w14:textId="34004BA3" w:rsidR="00EB626D" w:rsidRPr="003D1F70" w:rsidRDefault="001918CB" w:rsidP="00330D5B">
            <w:pPr>
              <w:spacing w:after="0" w:line="259" w:lineRule="auto"/>
              <w:ind w:left="0" w:right="62" w:firstLine="0"/>
              <w:rPr>
                <w:sz w:val="22"/>
              </w:rPr>
            </w:pPr>
            <w:r w:rsidRPr="003D1F70">
              <w:rPr>
                <w:sz w:val="22"/>
              </w:rPr>
              <w:t>Wykonawca zobowiązuje się do informowania Zamawiającego o</w:t>
            </w:r>
            <w:r w:rsidR="00280ED8" w:rsidRPr="003D1F70">
              <w:rPr>
                <w:sz w:val="22"/>
              </w:rPr>
              <w:t> </w:t>
            </w:r>
            <w:r w:rsidR="006333EE" w:rsidRPr="003D1F70">
              <w:rPr>
                <w:sz w:val="22"/>
              </w:rPr>
              <w:t xml:space="preserve">aktualnym lub planowanym wykorzystaniu </w:t>
            </w:r>
            <w:r w:rsidRPr="003D1F70">
              <w:rPr>
                <w:sz w:val="22"/>
              </w:rPr>
              <w:t xml:space="preserve">Infrastruktury Sprzętowej </w:t>
            </w:r>
            <w:r w:rsidR="00DB3878" w:rsidRPr="003D1F70">
              <w:rPr>
                <w:sz w:val="22"/>
              </w:rPr>
              <w:t xml:space="preserve">, zagrożeniach wynikających z jej ograniczeń i konieczności jej modyfikacji przez Zamawiającego. Wykonawca jest zobowiązany do przedstawia raportu </w:t>
            </w:r>
            <w:r w:rsidR="00373982">
              <w:rPr>
                <w:sz w:val="22"/>
              </w:rPr>
              <w:br/>
            </w:r>
            <w:r w:rsidR="00DB3878" w:rsidRPr="003D1F70">
              <w:rPr>
                <w:sz w:val="22"/>
              </w:rPr>
              <w:t>w którym wykaże wpływ planowanych  Modyfikacji na Infrastrukturę oraz zalecenia jakie powinien wprowadzić Zamawiający na skutek eksploatacji SWD PRM oraz Modyfikacji.</w:t>
            </w:r>
          </w:p>
        </w:tc>
      </w:tr>
      <w:tr w:rsidR="00EB626D" w:rsidRPr="003D1F70" w14:paraId="44817C3D" w14:textId="77777777" w:rsidTr="003D1F70">
        <w:tblPrEx>
          <w:tblCellMar>
            <w:top w:w="38" w:type="dxa"/>
          </w:tblCellMar>
        </w:tblPrEx>
        <w:trPr>
          <w:trHeight w:val="1931"/>
        </w:trPr>
        <w:tc>
          <w:tcPr>
            <w:tcW w:w="2372" w:type="dxa"/>
            <w:tcBorders>
              <w:top w:val="single" w:sz="4" w:space="0" w:color="000000"/>
              <w:left w:val="single" w:sz="4" w:space="0" w:color="000000"/>
              <w:bottom w:val="single" w:sz="4" w:space="0" w:color="000000"/>
              <w:right w:val="single" w:sz="4" w:space="0" w:color="000000"/>
            </w:tcBorders>
            <w:vAlign w:val="center"/>
          </w:tcPr>
          <w:p w14:paraId="75CA8A1A" w14:textId="77777777" w:rsidR="00EB626D" w:rsidRPr="003D1F70" w:rsidRDefault="002F6287" w:rsidP="00330D5B">
            <w:pPr>
              <w:spacing w:after="0" w:line="259" w:lineRule="auto"/>
              <w:ind w:left="0" w:right="60" w:firstLine="0"/>
              <w:jc w:val="center"/>
              <w:rPr>
                <w:sz w:val="22"/>
              </w:rPr>
            </w:pPr>
            <w:r w:rsidRPr="003D1F70">
              <w:rPr>
                <w:b/>
                <w:sz w:val="22"/>
              </w:rPr>
              <w:lastRenderedPageBreak/>
              <w:t>WUT.27</w:t>
            </w:r>
            <w:r w:rsidR="001918CB" w:rsidRPr="003D1F70">
              <w:rPr>
                <w:b/>
                <w:sz w:val="22"/>
              </w:rPr>
              <w:t xml:space="preserve"> </w:t>
            </w:r>
          </w:p>
        </w:tc>
        <w:tc>
          <w:tcPr>
            <w:tcW w:w="6932" w:type="dxa"/>
            <w:tcBorders>
              <w:top w:val="single" w:sz="4" w:space="0" w:color="000000"/>
              <w:left w:val="single" w:sz="4" w:space="0" w:color="000000"/>
              <w:bottom w:val="single" w:sz="4" w:space="0" w:color="000000"/>
              <w:right w:val="single" w:sz="4" w:space="0" w:color="000000"/>
            </w:tcBorders>
          </w:tcPr>
          <w:p w14:paraId="687AA7BA" w14:textId="630DDBB6" w:rsidR="00EB626D" w:rsidRPr="003D1F70" w:rsidRDefault="001918CB" w:rsidP="003D1F70">
            <w:pPr>
              <w:spacing w:after="0" w:line="292" w:lineRule="auto"/>
              <w:ind w:left="0" w:right="58" w:firstLine="0"/>
              <w:rPr>
                <w:sz w:val="22"/>
              </w:rPr>
            </w:pPr>
            <w:r w:rsidRPr="003D1F70">
              <w:rPr>
                <w:sz w:val="22"/>
              </w:rPr>
              <w:t>Wykonawca zobowiązuje się do prognozowania obciążenia Infrastruktury Sprzętowej oraz planowania dostępności i pojemności jej elementów, utrzymywani</w:t>
            </w:r>
            <w:r w:rsidR="00280ED8" w:rsidRPr="003D1F70">
              <w:rPr>
                <w:sz w:val="22"/>
              </w:rPr>
              <w:t>a</w:t>
            </w:r>
            <w:r w:rsidRPr="003D1F70">
              <w:rPr>
                <w:sz w:val="22"/>
              </w:rPr>
              <w:t xml:space="preserve"> planów dostępności i pojemności Infrastruktury Sprzętowej, zarządzani</w:t>
            </w:r>
            <w:r w:rsidR="00280ED8" w:rsidRPr="003D1F70">
              <w:rPr>
                <w:sz w:val="22"/>
              </w:rPr>
              <w:t>a</w:t>
            </w:r>
            <w:r w:rsidRPr="003D1F70">
              <w:rPr>
                <w:sz w:val="22"/>
              </w:rPr>
              <w:t xml:space="preserve"> ryzykiem powstania niedostępności elementów Infrastruktury Sprzętowej, która może przełożyć się na niedostępność usług świadczonych w oparciu o t</w:t>
            </w:r>
            <w:r w:rsidR="006333EE" w:rsidRPr="003D1F70">
              <w:rPr>
                <w:sz w:val="22"/>
              </w:rPr>
              <w:t>ę</w:t>
            </w:r>
            <w:r w:rsidRPr="003D1F70">
              <w:rPr>
                <w:sz w:val="22"/>
              </w:rPr>
              <w:t xml:space="preserve"> Infrastrukturę Sprzętową</w:t>
            </w:r>
            <w:r w:rsidR="00280ED8" w:rsidRPr="003D1F70">
              <w:rPr>
                <w:sz w:val="22"/>
              </w:rPr>
              <w:t>.</w:t>
            </w:r>
          </w:p>
        </w:tc>
      </w:tr>
      <w:tr w:rsidR="00EB626D" w:rsidRPr="003D1F70" w14:paraId="0A7CDA22" w14:textId="77777777" w:rsidTr="003D1F70">
        <w:tblPrEx>
          <w:tblCellMar>
            <w:top w:w="38" w:type="dxa"/>
          </w:tblCellMar>
        </w:tblPrEx>
        <w:trPr>
          <w:trHeight w:val="938"/>
        </w:trPr>
        <w:tc>
          <w:tcPr>
            <w:tcW w:w="2372" w:type="dxa"/>
            <w:tcBorders>
              <w:top w:val="single" w:sz="4" w:space="0" w:color="000000"/>
              <w:left w:val="single" w:sz="4" w:space="0" w:color="000000"/>
              <w:bottom w:val="single" w:sz="4" w:space="0" w:color="000000"/>
              <w:right w:val="single" w:sz="4" w:space="0" w:color="000000"/>
            </w:tcBorders>
            <w:vAlign w:val="center"/>
          </w:tcPr>
          <w:p w14:paraId="3687F8B1" w14:textId="77777777" w:rsidR="00EB626D" w:rsidRPr="003D1F70" w:rsidRDefault="002F6287" w:rsidP="00330D5B">
            <w:pPr>
              <w:spacing w:after="0" w:line="259" w:lineRule="auto"/>
              <w:ind w:left="0" w:right="60" w:firstLine="0"/>
              <w:jc w:val="center"/>
              <w:rPr>
                <w:sz w:val="22"/>
              </w:rPr>
            </w:pPr>
            <w:r w:rsidRPr="003D1F70">
              <w:rPr>
                <w:b/>
                <w:sz w:val="22"/>
              </w:rPr>
              <w:t>WUT.28</w:t>
            </w:r>
            <w:r w:rsidR="001918CB" w:rsidRPr="003D1F70">
              <w:rPr>
                <w:b/>
                <w:sz w:val="22"/>
              </w:rPr>
              <w:t xml:space="preserve"> </w:t>
            </w:r>
          </w:p>
        </w:tc>
        <w:tc>
          <w:tcPr>
            <w:tcW w:w="6932" w:type="dxa"/>
            <w:tcBorders>
              <w:top w:val="single" w:sz="4" w:space="0" w:color="000000"/>
              <w:left w:val="single" w:sz="4" w:space="0" w:color="000000"/>
              <w:bottom w:val="single" w:sz="4" w:space="0" w:color="000000"/>
              <w:right w:val="single" w:sz="4" w:space="0" w:color="000000"/>
            </w:tcBorders>
          </w:tcPr>
          <w:p w14:paraId="195C718C" w14:textId="490C546C" w:rsidR="00EB626D" w:rsidRPr="003D1F70" w:rsidRDefault="001918CB" w:rsidP="00D931FA">
            <w:pPr>
              <w:spacing w:after="0" w:line="259" w:lineRule="auto"/>
              <w:ind w:left="0" w:firstLine="0"/>
              <w:rPr>
                <w:sz w:val="22"/>
              </w:rPr>
            </w:pPr>
            <w:r w:rsidRPr="003D1F70">
              <w:rPr>
                <w:sz w:val="22"/>
              </w:rPr>
              <w:t>Wykonawca zobowiązuje się do podejmowania działań mających na celu zapobieganie przeciążeni</w:t>
            </w:r>
            <w:r w:rsidR="006333EE" w:rsidRPr="003D1F70">
              <w:rPr>
                <w:sz w:val="22"/>
              </w:rPr>
              <w:t>u</w:t>
            </w:r>
            <w:r w:rsidRPr="003D1F70">
              <w:rPr>
                <w:sz w:val="22"/>
              </w:rPr>
              <w:t xml:space="preserve"> Infrastruktury Sprzętowej</w:t>
            </w:r>
            <w:r w:rsidR="00280ED8" w:rsidRPr="003D1F70">
              <w:rPr>
                <w:sz w:val="22"/>
              </w:rPr>
              <w:t>,</w:t>
            </w:r>
            <w:r w:rsidRPr="003D1F70">
              <w:rPr>
                <w:sz w:val="22"/>
              </w:rPr>
              <w:t xml:space="preserve"> </w:t>
            </w:r>
            <w:r w:rsidR="002F6287" w:rsidRPr="003D1F70">
              <w:rPr>
                <w:sz w:val="22"/>
              </w:rPr>
              <w:t>jeśli jest ona spowodowana aplikacją SWD PRM</w:t>
            </w:r>
            <w:r w:rsidR="006333EE" w:rsidRPr="003D1F70">
              <w:rPr>
                <w:sz w:val="22"/>
              </w:rPr>
              <w:t xml:space="preserve"> lub jej Modyfikacjami</w:t>
            </w:r>
            <w:r w:rsidR="00280ED8" w:rsidRPr="003D1F70">
              <w:rPr>
                <w:sz w:val="22"/>
              </w:rPr>
              <w:t>.</w:t>
            </w:r>
          </w:p>
        </w:tc>
      </w:tr>
    </w:tbl>
    <w:p w14:paraId="29829E91" w14:textId="77777777" w:rsidR="00EB626D" w:rsidRPr="003D1F70" w:rsidRDefault="001918CB" w:rsidP="00330D5B">
      <w:pPr>
        <w:spacing w:after="0" w:line="259" w:lineRule="auto"/>
        <w:ind w:left="0" w:firstLine="0"/>
        <w:rPr>
          <w:sz w:val="22"/>
        </w:rPr>
      </w:pPr>
      <w:r w:rsidRPr="003D1F70">
        <w:rPr>
          <w:rFonts w:eastAsia="Verdana"/>
          <w:b/>
          <w:sz w:val="22"/>
        </w:rPr>
        <w:t xml:space="preserve"> </w:t>
      </w:r>
    </w:p>
    <w:p w14:paraId="0035B321" w14:textId="77777777" w:rsidR="002F6287" w:rsidRPr="003D1F70" w:rsidRDefault="002F6287" w:rsidP="003D1F70">
      <w:pPr>
        <w:spacing w:after="0" w:line="259" w:lineRule="auto"/>
        <w:ind w:left="0" w:firstLine="0"/>
        <w:jc w:val="left"/>
        <w:rPr>
          <w:rFonts w:eastAsia="Verdana"/>
          <w:b/>
          <w:sz w:val="22"/>
        </w:rPr>
      </w:pPr>
    </w:p>
    <w:p w14:paraId="2725B4DC" w14:textId="77777777" w:rsidR="002F6287" w:rsidRPr="003D1F70" w:rsidRDefault="002F6287" w:rsidP="003D1F70">
      <w:pPr>
        <w:spacing w:after="0" w:line="259" w:lineRule="auto"/>
        <w:ind w:left="0" w:firstLine="0"/>
        <w:jc w:val="left"/>
        <w:rPr>
          <w:sz w:val="22"/>
        </w:rPr>
      </w:pPr>
    </w:p>
    <w:p w14:paraId="6C98146B" w14:textId="77777777" w:rsidR="00EB626D" w:rsidRPr="003D1F70" w:rsidRDefault="001918CB" w:rsidP="003D1F70">
      <w:pPr>
        <w:pStyle w:val="Nagwek1"/>
        <w:spacing w:after="0"/>
        <w:ind w:left="360" w:right="750" w:hanging="360"/>
        <w:rPr>
          <w:rFonts w:ascii="Times New Roman" w:hAnsi="Times New Roman" w:cs="Times New Roman"/>
          <w:sz w:val="22"/>
        </w:rPr>
      </w:pPr>
      <w:bookmarkStart w:id="44" w:name="_Toc527542422"/>
      <w:r w:rsidRPr="003D1F70">
        <w:rPr>
          <w:rFonts w:ascii="Times New Roman" w:hAnsi="Times New Roman" w:cs="Times New Roman"/>
          <w:sz w:val="22"/>
        </w:rPr>
        <w:t>6.</w:t>
      </w:r>
      <w:r w:rsidRPr="003D1F70">
        <w:rPr>
          <w:rFonts w:ascii="Times New Roman" w:eastAsia="Arial" w:hAnsi="Times New Roman" w:cs="Times New Roman"/>
          <w:sz w:val="22"/>
        </w:rPr>
        <w:t xml:space="preserve"> </w:t>
      </w:r>
      <w:r w:rsidRPr="003D1F70">
        <w:rPr>
          <w:rFonts w:ascii="Times New Roman" w:hAnsi="Times New Roman" w:cs="Times New Roman"/>
          <w:sz w:val="22"/>
        </w:rPr>
        <w:t>Minimalne wymagania w zakresie zarządzania przedmiotem zamówienia</w:t>
      </w:r>
      <w:bookmarkEnd w:id="44"/>
      <w:r w:rsidRPr="003D1F70">
        <w:rPr>
          <w:rFonts w:ascii="Times New Roman" w:hAnsi="Times New Roman" w:cs="Times New Roman"/>
          <w:sz w:val="22"/>
        </w:rPr>
        <w:t xml:space="preserve"> </w:t>
      </w:r>
    </w:p>
    <w:p w14:paraId="21543373" w14:textId="77777777" w:rsidR="00EB626D" w:rsidRPr="003D1F70" w:rsidRDefault="001918CB" w:rsidP="00330D5B">
      <w:pPr>
        <w:spacing w:after="0" w:line="259" w:lineRule="auto"/>
        <w:ind w:left="0" w:firstLine="0"/>
        <w:jc w:val="left"/>
        <w:rPr>
          <w:sz w:val="22"/>
        </w:rPr>
      </w:pPr>
      <w:r w:rsidRPr="003D1F70">
        <w:rPr>
          <w:b/>
          <w:sz w:val="22"/>
        </w:rPr>
        <w:t xml:space="preserve"> </w:t>
      </w:r>
    </w:p>
    <w:tbl>
      <w:tblPr>
        <w:tblStyle w:val="TableGrid"/>
        <w:tblW w:w="9316" w:type="dxa"/>
        <w:tblInd w:w="-107" w:type="dxa"/>
        <w:tblCellMar>
          <w:top w:w="77" w:type="dxa"/>
          <w:left w:w="108" w:type="dxa"/>
          <w:right w:w="47" w:type="dxa"/>
        </w:tblCellMar>
        <w:tblLook w:val="04A0" w:firstRow="1" w:lastRow="0" w:firstColumn="1" w:lastColumn="0" w:noHBand="0" w:noVBand="1"/>
      </w:tblPr>
      <w:tblGrid>
        <w:gridCol w:w="2375"/>
        <w:gridCol w:w="6941"/>
      </w:tblGrid>
      <w:tr w:rsidR="00EB626D" w:rsidRPr="003D1F70" w14:paraId="4A05D984" w14:textId="77777777" w:rsidTr="003D1F70">
        <w:trPr>
          <w:trHeight w:val="760"/>
        </w:trPr>
        <w:tc>
          <w:tcPr>
            <w:tcW w:w="2375"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36468FE1" w14:textId="77777777" w:rsidR="00EB626D" w:rsidRPr="003D1F70" w:rsidRDefault="001918CB" w:rsidP="00D931FA">
            <w:pPr>
              <w:spacing w:after="0" w:line="259" w:lineRule="auto"/>
              <w:ind w:left="0" w:right="65" w:firstLine="0"/>
              <w:jc w:val="center"/>
              <w:rPr>
                <w:sz w:val="22"/>
              </w:rPr>
            </w:pPr>
            <w:r w:rsidRPr="003D1F70">
              <w:rPr>
                <w:b/>
                <w:sz w:val="22"/>
              </w:rPr>
              <w:t xml:space="preserve">Kod wymagania </w:t>
            </w:r>
          </w:p>
        </w:tc>
        <w:tc>
          <w:tcPr>
            <w:tcW w:w="6941"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4C0A810E" w14:textId="77777777" w:rsidR="00EB626D" w:rsidRPr="003D1F70" w:rsidRDefault="001918CB" w:rsidP="0074056C">
            <w:pPr>
              <w:spacing w:after="0" w:line="259" w:lineRule="auto"/>
              <w:ind w:left="0" w:right="64" w:firstLine="0"/>
              <w:jc w:val="center"/>
              <w:rPr>
                <w:sz w:val="22"/>
              </w:rPr>
            </w:pPr>
            <w:r w:rsidRPr="003D1F70">
              <w:rPr>
                <w:b/>
                <w:sz w:val="22"/>
              </w:rPr>
              <w:t xml:space="preserve">Opis wymagania </w:t>
            </w:r>
          </w:p>
        </w:tc>
      </w:tr>
      <w:tr w:rsidR="00EB626D" w:rsidRPr="003D1F70" w14:paraId="6247196A" w14:textId="77777777" w:rsidTr="003D1F70">
        <w:trPr>
          <w:trHeight w:val="2546"/>
        </w:trPr>
        <w:tc>
          <w:tcPr>
            <w:tcW w:w="2375" w:type="dxa"/>
            <w:tcBorders>
              <w:top w:val="single" w:sz="4" w:space="0" w:color="000000"/>
              <w:left w:val="single" w:sz="4" w:space="0" w:color="000000"/>
              <w:bottom w:val="single" w:sz="4" w:space="0" w:color="000000"/>
              <w:right w:val="single" w:sz="4" w:space="0" w:color="000000"/>
            </w:tcBorders>
            <w:vAlign w:val="center"/>
          </w:tcPr>
          <w:p w14:paraId="5D767837" w14:textId="77777777" w:rsidR="00EB626D" w:rsidRPr="003D1F70" w:rsidRDefault="001918CB" w:rsidP="00330D5B">
            <w:pPr>
              <w:spacing w:after="0" w:line="259" w:lineRule="auto"/>
              <w:ind w:left="0" w:right="67" w:firstLine="0"/>
              <w:jc w:val="center"/>
              <w:rPr>
                <w:sz w:val="22"/>
              </w:rPr>
            </w:pPr>
            <w:r w:rsidRPr="003D1F70">
              <w:rPr>
                <w:b/>
                <w:sz w:val="22"/>
              </w:rPr>
              <w:t xml:space="preserve">WZP.01 </w:t>
            </w:r>
          </w:p>
        </w:tc>
        <w:tc>
          <w:tcPr>
            <w:tcW w:w="6941" w:type="dxa"/>
            <w:tcBorders>
              <w:top w:val="single" w:sz="4" w:space="0" w:color="000000"/>
              <w:left w:val="single" w:sz="4" w:space="0" w:color="000000"/>
              <w:bottom w:val="single" w:sz="4" w:space="0" w:color="000000"/>
              <w:right w:val="single" w:sz="4" w:space="0" w:color="000000"/>
            </w:tcBorders>
          </w:tcPr>
          <w:p w14:paraId="753A8D2E" w14:textId="0F940672" w:rsidR="00EB626D" w:rsidRPr="003D1F70" w:rsidRDefault="001918CB" w:rsidP="003D1F70">
            <w:pPr>
              <w:spacing w:after="0" w:line="259" w:lineRule="auto"/>
              <w:ind w:left="0" w:firstLine="0"/>
              <w:rPr>
                <w:sz w:val="22"/>
              </w:rPr>
            </w:pPr>
            <w:r w:rsidRPr="003D1F70">
              <w:rPr>
                <w:sz w:val="22"/>
              </w:rPr>
              <w:t>Wymaga się od Wykonawcy aby</w:t>
            </w:r>
            <w:r w:rsidR="00D93FEA">
              <w:rPr>
                <w:sz w:val="22"/>
              </w:rPr>
              <w:t xml:space="preserve"> </w:t>
            </w:r>
            <w:r w:rsidRPr="003D1F70">
              <w:rPr>
                <w:sz w:val="22"/>
              </w:rPr>
              <w:t>organizacja przedsięwzięcia związanego z przedmiotem zamówienia, procesy kierujące przedsięwzięciem, struktura i</w:t>
            </w:r>
            <w:r w:rsidR="00280ED8" w:rsidRPr="003D1F70">
              <w:rPr>
                <w:sz w:val="22"/>
              </w:rPr>
              <w:t> </w:t>
            </w:r>
            <w:r w:rsidRPr="003D1F70">
              <w:rPr>
                <w:sz w:val="22"/>
              </w:rPr>
              <w:t>zawartość realizacji zamówienia techniki zarządzania realizacją zmówienia, zestaw elementów sterujących zarządzaniem i</w:t>
            </w:r>
            <w:r w:rsidR="00280ED8" w:rsidRPr="003D1F70">
              <w:rPr>
                <w:sz w:val="22"/>
              </w:rPr>
              <w:t> </w:t>
            </w:r>
            <w:r w:rsidRPr="003D1F70">
              <w:rPr>
                <w:sz w:val="22"/>
              </w:rPr>
              <w:t>jakością, w tym cała tworzona Dokumentacja, zostały oparte o</w:t>
            </w:r>
            <w:r w:rsidR="00CB77EA" w:rsidRPr="003D1F70">
              <w:rPr>
                <w:sz w:val="22"/>
              </w:rPr>
              <w:t> </w:t>
            </w:r>
            <w:r w:rsidRPr="003D1F70">
              <w:rPr>
                <w:sz w:val="22"/>
              </w:rPr>
              <w:t xml:space="preserve">ogólnie znaną metodykę projektową lub własną uwzględniającą konkretne techniki, narzędzia </w:t>
            </w:r>
            <w:r w:rsidR="00D93FEA">
              <w:rPr>
                <w:sz w:val="22"/>
              </w:rPr>
              <w:br/>
            </w:r>
            <w:r w:rsidRPr="003D1F70">
              <w:rPr>
                <w:sz w:val="22"/>
              </w:rPr>
              <w:t>i notacje, a także zapewniającą osiągnięcie zamierzonych celów jakościowych przy jednoczesnej minimalizacji możliwości niepowodzenia przedsięwzięcia</w:t>
            </w:r>
            <w:r w:rsidR="00CB77EA" w:rsidRPr="003D1F70">
              <w:rPr>
                <w:sz w:val="22"/>
              </w:rPr>
              <w:t>.</w:t>
            </w:r>
            <w:r w:rsidRPr="003D1F70">
              <w:rPr>
                <w:sz w:val="22"/>
              </w:rPr>
              <w:t xml:space="preserve"> </w:t>
            </w:r>
          </w:p>
        </w:tc>
      </w:tr>
      <w:tr w:rsidR="00EB626D" w:rsidRPr="003D1F70" w14:paraId="7F2E4DBC" w14:textId="77777777" w:rsidTr="003D1F70">
        <w:trPr>
          <w:trHeight w:val="4390"/>
        </w:trPr>
        <w:tc>
          <w:tcPr>
            <w:tcW w:w="2375" w:type="dxa"/>
            <w:tcBorders>
              <w:top w:val="single" w:sz="4" w:space="0" w:color="000000"/>
              <w:left w:val="single" w:sz="4" w:space="0" w:color="000000"/>
              <w:bottom w:val="single" w:sz="4" w:space="0" w:color="000000"/>
              <w:right w:val="single" w:sz="4" w:space="0" w:color="000000"/>
            </w:tcBorders>
            <w:vAlign w:val="center"/>
          </w:tcPr>
          <w:p w14:paraId="5CA6F383" w14:textId="77777777" w:rsidR="00EB626D" w:rsidRPr="003D1F70" w:rsidRDefault="001918CB" w:rsidP="00330D5B">
            <w:pPr>
              <w:spacing w:after="0" w:line="259" w:lineRule="auto"/>
              <w:ind w:left="0" w:right="67" w:firstLine="0"/>
              <w:jc w:val="center"/>
              <w:rPr>
                <w:sz w:val="22"/>
              </w:rPr>
            </w:pPr>
            <w:r w:rsidRPr="003D1F70">
              <w:rPr>
                <w:b/>
                <w:sz w:val="22"/>
              </w:rPr>
              <w:t xml:space="preserve">WZP.02 </w:t>
            </w:r>
          </w:p>
        </w:tc>
        <w:tc>
          <w:tcPr>
            <w:tcW w:w="6941" w:type="dxa"/>
            <w:tcBorders>
              <w:top w:val="single" w:sz="4" w:space="0" w:color="000000"/>
              <w:left w:val="single" w:sz="4" w:space="0" w:color="000000"/>
              <w:bottom w:val="single" w:sz="4" w:space="0" w:color="000000"/>
              <w:right w:val="single" w:sz="4" w:space="0" w:color="000000"/>
            </w:tcBorders>
          </w:tcPr>
          <w:p w14:paraId="0BD8DA09" w14:textId="77777777" w:rsidR="00EB626D" w:rsidRPr="003D1F70" w:rsidRDefault="001918CB" w:rsidP="003D1F70">
            <w:pPr>
              <w:spacing w:after="0" w:line="279" w:lineRule="auto"/>
              <w:ind w:left="0" w:right="60" w:firstLine="0"/>
              <w:rPr>
                <w:sz w:val="22"/>
              </w:rPr>
            </w:pPr>
            <w:r w:rsidRPr="003D1F70">
              <w:rPr>
                <w:sz w:val="22"/>
              </w:rPr>
              <w:t xml:space="preserve">W przypadku wykorzystywania przez Wykonawcę własnej metodyki zarządzania przedsięwzięciem, wymaga się, aby uwzględniała ona co najmniej następujące elementy: </w:t>
            </w:r>
          </w:p>
          <w:p w14:paraId="19313EE6" w14:textId="758B3191" w:rsidR="00EB626D" w:rsidRPr="003D1F70" w:rsidRDefault="001918CB" w:rsidP="003D1F70">
            <w:pPr>
              <w:numPr>
                <w:ilvl w:val="0"/>
                <w:numId w:val="79"/>
              </w:numPr>
              <w:spacing w:after="0" w:line="269" w:lineRule="auto"/>
              <w:ind w:right="60" w:hanging="348"/>
              <w:rPr>
                <w:sz w:val="22"/>
              </w:rPr>
            </w:pPr>
            <w:r w:rsidRPr="003D1F70">
              <w:rPr>
                <w:sz w:val="22"/>
              </w:rPr>
              <w:t xml:space="preserve">sposób zarządzania przedsięwzięciem, w tym proces kontroli postępu prac w zakresie kosztów, pracochłonności, raportowanie </w:t>
            </w:r>
            <w:r w:rsidR="003D1F70">
              <w:rPr>
                <w:sz w:val="22"/>
              </w:rPr>
              <w:br/>
            </w:r>
            <w:r w:rsidRPr="003D1F70">
              <w:rPr>
                <w:sz w:val="22"/>
              </w:rPr>
              <w:t>o postępach w realizacji przedsięwzięcia oraz sposób zarządzania problemami w realizacji przedsięwzięcia</w:t>
            </w:r>
            <w:r w:rsidR="00D93FEA">
              <w:rPr>
                <w:sz w:val="22"/>
              </w:rPr>
              <w:t>;</w:t>
            </w:r>
            <w:r w:rsidRPr="003D1F70">
              <w:rPr>
                <w:sz w:val="22"/>
              </w:rPr>
              <w:t xml:space="preserve"> </w:t>
            </w:r>
          </w:p>
          <w:p w14:paraId="1146B6CE" w14:textId="4620CC76" w:rsidR="00EB626D" w:rsidRPr="003D1F70" w:rsidRDefault="001918CB" w:rsidP="003D1F70">
            <w:pPr>
              <w:numPr>
                <w:ilvl w:val="0"/>
                <w:numId w:val="79"/>
              </w:numPr>
              <w:spacing w:after="0" w:line="278" w:lineRule="auto"/>
              <w:ind w:right="60" w:hanging="348"/>
              <w:rPr>
                <w:sz w:val="22"/>
              </w:rPr>
            </w:pPr>
            <w:r w:rsidRPr="003D1F70">
              <w:rPr>
                <w:sz w:val="22"/>
              </w:rPr>
              <w:t>analizę ryzyka przed rozpoczęciem przedsięwzięcia i</w:t>
            </w:r>
            <w:r w:rsidR="00CB77EA" w:rsidRPr="003D1F70">
              <w:rPr>
                <w:sz w:val="22"/>
              </w:rPr>
              <w:t> </w:t>
            </w:r>
            <w:r w:rsidRPr="003D1F70">
              <w:rPr>
                <w:sz w:val="22"/>
              </w:rPr>
              <w:t>zarządzanie ryzykiem w trakcie jego realizacji</w:t>
            </w:r>
            <w:r w:rsidR="00D93FEA">
              <w:rPr>
                <w:sz w:val="22"/>
              </w:rPr>
              <w:t>;</w:t>
            </w:r>
            <w:r w:rsidRPr="003D1F70">
              <w:rPr>
                <w:sz w:val="22"/>
              </w:rPr>
              <w:t xml:space="preserve"> </w:t>
            </w:r>
          </w:p>
          <w:p w14:paraId="60DFA79E" w14:textId="25A28B98" w:rsidR="00EB626D" w:rsidRPr="003D1F70" w:rsidRDefault="001918CB" w:rsidP="003D1F70">
            <w:pPr>
              <w:numPr>
                <w:ilvl w:val="0"/>
                <w:numId w:val="79"/>
              </w:numPr>
              <w:spacing w:after="0" w:line="259" w:lineRule="auto"/>
              <w:ind w:right="60" w:hanging="348"/>
              <w:rPr>
                <w:sz w:val="22"/>
              </w:rPr>
            </w:pPr>
            <w:r w:rsidRPr="003D1F70">
              <w:rPr>
                <w:sz w:val="22"/>
              </w:rPr>
              <w:t>sposób zarządzania zmianami, w tym rodzaje modyfikacji (poprawki, aktualizacje, rozbudowa, udoskonalenia) oraz procedury kontroli zmian</w:t>
            </w:r>
            <w:r w:rsidR="00CB77EA" w:rsidRPr="003D1F70">
              <w:rPr>
                <w:sz w:val="22"/>
              </w:rPr>
              <w:t>.</w:t>
            </w:r>
            <w:r w:rsidRPr="003D1F70">
              <w:rPr>
                <w:sz w:val="22"/>
              </w:rPr>
              <w:t xml:space="preserve"> </w:t>
            </w:r>
          </w:p>
        </w:tc>
      </w:tr>
    </w:tbl>
    <w:p w14:paraId="2E69105F" w14:textId="77777777" w:rsidR="00EB626D" w:rsidRPr="003D1F70" w:rsidRDefault="001918CB" w:rsidP="00330D5B">
      <w:pPr>
        <w:spacing w:after="0" w:line="259" w:lineRule="auto"/>
        <w:ind w:left="0" w:firstLine="0"/>
        <w:jc w:val="left"/>
        <w:rPr>
          <w:sz w:val="22"/>
        </w:rPr>
      </w:pPr>
      <w:r w:rsidRPr="003D1F70">
        <w:rPr>
          <w:rFonts w:eastAsia="Verdana"/>
          <w:b/>
          <w:sz w:val="22"/>
        </w:rPr>
        <w:t xml:space="preserve"> </w:t>
      </w:r>
    </w:p>
    <w:p w14:paraId="0FA5D5B8" w14:textId="4073EF49" w:rsidR="00EB626D" w:rsidRPr="003D1F70" w:rsidRDefault="001918CB" w:rsidP="003D1F70">
      <w:pPr>
        <w:spacing w:after="0" w:line="259" w:lineRule="auto"/>
        <w:ind w:left="0" w:firstLine="0"/>
        <w:jc w:val="left"/>
        <w:rPr>
          <w:rFonts w:eastAsia="Verdana"/>
          <w:b/>
          <w:sz w:val="22"/>
        </w:rPr>
      </w:pPr>
      <w:r w:rsidRPr="003D1F70">
        <w:rPr>
          <w:rFonts w:eastAsia="Verdana"/>
          <w:b/>
          <w:sz w:val="22"/>
        </w:rPr>
        <w:t xml:space="preserve"> </w:t>
      </w:r>
    </w:p>
    <w:p w14:paraId="3AAFA12E" w14:textId="6787E51F" w:rsidR="00464D3B" w:rsidRPr="003D1F70" w:rsidRDefault="00464D3B" w:rsidP="003D1F70">
      <w:pPr>
        <w:spacing w:after="0" w:line="259" w:lineRule="auto"/>
        <w:ind w:left="0" w:firstLine="0"/>
        <w:jc w:val="left"/>
        <w:rPr>
          <w:rFonts w:eastAsia="Verdana"/>
          <w:b/>
          <w:sz w:val="22"/>
        </w:rPr>
      </w:pPr>
    </w:p>
    <w:p w14:paraId="636DCE85" w14:textId="0DB46034" w:rsidR="00464D3B" w:rsidRPr="003D1F70" w:rsidRDefault="00464D3B" w:rsidP="003D1F70">
      <w:pPr>
        <w:spacing w:after="0" w:line="259" w:lineRule="auto"/>
        <w:ind w:left="0" w:firstLine="0"/>
        <w:jc w:val="left"/>
        <w:rPr>
          <w:rFonts w:eastAsia="Verdana"/>
          <w:b/>
          <w:sz w:val="22"/>
        </w:rPr>
      </w:pPr>
    </w:p>
    <w:p w14:paraId="5BDB640F" w14:textId="587368C5" w:rsidR="00464D3B" w:rsidRPr="003D1F70" w:rsidRDefault="00464D3B" w:rsidP="003D1F70">
      <w:pPr>
        <w:spacing w:after="0" w:line="259" w:lineRule="auto"/>
        <w:ind w:left="0" w:firstLine="0"/>
        <w:jc w:val="left"/>
        <w:rPr>
          <w:rFonts w:eastAsia="Verdana"/>
          <w:b/>
          <w:sz w:val="22"/>
        </w:rPr>
      </w:pPr>
    </w:p>
    <w:p w14:paraId="5E873EA2" w14:textId="0EB42B26" w:rsidR="00464D3B" w:rsidRPr="003D1F70" w:rsidRDefault="00464D3B" w:rsidP="003D1F70">
      <w:pPr>
        <w:spacing w:after="0" w:line="259" w:lineRule="auto"/>
        <w:ind w:left="0" w:firstLine="0"/>
        <w:jc w:val="left"/>
        <w:rPr>
          <w:rFonts w:eastAsia="Verdana"/>
          <w:b/>
          <w:sz w:val="22"/>
        </w:rPr>
      </w:pPr>
    </w:p>
    <w:p w14:paraId="30E7FAEA" w14:textId="77777777" w:rsidR="00464D3B" w:rsidRPr="003D1F70" w:rsidRDefault="00464D3B" w:rsidP="003D1F70">
      <w:pPr>
        <w:spacing w:after="0" w:line="259" w:lineRule="auto"/>
        <w:ind w:left="0" w:firstLine="0"/>
        <w:jc w:val="left"/>
        <w:rPr>
          <w:sz w:val="22"/>
        </w:rPr>
      </w:pPr>
    </w:p>
    <w:p w14:paraId="6804B913" w14:textId="77777777" w:rsidR="00EB626D" w:rsidRPr="003D1F70" w:rsidRDefault="001918CB" w:rsidP="003D1F70">
      <w:pPr>
        <w:pStyle w:val="Nagwek1"/>
        <w:spacing w:after="0"/>
        <w:ind w:left="10" w:right="750"/>
        <w:rPr>
          <w:rFonts w:ascii="Times New Roman" w:hAnsi="Times New Roman" w:cs="Times New Roman"/>
          <w:sz w:val="22"/>
        </w:rPr>
      </w:pPr>
      <w:bookmarkStart w:id="45" w:name="_Toc527542423"/>
      <w:r w:rsidRPr="003D1F70">
        <w:rPr>
          <w:rFonts w:ascii="Times New Roman" w:hAnsi="Times New Roman" w:cs="Times New Roman"/>
          <w:sz w:val="22"/>
        </w:rPr>
        <w:t>7.</w:t>
      </w:r>
      <w:r w:rsidRPr="003D1F70">
        <w:rPr>
          <w:rFonts w:ascii="Times New Roman" w:eastAsia="Arial" w:hAnsi="Times New Roman" w:cs="Times New Roman"/>
          <w:sz w:val="22"/>
        </w:rPr>
        <w:t xml:space="preserve"> </w:t>
      </w:r>
      <w:r w:rsidRPr="003D1F70">
        <w:rPr>
          <w:rFonts w:ascii="Times New Roman" w:hAnsi="Times New Roman" w:cs="Times New Roman"/>
          <w:sz w:val="22"/>
        </w:rPr>
        <w:t>Wymagania w zakresie zgodności z przepisami prawa</w:t>
      </w:r>
      <w:bookmarkEnd w:id="45"/>
      <w:r w:rsidRPr="003D1F70">
        <w:rPr>
          <w:rFonts w:ascii="Times New Roman" w:hAnsi="Times New Roman" w:cs="Times New Roman"/>
          <w:sz w:val="22"/>
        </w:rPr>
        <w:t xml:space="preserve"> </w:t>
      </w:r>
    </w:p>
    <w:p w14:paraId="183D07D0" w14:textId="77777777" w:rsidR="00EB626D" w:rsidRPr="003D1F70" w:rsidRDefault="001918CB" w:rsidP="003D1F70">
      <w:pPr>
        <w:spacing w:after="0" w:line="259" w:lineRule="auto"/>
        <w:ind w:left="0" w:firstLine="0"/>
        <w:jc w:val="left"/>
        <w:rPr>
          <w:sz w:val="22"/>
        </w:rPr>
      </w:pPr>
      <w:r w:rsidRPr="003D1F70">
        <w:rPr>
          <w:b/>
          <w:sz w:val="22"/>
        </w:rPr>
        <w:t xml:space="preserve"> </w:t>
      </w:r>
    </w:p>
    <w:p w14:paraId="78617E57" w14:textId="77777777" w:rsidR="00EB626D" w:rsidRPr="003D1F70" w:rsidRDefault="001918CB" w:rsidP="00330D5B">
      <w:pPr>
        <w:spacing w:after="0" w:line="259" w:lineRule="auto"/>
        <w:ind w:left="0" w:firstLine="0"/>
        <w:jc w:val="left"/>
        <w:rPr>
          <w:sz w:val="22"/>
        </w:rPr>
      </w:pPr>
      <w:r w:rsidRPr="003D1F70">
        <w:rPr>
          <w:i/>
          <w:sz w:val="22"/>
        </w:rPr>
        <w:t xml:space="preserve"> </w:t>
      </w:r>
    </w:p>
    <w:tbl>
      <w:tblPr>
        <w:tblStyle w:val="TableGrid"/>
        <w:tblW w:w="9180" w:type="dxa"/>
        <w:tblInd w:w="-107" w:type="dxa"/>
        <w:tblCellMar>
          <w:top w:w="38" w:type="dxa"/>
          <w:left w:w="108" w:type="dxa"/>
        </w:tblCellMar>
        <w:tblLook w:val="04A0" w:firstRow="1" w:lastRow="0" w:firstColumn="1" w:lastColumn="0" w:noHBand="0" w:noVBand="1"/>
      </w:tblPr>
      <w:tblGrid>
        <w:gridCol w:w="2375"/>
        <w:gridCol w:w="6805"/>
      </w:tblGrid>
      <w:tr w:rsidR="00EB626D" w:rsidRPr="003D1F70" w14:paraId="26F5E49E" w14:textId="77777777" w:rsidTr="00464D3B">
        <w:trPr>
          <w:trHeight w:val="631"/>
        </w:trPr>
        <w:tc>
          <w:tcPr>
            <w:tcW w:w="2375"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4F38D042" w14:textId="77777777" w:rsidR="00EB626D" w:rsidRPr="003D1F70" w:rsidRDefault="001918CB" w:rsidP="00D931FA">
            <w:pPr>
              <w:spacing w:after="0" w:line="259" w:lineRule="auto"/>
              <w:ind w:left="0" w:right="112" w:firstLine="0"/>
              <w:jc w:val="center"/>
              <w:rPr>
                <w:sz w:val="22"/>
              </w:rPr>
            </w:pPr>
            <w:r w:rsidRPr="003D1F70">
              <w:rPr>
                <w:b/>
                <w:sz w:val="22"/>
              </w:rPr>
              <w:t xml:space="preserve">Kod wymagania </w:t>
            </w:r>
          </w:p>
        </w:tc>
        <w:tc>
          <w:tcPr>
            <w:tcW w:w="6805"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519A492B" w14:textId="77777777" w:rsidR="00EB626D" w:rsidRPr="003D1F70" w:rsidRDefault="001918CB" w:rsidP="0074056C">
            <w:pPr>
              <w:spacing w:after="0" w:line="259" w:lineRule="auto"/>
              <w:ind w:left="0" w:right="111" w:firstLine="0"/>
              <w:jc w:val="center"/>
              <w:rPr>
                <w:sz w:val="22"/>
              </w:rPr>
            </w:pPr>
            <w:r w:rsidRPr="003D1F70">
              <w:rPr>
                <w:b/>
                <w:sz w:val="22"/>
              </w:rPr>
              <w:t xml:space="preserve">Opis wymagania </w:t>
            </w:r>
          </w:p>
        </w:tc>
      </w:tr>
      <w:tr w:rsidR="00EB626D" w:rsidRPr="003D1F70" w14:paraId="722E1957" w14:textId="77777777" w:rsidTr="00D90837">
        <w:trPr>
          <w:trHeight w:val="797"/>
        </w:trPr>
        <w:tc>
          <w:tcPr>
            <w:tcW w:w="2375" w:type="dxa"/>
            <w:tcBorders>
              <w:top w:val="single" w:sz="4" w:space="0" w:color="000000"/>
              <w:left w:val="single" w:sz="4" w:space="0" w:color="000000"/>
              <w:bottom w:val="single" w:sz="4" w:space="0" w:color="000000"/>
              <w:right w:val="single" w:sz="4" w:space="0" w:color="000000"/>
            </w:tcBorders>
            <w:vAlign w:val="center"/>
          </w:tcPr>
          <w:p w14:paraId="42504DC0" w14:textId="77777777" w:rsidR="00EB626D" w:rsidRPr="003D1F70" w:rsidRDefault="001918CB" w:rsidP="00330D5B">
            <w:pPr>
              <w:spacing w:after="0" w:line="259" w:lineRule="auto"/>
              <w:ind w:left="0" w:right="111" w:firstLine="0"/>
              <w:jc w:val="center"/>
              <w:rPr>
                <w:sz w:val="22"/>
              </w:rPr>
            </w:pPr>
            <w:r w:rsidRPr="003D1F70">
              <w:rPr>
                <w:b/>
                <w:sz w:val="22"/>
              </w:rPr>
              <w:t xml:space="preserve">PR.01 </w:t>
            </w:r>
          </w:p>
        </w:tc>
        <w:tc>
          <w:tcPr>
            <w:tcW w:w="6805" w:type="dxa"/>
            <w:tcBorders>
              <w:top w:val="single" w:sz="4" w:space="0" w:color="000000"/>
              <w:left w:val="single" w:sz="4" w:space="0" w:color="000000"/>
              <w:bottom w:val="single" w:sz="4" w:space="0" w:color="000000"/>
              <w:right w:val="single" w:sz="4" w:space="0" w:color="000000"/>
            </w:tcBorders>
          </w:tcPr>
          <w:p w14:paraId="1DC39C1D" w14:textId="77777777" w:rsidR="00EB626D" w:rsidRPr="003D1F70" w:rsidRDefault="001918CB" w:rsidP="003D1F70">
            <w:pPr>
              <w:spacing w:after="0" w:line="259" w:lineRule="auto"/>
              <w:ind w:left="0" w:firstLine="0"/>
              <w:rPr>
                <w:sz w:val="22"/>
              </w:rPr>
            </w:pPr>
            <w:r w:rsidRPr="003D1F70">
              <w:rPr>
                <w:sz w:val="22"/>
              </w:rPr>
              <w:t xml:space="preserve">Rozwiązanie dla Systemu musi być zgodne z niżej wymienionymi aktami prawnym: </w:t>
            </w:r>
          </w:p>
          <w:p w14:paraId="2CA475F6" w14:textId="1B4B13D8" w:rsidR="00C56CC4" w:rsidRDefault="001918CB" w:rsidP="002250D7">
            <w:pPr>
              <w:numPr>
                <w:ilvl w:val="0"/>
                <w:numId w:val="44"/>
              </w:numPr>
              <w:spacing w:after="0" w:line="286" w:lineRule="auto"/>
              <w:ind w:right="54" w:hanging="348"/>
              <w:rPr>
                <w:sz w:val="22"/>
              </w:rPr>
            </w:pPr>
            <w:r w:rsidRPr="003D1F70">
              <w:rPr>
                <w:sz w:val="22"/>
              </w:rPr>
              <w:t xml:space="preserve">Ustawa z dnia </w:t>
            </w:r>
            <w:r w:rsidR="004440E0">
              <w:rPr>
                <w:sz w:val="22"/>
              </w:rPr>
              <w:t>10 maja 2018</w:t>
            </w:r>
            <w:r w:rsidRPr="003D1F70">
              <w:rPr>
                <w:sz w:val="22"/>
              </w:rPr>
              <w:t xml:space="preserve"> r. o ochronie</w:t>
            </w:r>
            <w:r w:rsidR="00C56CC4">
              <w:rPr>
                <w:sz w:val="22"/>
              </w:rPr>
              <w:t xml:space="preserve"> danych osobowych </w:t>
            </w:r>
            <w:r w:rsidR="0040502C">
              <w:rPr>
                <w:sz w:val="22"/>
              </w:rPr>
              <w:br/>
            </w:r>
            <w:r w:rsidR="00C56CC4">
              <w:rPr>
                <w:sz w:val="22"/>
              </w:rPr>
              <w:t>(t.j. Dz. U. z 2018 r. poz. 1000</w:t>
            </w:r>
            <w:r w:rsidRPr="003D1F70">
              <w:rPr>
                <w:sz w:val="22"/>
              </w:rPr>
              <w:t>).</w:t>
            </w:r>
          </w:p>
          <w:p w14:paraId="7448C472" w14:textId="53FFCD59" w:rsidR="00EB626D" w:rsidRPr="003D1F70" w:rsidRDefault="001918CB" w:rsidP="002250D7">
            <w:pPr>
              <w:numPr>
                <w:ilvl w:val="0"/>
                <w:numId w:val="44"/>
              </w:numPr>
              <w:spacing w:after="0" w:line="286" w:lineRule="auto"/>
              <w:ind w:right="54" w:hanging="348"/>
              <w:rPr>
                <w:sz w:val="22"/>
              </w:rPr>
            </w:pPr>
            <w:r w:rsidRPr="003D1F70">
              <w:rPr>
                <w:sz w:val="22"/>
              </w:rPr>
              <w:t xml:space="preserve"> Rozporządzenie Rady Ministrów z dnia 12 kwietnia 2012 r.  </w:t>
            </w:r>
            <w:r w:rsidR="0040502C">
              <w:rPr>
                <w:sz w:val="22"/>
              </w:rPr>
              <w:br/>
            </w:r>
            <w:r w:rsidRPr="003D1F70">
              <w:rPr>
                <w:sz w:val="22"/>
              </w:rPr>
              <w:t>w sprawie Krajowych Ram Interoperacyjności, minimalnych wymagań dla rejestrów publicznych i wymiany informacji w postaci elektronicznej oraz minimalnych wymagań dla systemów teleinformatycznych  (</w:t>
            </w:r>
            <w:r w:rsidR="00C56CC4">
              <w:rPr>
                <w:sz w:val="22"/>
              </w:rPr>
              <w:t xml:space="preserve">t.j. </w:t>
            </w:r>
            <w:r w:rsidRPr="003D1F70">
              <w:rPr>
                <w:sz w:val="22"/>
              </w:rPr>
              <w:t>Dz</w:t>
            </w:r>
            <w:r w:rsidR="00C56CC4">
              <w:rPr>
                <w:sz w:val="22"/>
              </w:rPr>
              <w:t>. U. z 2017 r., poz. 2247</w:t>
            </w:r>
            <w:r w:rsidRPr="003D1F70">
              <w:rPr>
                <w:sz w:val="22"/>
              </w:rPr>
              <w:t xml:space="preserve">); </w:t>
            </w:r>
          </w:p>
          <w:p w14:paraId="26A5474C" w14:textId="42453DE2" w:rsidR="00EB626D" w:rsidRPr="003D1F70" w:rsidRDefault="001918CB" w:rsidP="002250D7">
            <w:pPr>
              <w:numPr>
                <w:ilvl w:val="0"/>
                <w:numId w:val="44"/>
              </w:numPr>
              <w:spacing w:after="0" w:line="264" w:lineRule="auto"/>
              <w:ind w:right="54" w:hanging="348"/>
              <w:rPr>
                <w:sz w:val="22"/>
              </w:rPr>
            </w:pPr>
            <w:r w:rsidRPr="003D1F70">
              <w:rPr>
                <w:sz w:val="22"/>
              </w:rPr>
              <w:t>Ustawa z dnia 17 lutego 2005 r. o informatyzacji działalności podmiotów realizujących zadania publiczne (</w:t>
            </w:r>
            <w:r w:rsidR="00E233F5">
              <w:rPr>
                <w:sz w:val="22"/>
              </w:rPr>
              <w:t>t.j.</w:t>
            </w:r>
            <w:r w:rsidR="0040502C">
              <w:rPr>
                <w:sz w:val="22"/>
              </w:rPr>
              <w:t xml:space="preserve"> </w:t>
            </w:r>
            <w:r w:rsidR="00E233F5">
              <w:rPr>
                <w:sz w:val="22"/>
              </w:rPr>
              <w:t xml:space="preserve">Dz. U. z 2017 r., poz. 570 </w:t>
            </w:r>
            <w:r w:rsidRPr="003D1F70">
              <w:rPr>
                <w:sz w:val="22"/>
              </w:rPr>
              <w:t xml:space="preserve">z późn. zm.); </w:t>
            </w:r>
          </w:p>
          <w:p w14:paraId="2DACE815" w14:textId="2474AA97" w:rsidR="00EB626D" w:rsidRPr="003D1F70" w:rsidRDefault="001918CB" w:rsidP="002250D7">
            <w:pPr>
              <w:numPr>
                <w:ilvl w:val="0"/>
                <w:numId w:val="44"/>
              </w:numPr>
              <w:spacing w:after="0" w:line="259" w:lineRule="auto"/>
              <w:ind w:right="54" w:hanging="348"/>
              <w:rPr>
                <w:sz w:val="22"/>
              </w:rPr>
            </w:pPr>
            <w:r w:rsidRPr="003D1F70">
              <w:rPr>
                <w:sz w:val="22"/>
              </w:rPr>
              <w:t>Ustawa z dnia 24 sierpnia 1991 r. o ochron</w:t>
            </w:r>
            <w:r w:rsidR="00E233F5">
              <w:rPr>
                <w:sz w:val="22"/>
              </w:rPr>
              <w:t xml:space="preserve">ie przeciwpożarowej </w:t>
            </w:r>
            <w:r w:rsidR="0040502C">
              <w:rPr>
                <w:sz w:val="22"/>
              </w:rPr>
              <w:br/>
            </w:r>
            <w:r w:rsidR="00E233F5">
              <w:rPr>
                <w:sz w:val="22"/>
              </w:rPr>
              <w:t>(t.j. Dz. U. z 2018</w:t>
            </w:r>
            <w:r w:rsidRPr="003D1F70">
              <w:rPr>
                <w:sz w:val="22"/>
              </w:rPr>
              <w:t xml:space="preserve"> r.</w:t>
            </w:r>
            <w:r w:rsidR="00E233F5">
              <w:rPr>
                <w:sz w:val="22"/>
              </w:rPr>
              <w:t>, poz. 620</w:t>
            </w:r>
            <w:r w:rsidRPr="003D1F70">
              <w:rPr>
                <w:sz w:val="22"/>
              </w:rPr>
              <w:t xml:space="preserve">); </w:t>
            </w:r>
          </w:p>
          <w:p w14:paraId="5D502D51" w14:textId="243E2642" w:rsidR="00EB626D" w:rsidRPr="003D1F70" w:rsidRDefault="001918CB" w:rsidP="002250D7">
            <w:pPr>
              <w:numPr>
                <w:ilvl w:val="0"/>
                <w:numId w:val="44"/>
              </w:numPr>
              <w:spacing w:after="0" w:line="290" w:lineRule="auto"/>
              <w:ind w:right="54" w:hanging="348"/>
              <w:rPr>
                <w:sz w:val="22"/>
              </w:rPr>
            </w:pPr>
            <w:r w:rsidRPr="003D1F70">
              <w:rPr>
                <w:sz w:val="22"/>
              </w:rPr>
              <w:t xml:space="preserve">Ustawa z dnia 18 kwietnia 2002 r. o stanie </w:t>
            </w:r>
            <w:r w:rsidR="00E233F5">
              <w:rPr>
                <w:sz w:val="22"/>
              </w:rPr>
              <w:t xml:space="preserve">klęski żywiołowej </w:t>
            </w:r>
            <w:r w:rsidR="0040502C">
              <w:rPr>
                <w:sz w:val="22"/>
              </w:rPr>
              <w:br/>
            </w:r>
            <w:r w:rsidR="00E233F5">
              <w:rPr>
                <w:sz w:val="22"/>
              </w:rPr>
              <w:t xml:space="preserve">(t.j. Dz. U. z 2017 r., poz. 1897 </w:t>
            </w:r>
            <w:r w:rsidRPr="003D1F70">
              <w:rPr>
                <w:sz w:val="22"/>
              </w:rPr>
              <w:t xml:space="preserve">z późn. zm.); </w:t>
            </w:r>
          </w:p>
          <w:p w14:paraId="67E76566" w14:textId="2F8B45DB" w:rsidR="00EB626D" w:rsidRPr="003D1F70" w:rsidRDefault="001918CB" w:rsidP="002250D7">
            <w:pPr>
              <w:numPr>
                <w:ilvl w:val="0"/>
                <w:numId w:val="44"/>
              </w:numPr>
              <w:spacing w:after="0" w:line="292" w:lineRule="auto"/>
              <w:ind w:right="54" w:hanging="348"/>
              <w:rPr>
                <w:sz w:val="22"/>
              </w:rPr>
            </w:pPr>
            <w:r w:rsidRPr="003D1F70">
              <w:rPr>
                <w:sz w:val="22"/>
              </w:rPr>
              <w:t xml:space="preserve">Ustawa z dnia 16 lipca 2004 r. - Prawo telekomunikacyjne </w:t>
            </w:r>
            <w:r w:rsidR="0040502C">
              <w:rPr>
                <w:sz w:val="22"/>
              </w:rPr>
              <w:br/>
            </w:r>
            <w:r w:rsidRPr="003D1F70">
              <w:rPr>
                <w:sz w:val="22"/>
              </w:rPr>
              <w:t>(</w:t>
            </w:r>
            <w:r w:rsidR="00E233F5">
              <w:rPr>
                <w:sz w:val="22"/>
              </w:rPr>
              <w:t>t.j. Dz. U. z 2018</w:t>
            </w:r>
            <w:r w:rsidRPr="003D1F70">
              <w:rPr>
                <w:sz w:val="22"/>
              </w:rPr>
              <w:t xml:space="preserve"> r.</w:t>
            </w:r>
            <w:r w:rsidR="00E233F5">
              <w:rPr>
                <w:sz w:val="22"/>
              </w:rPr>
              <w:t>,poz. 1954</w:t>
            </w:r>
            <w:r w:rsidRPr="003D1F70">
              <w:rPr>
                <w:sz w:val="22"/>
              </w:rPr>
              <w:t xml:space="preserve">); </w:t>
            </w:r>
          </w:p>
          <w:p w14:paraId="3329E641" w14:textId="77777777" w:rsidR="00EB626D" w:rsidRPr="003D1F70" w:rsidRDefault="001918CB" w:rsidP="002250D7">
            <w:pPr>
              <w:numPr>
                <w:ilvl w:val="0"/>
                <w:numId w:val="44"/>
              </w:numPr>
              <w:spacing w:after="0" w:line="259" w:lineRule="auto"/>
              <w:ind w:right="54" w:hanging="348"/>
              <w:rPr>
                <w:sz w:val="22"/>
              </w:rPr>
            </w:pPr>
            <w:r w:rsidRPr="003D1F70">
              <w:rPr>
                <w:sz w:val="22"/>
              </w:rPr>
              <w:t xml:space="preserve">Ustawa z dnia 8 września 2006 r. o Państwowym </w:t>
            </w:r>
          </w:p>
          <w:p w14:paraId="69730A2D" w14:textId="0596737D" w:rsidR="00EB626D" w:rsidRPr="003D1F70" w:rsidRDefault="001918CB" w:rsidP="003D1F70">
            <w:pPr>
              <w:spacing w:after="0" w:line="299" w:lineRule="auto"/>
              <w:ind w:left="721" w:firstLine="0"/>
              <w:rPr>
                <w:sz w:val="22"/>
              </w:rPr>
            </w:pPr>
            <w:r w:rsidRPr="003D1F70">
              <w:rPr>
                <w:sz w:val="22"/>
              </w:rPr>
              <w:t>Ratownictwie Medycznym (</w:t>
            </w:r>
            <w:r w:rsidR="00E233F5">
              <w:rPr>
                <w:sz w:val="22"/>
              </w:rPr>
              <w:t xml:space="preserve">t.j. </w:t>
            </w:r>
            <w:r w:rsidR="00424DEC">
              <w:rPr>
                <w:sz w:val="22"/>
              </w:rPr>
              <w:t>Dz. U. z 2017</w:t>
            </w:r>
            <w:r w:rsidR="0040502C">
              <w:rPr>
                <w:sz w:val="22"/>
              </w:rPr>
              <w:t xml:space="preserve"> </w:t>
            </w:r>
            <w:r w:rsidR="00424DEC">
              <w:rPr>
                <w:sz w:val="22"/>
              </w:rPr>
              <w:t>r., poz.</w:t>
            </w:r>
            <w:r w:rsidR="002D7E1B">
              <w:rPr>
                <w:sz w:val="22"/>
              </w:rPr>
              <w:t xml:space="preserve"> </w:t>
            </w:r>
            <w:r w:rsidR="00424DEC">
              <w:rPr>
                <w:sz w:val="22"/>
              </w:rPr>
              <w:t>2195</w:t>
            </w:r>
            <w:r w:rsidRPr="003D1F70">
              <w:rPr>
                <w:sz w:val="22"/>
              </w:rPr>
              <w:t xml:space="preserve"> z późn. zm.); </w:t>
            </w:r>
          </w:p>
          <w:p w14:paraId="7D5A53E2" w14:textId="737613B6" w:rsidR="00EB626D" w:rsidRPr="003D1F70" w:rsidRDefault="001918CB" w:rsidP="002250D7">
            <w:pPr>
              <w:numPr>
                <w:ilvl w:val="0"/>
                <w:numId w:val="44"/>
              </w:numPr>
              <w:spacing w:after="0" w:line="285" w:lineRule="auto"/>
              <w:ind w:right="54" w:hanging="348"/>
              <w:rPr>
                <w:sz w:val="22"/>
              </w:rPr>
            </w:pPr>
            <w:r w:rsidRPr="003D1F70">
              <w:rPr>
                <w:sz w:val="22"/>
              </w:rPr>
              <w:t xml:space="preserve">Ustawa z dnia 26 kwietnia 2007 r. o zarządzaniu kryzysowym </w:t>
            </w:r>
            <w:r w:rsidR="0040502C">
              <w:rPr>
                <w:sz w:val="22"/>
              </w:rPr>
              <w:br/>
            </w:r>
            <w:r w:rsidRPr="003D1F70">
              <w:rPr>
                <w:sz w:val="22"/>
              </w:rPr>
              <w:t>(</w:t>
            </w:r>
            <w:r w:rsidR="002D7E1B">
              <w:rPr>
                <w:sz w:val="22"/>
              </w:rPr>
              <w:t>t.j. Dz. U. z 2018r., poz. 1401</w:t>
            </w:r>
            <w:r w:rsidRPr="003D1F70">
              <w:rPr>
                <w:sz w:val="22"/>
              </w:rPr>
              <w:t xml:space="preserve">); </w:t>
            </w:r>
          </w:p>
          <w:p w14:paraId="0D5108C1" w14:textId="3D0F3206" w:rsidR="00EB626D" w:rsidRPr="003D1F70" w:rsidRDefault="001918CB" w:rsidP="002250D7">
            <w:pPr>
              <w:numPr>
                <w:ilvl w:val="0"/>
                <w:numId w:val="44"/>
              </w:numPr>
              <w:spacing w:after="0" w:line="279" w:lineRule="auto"/>
              <w:ind w:right="54" w:hanging="348"/>
              <w:rPr>
                <w:sz w:val="22"/>
              </w:rPr>
            </w:pPr>
            <w:r w:rsidRPr="003D1F70">
              <w:rPr>
                <w:sz w:val="22"/>
              </w:rPr>
              <w:t>Ustawa z dnia 22 listopada 2013 r. o systemie powiadamiania ratunkowego</w:t>
            </w:r>
            <w:r w:rsidR="002250D7">
              <w:rPr>
                <w:sz w:val="22"/>
              </w:rPr>
              <w:t xml:space="preserve"> </w:t>
            </w:r>
            <w:r w:rsidRPr="003D1F70">
              <w:rPr>
                <w:sz w:val="22"/>
              </w:rPr>
              <w:t>(</w:t>
            </w:r>
            <w:r w:rsidR="002250D7">
              <w:rPr>
                <w:sz w:val="22"/>
              </w:rPr>
              <w:t>t.j. Dz. U. z 2018 r. poz. 867);</w:t>
            </w:r>
            <w:r w:rsidRPr="003D1F70">
              <w:rPr>
                <w:sz w:val="22"/>
              </w:rPr>
              <w:t xml:space="preserve"> </w:t>
            </w:r>
          </w:p>
          <w:p w14:paraId="78C98D21" w14:textId="6B64F7FB" w:rsidR="00EB626D" w:rsidRPr="003D1F70" w:rsidRDefault="001918CB" w:rsidP="002250D7">
            <w:pPr>
              <w:numPr>
                <w:ilvl w:val="0"/>
                <w:numId w:val="44"/>
              </w:numPr>
              <w:spacing w:after="0" w:line="298" w:lineRule="auto"/>
              <w:ind w:right="54" w:hanging="348"/>
              <w:rPr>
                <w:sz w:val="22"/>
              </w:rPr>
            </w:pPr>
            <w:r w:rsidRPr="003D1F70">
              <w:rPr>
                <w:sz w:val="22"/>
              </w:rPr>
              <w:t xml:space="preserve">Dyrektywa 2002/22/WE Parlamentu Europejskiego i Rady z dnia </w:t>
            </w:r>
            <w:r w:rsidR="0040502C">
              <w:rPr>
                <w:sz w:val="22"/>
              </w:rPr>
              <w:br/>
            </w:r>
            <w:r w:rsidRPr="003D1F70">
              <w:rPr>
                <w:sz w:val="22"/>
              </w:rPr>
              <w:t xml:space="preserve">7 marca 2002 r. w sprawie usługi powszechnej i związanych </w:t>
            </w:r>
            <w:r w:rsidR="0040502C">
              <w:rPr>
                <w:sz w:val="22"/>
              </w:rPr>
              <w:br/>
            </w:r>
            <w:r w:rsidRPr="003D1F70">
              <w:rPr>
                <w:sz w:val="22"/>
              </w:rPr>
              <w:t>z sieciami i usługami łączności el</w:t>
            </w:r>
            <w:r w:rsidR="002250D7">
              <w:rPr>
                <w:sz w:val="22"/>
              </w:rPr>
              <w:t>ektronicznej praw użytkowników -</w:t>
            </w:r>
            <w:r w:rsidRPr="003D1F70">
              <w:rPr>
                <w:sz w:val="22"/>
              </w:rPr>
              <w:t>d</w:t>
            </w:r>
            <w:r w:rsidR="002250D7">
              <w:rPr>
                <w:sz w:val="22"/>
              </w:rPr>
              <w:t>yrektywa o usłudze powszechnej (</w:t>
            </w:r>
            <w:r w:rsidRPr="003D1F70">
              <w:rPr>
                <w:sz w:val="22"/>
              </w:rPr>
              <w:t xml:space="preserve">Dz.U.UE.L.2002.108.51 </w:t>
            </w:r>
            <w:r w:rsidR="0040502C">
              <w:rPr>
                <w:sz w:val="22"/>
              </w:rPr>
              <w:br/>
            </w:r>
            <w:r w:rsidRPr="003D1F70">
              <w:rPr>
                <w:sz w:val="22"/>
              </w:rPr>
              <w:t>z późn. zm.</w:t>
            </w:r>
            <w:r w:rsidR="002250D7">
              <w:rPr>
                <w:sz w:val="22"/>
              </w:rPr>
              <w:t>)</w:t>
            </w:r>
            <w:r w:rsidRPr="003D1F70">
              <w:rPr>
                <w:sz w:val="22"/>
              </w:rPr>
              <w:t xml:space="preserve">; </w:t>
            </w:r>
          </w:p>
          <w:p w14:paraId="1A3057C3" w14:textId="3B94062F" w:rsidR="0040502C" w:rsidRDefault="0040502C" w:rsidP="0040502C">
            <w:pPr>
              <w:numPr>
                <w:ilvl w:val="0"/>
                <w:numId w:val="85"/>
              </w:numPr>
              <w:spacing w:after="0" w:line="259" w:lineRule="auto"/>
              <w:ind w:right="54"/>
              <w:rPr>
                <w:sz w:val="22"/>
              </w:rPr>
            </w:pPr>
            <w:r w:rsidRPr="0040502C">
              <w:rPr>
                <w:sz w:val="22"/>
              </w:rPr>
              <w:t xml:space="preserve">Rozporządzenie Ministra Zdrowia z dnia 9 listopada 2015 r. </w:t>
            </w:r>
            <w:r>
              <w:rPr>
                <w:sz w:val="22"/>
              </w:rPr>
              <w:br/>
            </w:r>
            <w:r w:rsidRPr="0040502C">
              <w:rPr>
                <w:sz w:val="22"/>
              </w:rPr>
              <w:t>w sprawie rodzajów, zakresu i wzorów dokumentacji medycznej oraz sposobu jej przetwarzania</w:t>
            </w:r>
            <w:r>
              <w:rPr>
                <w:sz w:val="22"/>
              </w:rPr>
              <w:t xml:space="preserve"> (Dz. U. z 2015 r. poz. 2069);</w:t>
            </w:r>
          </w:p>
          <w:p w14:paraId="1D7690F6" w14:textId="5CAAA95E" w:rsidR="002250D7" w:rsidRPr="002250D7" w:rsidRDefault="00464D3B" w:rsidP="002250D7">
            <w:pPr>
              <w:numPr>
                <w:ilvl w:val="0"/>
                <w:numId w:val="85"/>
              </w:numPr>
              <w:spacing w:after="0" w:line="259" w:lineRule="auto"/>
              <w:ind w:right="54"/>
              <w:rPr>
                <w:sz w:val="22"/>
              </w:rPr>
            </w:pPr>
            <w:r w:rsidRPr="003D1F70" w:rsidDel="00464D3B">
              <w:rPr>
                <w:sz w:val="22"/>
              </w:rPr>
              <w:t xml:space="preserve"> </w:t>
            </w:r>
            <w:r w:rsidRPr="003D1F70">
              <w:rPr>
                <w:sz w:val="22"/>
              </w:rPr>
              <w:t xml:space="preserve">Rozporządzenie </w:t>
            </w:r>
            <w:r w:rsidRPr="003D1F70">
              <w:rPr>
                <w:sz w:val="22"/>
              </w:rPr>
              <w:tab/>
              <w:t xml:space="preserve">Ministra </w:t>
            </w:r>
            <w:r w:rsidRPr="003D1F70">
              <w:rPr>
                <w:sz w:val="22"/>
              </w:rPr>
              <w:tab/>
              <w:t xml:space="preserve">Spraw </w:t>
            </w:r>
            <w:r w:rsidRPr="003D1F70">
              <w:rPr>
                <w:sz w:val="22"/>
              </w:rPr>
              <w:tab/>
              <w:t xml:space="preserve">Wewnętrznych </w:t>
            </w:r>
            <w:r w:rsidRPr="003D1F70">
              <w:rPr>
                <w:sz w:val="22"/>
              </w:rPr>
              <w:br/>
              <w:t xml:space="preserve">i Administracji z dnia 24 marca 2011 r. w sprawie centralnego punktu systemu centrów powiadamiani ratunkowego oraz punktów </w:t>
            </w:r>
            <w:r w:rsidR="002250D7">
              <w:rPr>
                <w:sz w:val="22"/>
              </w:rPr>
              <w:t>centralnych służb (Dz. U. z 2015 r., poz.2356</w:t>
            </w:r>
            <w:r w:rsidRPr="003D1F70">
              <w:rPr>
                <w:sz w:val="22"/>
              </w:rPr>
              <w:t>)</w:t>
            </w:r>
            <w:r w:rsidR="000F2A93">
              <w:rPr>
                <w:sz w:val="22"/>
              </w:rPr>
              <w:t>;</w:t>
            </w:r>
          </w:p>
          <w:p w14:paraId="5EEBB88E" w14:textId="7B851DA0" w:rsidR="002250D7" w:rsidRPr="002250D7" w:rsidRDefault="002250D7" w:rsidP="002250D7">
            <w:pPr>
              <w:pStyle w:val="Akapitzlist"/>
              <w:numPr>
                <w:ilvl w:val="0"/>
                <w:numId w:val="85"/>
              </w:numPr>
              <w:spacing w:after="160" w:line="276" w:lineRule="auto"/>
              <w:rPr>
                <w:szCs w:val="24"/>
              </w:rPr>
            </w:pPr>
            <w:r w:rsidRPr="002250D7">
              <w:rPr>
                <w:sz w:val="22"/>
              </w:rPr>
              <w:t xml:space="preserve">Rozporządzenie Parlamentu Europejskiego i Rady (UE) 2016/679 </w:t>
            </w:r>
            <w:r w:rsidR="0040502C">
              <w:rPr>
                <w:sz w:val="22"/>
              </w:rPr>
              <w:br/>
            </w:r>
            <w:r w:rsidRPr="002250D7">
              <w:rPr>
                <w:sz w:val="22"/>
              </w:rPr>
              <w:t xml:space="preserve">z      dnia 27 kwietnia 2016 r., w sprawie ochrony osób fizycznych </w:t>
            </w:r>
            <w:r w:rsidRPr="002250D7">
              <w:rPr>
                <w:sz w:val="22"/>
              </w:rPr>
              <w:lastRenderedPageBreak/>
              <w:t>w związku z przetwarzaniem danych osobowych i</w:t>
            </w:r>
            <w:r w:rsidRPr="002250D7">
              <w:rPr>
                <w:szCs w:val="24"/>
              </w:rPr>
              <w:t xml:space="preserve"> w sprawie </w:t>
            </w:r>
            <w:r w:rsidRPr="002250D7">
              <w:rPr>
                <w:sz w:val="22"/>
              </w:rPr>
              <w:t>swobodnego przepływu takich danych oraz uchylenia Dyrektywy 95/46/WE</w:t>
            </w:r>
            <w:r w:rsidR="0040502C">
              <w:rPr>
                <w:sz w:val="22"/>
              </w:rPr>
              <w:t>.</w:t>
            </w:r>
            <w:r w:rsidRPr="002250D7">
              <w:rPr>
                <w:sz w:val="22"/>
              </w:rPr>
              <w:t xml:space="preserve">  </w:t>
            </w:r>
          </w:p>
          <w:p w14:paraId="673833F5" w14:textId="58050202" w:rsidR="002250D7" w:rsidRPr="005B5BFF" w:rsidRDefault="002250D7" w:rsidP="005B5BFF">
            <w:pPr>
              <w:spacing w:after="160" w:line="276" w:lineRule="auto"/>
              <w:rPr>
                <w:sz w:val="22"/>
              </w:rPr>
            </w:pPr>
          </w:p>
        </w:tc>
      </w:tr>
    </w:tbl>
    <w:p w14:paraId="1536EC67" w14:textId="77777777" w:rsidR="00EB626D" w:rsidRPr="003D1F70" w:rsidRDefault="001918CB" w:rsidP="00330D5B">
      <w:pPr>
        <w:spacing w:after="0" w:line="259" w:lineRule="auto"/>
        <w:ind w:left="0" w:firstLine="0"/>
        <w:rPr>
          <w:sz w:val="22"/>
        </w:rPr>
      </w:pPr>
      <w:r w:rsidRPr="003D1F70">
        <w:rPr>
          <w:rFonts w:eastAsia="Verdana"/>
          <w:sz w:val="22"/>
        </w:rPr>
        <w:lastRenderedPageBreak/>
        <w:t xml:space="preserve"> </w:t>
      </w:r>
      <w:r w:rsidRPr="003D1F70">
        <w:rPr>
          <w:sz w:val="22"/>
        </w:rPr>
        <w:br w:type="page"/>
      </w:r>
    </w:p>
    <w:p w14:paraId="7717DE71" w14:textId="77777777" w:rsidR="00EB626D" w:rsidRPr="003D1F70" w:rsidRDefault="001918CB" w:rsidP="003D1F70">
      <w:pPr>
        <w:spacing w:after="0" w:line="259" w:lineRule="auto"/>
        <w:ind w:left="0" w:firstLine="0"/>
        <w:jc w:val="left"/>
        <w:rPr>
          <w:sz w:val="22"/>
        </w:rPr>
      </w:pPr>
      <w:r w:rsidRPr="003D1F70">
        <w:rPr>
          <w:rFonts w:eastAsia="Verdana"/>
          <w:sz w:val="22"/>
        </w:rPr>
        <w:lastRenderedPageBreak/>
        <w:t xml:space="preserve"> </w:t>
      </w:r>
    </w:p>
    <w:p w14:paraId="69BD89A3" w14:textId="0CEFE3BA" w:rsidR="00EB626D" w:rsidRDefault="001918CB" w:rsidP="003D1F70">
      <w:pPr>
        <w:pStyle w:val="Nagwek1"/>
        <w:spacing w:after="0" w:line="259" w:lineRule="auto"/>
        <w:ind w:left="718"/>
        <w:rPr>
          <w:rFonts w:ascii="Times New Roman" w:hAnsi="Times New Roman" w:cs="Times New Roman"/>
          <w:sz w:val="22"/>
        </w:rPr>
      </w:pPr>
      <w:bookmarkStart w:id="46" w:name="_Toc527542424"/>
      <w:r w:rsidRPr="003D1F70">
        <w:rPr>
          <w:rFonts w:ascii="Times New Roman" w:hAnsi="Times New Roman" w:cs="Times New Roman"/>
          <w:sz w:val="22"/>
        </w:rPr>
        <w:t>8.</w:t>
      </w:r>
      <w:r w:rsidRPr="003D1F70">
        <w:rPr>
          <w:rFonts w:ascii="Times New Roman" w:eastAsia="Arial" w:hAnsi="Times New Roman" w:cs="Times New Roman"/>
          <w:sz w:val="22"/>
        </w:rPr>
        <w:t xml:space="preserve"> </w:t>
      </w:r>
      <w:r w:rsidRPr="003D1F70">
        <w:rPr>
          <w:rFonts w:ascii="Times New Roman" w:hAnsi="Times New Roman" w:cs="Times New Roman"/>
          <w:sz w:val="22"/>
        </w:rPr>
        <w:t>WYMAGANIA W ZAKRESIE DOKUMENTACJI</w:t>
      </w:r>
      <w:bookmarkEnd w:id="46"/>
      <w:r w:rsidRPr="003D1F70">
        <w:rPr>
          <w:rFonts w:ascii="Times New Roman" w:hAnsi="Times New Roman" w:cs="Times New Roman"/>
          <w:sz w:val="22"/>
        </w:rPr>
        <w:t xml:space="preserve"> </w:t>
      </w:r>
    </w:p>
    <w:p w14:paraId="4CE73635" w14:textId="77777777" w:rsidR="00D93FEA" w:rsidRPr="003D1F70" w:rsidRDefault="00D93FEA" w:rsidP="003D1F70"/>
    <w:p w14:paraId="27562455" w14:textId="77777777" w:rsidR="00EB626D" w:rsidRPr="003D1F70" w:rsidRDefault="001918CB" w:rsidP="003D1F70">
      <w:pPr>
        <w:spacing w:after="0"/>
        <w:ind w:left="-5" w:right="822"/>
        <w:rPr>
          <w:sz w:val="22"/>
        </w:rPr>
      </w:pPr>
      <w:r w:rsidRPr="003D1F70">
        <w:rPr>
          <w:sz w:val="22"/>
        </w:rPr>
        <w:t xml:space="preserve">Wykonawca w ramach realizacji przedmiotu zamówienia dostarczy dokumentację spełniającą wymagania określone w poniższej tabeli. </w:t>
      </w:r>
    </w:p>
    <w:p w14:paraId="2EBC9CDC" w14:textId="77777777" w:rsidR="00EB626D" w:rsidRPr="003D1F70" w:rsidRDefault="001918CB" w:rsidP="003D1F70">
      <w:pPr>
        <w:spacing w:after="0" w:line="259" w:lineRule="auto"/>
        <w:ind w:left="0" w:firstLine="0"/>
        <w:jc w:val="left"/>
        <w:rPr>
          <w:sz w:val="22"/>
        </w:rPr>
      </w:pPr>
      <w:r w:rsidRPr="003D1F70">
        <w:rPr>
          <w:sz w:val="22"/>
        </w:rPr>
        <w:t xml:space="preserve"> </w:t>
      </w:r>
    </w:p>
    <w:p w14:paraId="75116740" w14:textId="77777777" w:rsidR="003D1F70" w:rsidRPr="003D1F70" w:rsidRDefault="003D1F70" w:rsidP="003D1F70">
      <w:pPr>
        <w:spacing w:after="0" w:line="259" w:lineRule="auto"/>
        <w:ind w:left="10"/>
        <w:jc w:val="left"/>
        <w:rPr>
          <w:sz w:val="22"/>
        </w:rPr>
      </w:pPr>
      <w:r w:rsidRPr="003D1F70">
        <w:rPr>
          <w:sz w:val="22"/>
        </w:rPr>
        <w:t>M</w:t>
      </w:r>
      <w:r w:rsidR="001918CB" w:rsidRPr="003D1F70">
        <w:rPr>
          <w:sz w:val="22"/>
        </w:rPr>
        <w:t>inimalne wymagania dla Dokumentacji</w:t>
      </w:r>
      <w:r w:rsidRPr="003D1F70">
        <w:rPr>
          <w:sz w:val="22"/>
        </w:rPr>
        <w:t>:</w:t>
      </w:r>
    </w:p>
    <w:p w14:paraId="14DA5E72" w14:textId="5F951347" w:rsidR="00EB626D" w:rsidRPr="003D1F70" w:rsidRDefault="001918CB" w:rsidP="003D1F70">
      <w:pPr>
        <w:spacing w:after="0" w:line="259" w:lineRule="auto"/>
        <w:ind w:left="10"/>
        <w:jc w:val="left"/>
        <w:rPr>
          <w:b/>
          <w:sz w:val="22"/>
        </w:rPr>
      </w:pPr>
      <w:r w:rsidRPr="003D1F70">
        <w:rPr>
          <w:b/>
          <w:sz w:val="22"/>
        </w:rPr>
        <w:t xml:space="preserve"> </w:t>
      </w:r>
    </w:p>
    <w:tbl>
      <w:tblPr>
        <w:tblStyle w:val="TableGrid"/>
        <w:tblW w:w="9285" w:type="dxa"/>
        <w:tblInd w:w="-107" w:type="dxa"/>
        <w:tblCellMar>
          <w:top w:w="38" w:type="dxa"/>
          <w:left w:w="108" w:type="dxa"/>
          <w:right w:w="47" w:type="dxa"/>
        </w:tblCellMar>
        <w:tblLook w:val="04A0" w:firstRow="1" w:lastRow="0" w:firstColumn="1" w:lastColumn="0" w:noHBand="0" w:noVBand="1"/>
      </w:tblPr>
      <w:tblGrid>
        <w:gridCol w:w="2375"/>
        <w:gridCol w:w="6910"/>
      </w:tblGrid>
      <w:tr w:rsidR="00EB626D" w:rsidRPr="003D1F70" w14:paraId="59D013A7" w14:textId="77777777">
        <w:trPr>
          <w:trHeight w:val="708"/>
        </w:trPr>
        <w:tc>
          <w:tcPr>
            <w:tcW w:w="2375"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1865E993" w14:textId="77777777" w:rsidR="00EB626D" w:rsidRPr="003D1F70" w:rsidRDefault="001918CB" w:rsidP="00330D5B">
            <w:pPr>
              <w:spacing w:after="0" w:line="259" w:lineRule="auto"/>
              <w:ind w:left="0" w:right="65" w:firstLine="0"/>
              <w:jc w:val="center"/>
              <w:rPr>
                <w:sz w:val="22"/>
              </w:rPr>
            </w:pPr>
            <w:r w:rsidRPr="003D1F70">
              <w:rPr>
                <w:b/>
                <w:sz w:val="22"/>
              </w:rPr>
              <w:t xml:space="preserve">Kod wymagania </w:t>
            </w:r>
          </w:p>
        </w:tc>
        <w:tc>
          <w:tcPr>
            <w:tcW w:w="6910"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18BE5BAF" w14:textId="77777777" w:rsidR="00EB626D" w:rsidRPr="003D1F70" w:rsidRDefault="001918CB" w:rsidP="00D931FA">
            <w:pPr>
              <w:spacing w:after="0" w:line="259" w:lineRule="auto"/>
              <w:ind w:left="0" w:right="60" w:firstLine="0"/>
              <w:jc w:val="center"/>
              <w:rPr>
                <w:sz w:val="22"/>
              </w:rPr>
            </w:pPr>
            <w:r w:rsidRPr="003D1F70">
              <w:rPr>
                <w:b/>
                <w:sz w:val="22"/>
              </w:rPr>
              <w:t xml:space="preserve">Opis funkcjonalności </w:t>
            </w:r>
          </w:p>
        </w:tc>
      </w:tr>
      <w:tr w:rsidR="00EB626D" w:rsidRPr="003D1F70" w14:paraId="7DC4FFB9" w14:textId="77777777" w:rsidTr="003D1F70">
        <w:trPr>
          <w:trHeight w:val="666"/>
        </w:trPr>
        <w:tc>
          <w:tcPr>
            <w:tcW w:w="2375" w:type="dxa"/>
            <w:tcBorders>
              <w:top w:val="single" w:sz="4" w:space="0" w:color="000000"/>
              <w:left w:val="single" w:sz="4" w:space="0" w:color="000000"/>
              <w:bottom w:val="single" w:sz="4" w:space="0" w:color="000000"/>
              <w:right w:val="single" w:sz="4" w:space="0" w:color="000000"/>
            </w:tcBorders>
            <w:vAlign w:val="center"/>
          </w:tcPr>
          <w:p w14:paraId="1E8EC7A9" w14:textId="77777777" w:rsidR="00EB626D" w:rsidRPr="003D1F70" w:rsidRDefault="001918CB" w:rsidP="00330D5B">
            <w:pPr>
              <w:spacing w:after="0" w:line="259" w:lineRule="auto"/>
              <w:ind w:left="0" w:right="67" w:firstLine="0"/>
              <w:jc w:val="center"/>
              <w:rPr>
                <w:sz w:val="22"/>
              </w:rPr>
            </w:pPr>
            <w:r w:rsidRPr="003D1F70">
              <w:rPr>
                <w:b/>
                <w:sz w:val="22"/>
              </w:rPr>
              <w:t xml:space="preserve">DOK.01 </w:t>
            </w:r>
          </w:p>
        </w:tc>
        <w:tc>
          <w:tcPr>
            <w:tcW w:w="6910" w:type="dxa"/>
            <w:tcBorders>
              <w:top w:val="single" w:sz="4" w:space="0" w:color="000000"/>
              <w:left w:val="single" w:sz="4" w:space="0" w:color="000000"/>
              <w:bottom w:val="single" w:sz="4" w:space="0" w:color="000000"/>
              <w:right w:val="single" w:sz="4" w:space="0" w:color="000000"/>
            </w:tcBorders>
          </w:tcPr>
          <w:p w14:paraId="668E57A3" w14:textId="6938D2F1" w:rsidR="00EB626D" w:rsidRPr="003D1F70" w:rsidRDefault="001918CB" w:rsidP="00D931FA">
            <w:pPr>
              <w:spacing w:after="0" w:line="259" w:lineRule="auto"/>
              <w:ind w:left="0" w:right="62" w:firstLine="0"/>
              <w:rPr>
                <w:sz w:val="22"/>
              </w:rPr>
            </w:pPr>
            <w:r w:rsidRPr="003D1F70">
              <w:rPr>
                <w:sz w:val="22"/>
              </w:rPr>
              <w:t>Wytworzone przez Wykonawcę procedury muszą zostać zoptymalizowane pod kątem ciągłości działania usług Systemu o</w:t>
            </w:r>
            <w:r w:rsidR="00CB77EA" w:rsidRPr="003D1F70">
              <w:rPr>
                <w:sz w:val="22"/>
              </w:rPr>
              <w:t> </w:t>
            </w:r>
            <w:r w:rsidRPr="003D1F70">
              <w:rPr>
                <w:sz w:val="22"/>
              </w:rPr>
              <w:t xml:space="preserve">wysokim poziomie SLA. </w:t>
            </w:r>
          </w:p>
        </w:tc>
      </w:tr>
      <w:tr w:rsidR="00EB626D" w:rsidRPr="003D1F70" w14:paraId="21956638" w14:textId="77777777" w:rsidTr="003D1F70">
        <w:trPr>
          <w:trHeight w:val="6048"/>
        </w:trPr>
        <w:tc>
          <w:tcPr>
            <w:tcW w:w="2375" w:type="dxa"/>
            <w:tcBorders>
              <w:top w:val="single" w:sz="4" w:space="0" w:color="000000"/>
              <w:left w:val="single" w:sz="4" w:space="0" w:color="000000"/>
              <w:bottom w:val="single" w:sz="4" w:space="0" w:color="000000"/>
              <w:right w:val="single" w:sz="4" w:space="0" w:color="000000"/>
            </w:tcBorders>
            <w:vAlign w:val="center"/>
          </w:tcPr>
          <w:p w14:paraId="0993518C" w14:textId="77777777" w:rsidR="00EB626D" w:rsidRPr="003D1F70" w:rsidRDefault="001918CB" w:rsidP="00330D5B">
            <w:pPr>
              <w:spacing w:after="0" w:line="259" w:lineRule="auto"/>
              <w:ind w:left="0" w:right="67" w:firstLine="0"/>
              <w:jc w:val="center"/>
              <w:rPr>
                <w:sz w:val="22"/>
              </w:rPr>
            </w:pPr>
            <w:r w:rsidRPr="003D1F70">
              <w:rPr>
                <w:b/>
                <w:sz w:val="22"/>
              </w:rPr>
              <w:t xml:space="preserve">DOK.02 </w:t>
            </w:r>
          </w:p>
        </w:tc>
        <w:tc>
          <w:tcPr>
            <w:tcW w:w="6910" w:type="dxa"/>
            <w:tcBorders>
              <w:top w:val="single" w:sz="4" w:space="0" w:color="000000"/>
              <w:left w:val="single" w:sz="4" w:space="0" w:color="000000"/>
              <w:bottom w:val="single" w:sz="4" w:space="0" w:color="000000"/>
              <w:right w:val="single" w:sz="4" w:space="0" w:color="000000"/>
            </w:tcBorders>
          </w:tcPr>
          <w:p w14:paraId="73AC2CB7" w14:textId="77777777" w:rsidR="00EB626D" w:rsidRPr="003D1F70" w:rsidRDefault="001918CB" w:rsidP="003D1F70">
            <w:pPr>
              <w:spacing w:after="0" w:line="298" w:lineRule="auto"/>
              <w:ind w:left="0" w:right="64" w:firstLine="0"/>
              <w:rPr>
                <w:sz w:val="22"/>
              </w:rPr>
            </w:pPr>
            <w:r w:rsidRPr="003D1F70">
              <w:rPr>
                <w:sz w:val="22"/>
              </w:rPr>
              <w:t xml:space="preserve">Zamawiający wymaga, aby wszystkie dokumenty tworzone w ramach realizacji przedsięwzięcia charakteryzowały się wysoką jakością, na którą będą miały wpływ, takie czynniki jak: </w:t>
            </w:r>
          </w:p>
          <w:p w14:paraId="2F3C65E9" w14:textId="041BC101" w:rsidR="00EB626D" w:rsidRPr="003D1F70" w:rsidRDefault="00345528" w:rsidP="003D1F70">
            <w:pPr>
              <w:pStyle w:val="Akapitzlist"/>
              <w:numPr>
                <w:ilvl w:val="0"/>
                <w:numId w:val="80"/>
              </w:numPr>
              <w:spacing w:after="0" w:line="298" w:lineRule="auto"/>
              <w:rPr>
                <w:sz w:val="22"/>
              </w:rPr>
            </w:pPr>
            <w:r>
              <w:rPr>
                <w:sz w:val="22"/>
              </w:rPr>
              <w:t>s</w:t>
            </w:r>
            <w:r w:rsidR="001918CB" w:rsidRPr="003D1F70">
              <w:rPr>
                <w:sz w:val="22"/>
              </w:rPr>
              <w:t>truktura dokumentu, rozumiana jako podział danego dokumentu na rozdziały, podrozdziały i sekcje, w czytelny i zrozumiały sposób</w:t>
            </w:r>
            <w:r>
              <w:rPr>
                <w:sz w:val="22"/>
              </w:rPr>
              <w:t>;</w:t>
            </w:r>
            <w:r w:rsidR="001918CB" w:rsidRPr="003D1F70">
              <w:rPr>
                <w:sz w:val="22"/>
              </w:rPr>
              <w:t xml:space="preserve"> </w:t>
            </w:r>
          </w:p>
          <w:p w14:paraId="3B1E782E" w14:textId="0D7DA5F8" w:rsidR="00EB626D" w:rsidRPr="003D1F70" w:rsidRDefault="00345528" w:rsidP="003D1F70">
            <w:pPr>
              <w:pStyle w:val="Akapitzlist"/>
              <w:numPr>
                <w:ilvl w:val="0"/>
                <w:numId w:val="80"/>
              </w:numPr>
              <w:spacing w:after="0"/>
              <w:ind w:right="60"/>
              <w:rPr>
                <w:sz w:val="22"/>
              </w:rPr>
            </w:pPr>
            <w:r>
              <w:rPr>
                <w:sz w:val="22"/>
              </w:rPr>
              <w:t>z</w:t>
            </w:r>
            <w:r w:rsidR="001918CB" w:rsidRPr="003D1F70">
              <w:rPr>
                <w:sz w:val="22"/>
              </w:rPr>
              <w:t>achowanie standardów, w tym notacji UML, a także sposób pisania, rozumianych jako zachowanie spójnej struktury, formy i sposobu pisania dla poszczególnych dokumentów oraz fragmentów tego samego dokumentu</w:t>
            </w:r>
            <w:r>
              <w:rPr>
                <w:sz w:val="22"/>
              </w:rPr>
              <w:t>;</w:t>
            </w:r>
            <w:r w:rsidR="001918CB" w:rsidRPr="003D1F70">
              <w:rPr>
                <w:sz w:val="22"/>
              </w:rPr>
              <w:t xml:space="preserve"> </w:t>
            </w:r>
          </w:p>
          <w:p w14:paraId="1AF56311" w14:textId="6A111C64" w:rsidR="00EB626D" w:rsidRPr="003D1F70" w:rsidRDefault="00345528" w:rsidP="003D1F70">
            <w:pPr>
              <w:pStyle w:val="Akapitzlist"/>
              <w:numPr>
                <w:ilvl w:val="0"/>
                <w:numId w:val="80"/>
              </w:numPr>
              <w:spacing w:after="0" w:line="299" w:lineRule="auto"/>
              <w:rPr>
                <w:sz w:val="22"/>
              </w:rPr>
            </w:pPr>
            <w:r>
              <w:rPr>
                <w:sz w:val="22"/>
              </w:rPr>
              <w:t>z</w:t>
            </w:r>
            <w:r w:rsidR="001918CB" w:rsidRPr="003D1F70">
              <w:rPr>
                <w:sz w:val="22"/>
              </w:rPr>
              <w:t>achowanie standardów Zamawiającego w zakresie oznaczeń dokumentów wersjonowania, metryk</w:t>
            </w:r>
            <w:r>
              <w:rPr>
                <w:sz w:val="22"/>
              </w:rPr>
              <w:t xml:space="preserve"> oraz wzoru szablonu dokumentu;</w:t>
            </w:r>
            <w:r w:rsidR="001918CB" w:rsidRPr="003D1F70">
              <w:rPr>
                <w:sz w:val="22"/>
              </w:rPr>
              <w:t xml:space="preserve"> </w:t>
            </w:r>
          </w:p>
          <w:p w14:paraId="52E63B4C" w14:textId="63BE5567" w:rsidR="00EB626D" w:rsidRPr="003D1F70" w:rsidRDefault="00345528" w:rsidP="003D1F70">
            <w:pPr>
              <w:pStyle w:val="Akapitzlist"/>
              <w:numPr>
                <w:ilvl w:val="0"/>
                <w:numId w:val="80"/>
              </w:numPr>
              <w:spacing w:after="0" w:line="288" w:lineRule="auto"/>
              <w:ind w:right="64"/>
              <w:rPr>
                <w:sz w:val="22"/>
              </w:rPr>
            </w:pPr>
            <w:r>
              <w:rPr>
                <w:sz w:val="22"/>
              </w:rPr>
              <w:t>k</w:t>
            </w:r>
            <w:r w:rsidR="001918CB" w:rsidRPr="003D1F70">
              <w:rPr>
                <w:sz w:val="22"/>
              </w:rPr>
              <w:t>ompletność dokumentu rozumiana jako pełne, bez wyraźnych, ewidentnych braków przedstawienie omawianego problemu obejmujące całość z danego zakresu rozpatrywanego zagadnienia</w:t>
            </w:r>
            <w:r>
              <w:rPr>
                <w:sz w:val="22"/>
              </w:rPr>
              <w:t>;</w:t>
            </w:r>
            <w:r w:rsidR="001918CB" w:rsidRPr="003D1F70">
              <w:rPr>
                <w:sz w:val="22"/>
              </w:rPr>
              <w:t xml:space="preserve"> </w:t>
            </w:r>
          </w:p>
          <w:p w14:paraId="657DAE52" w14:textId="17DF3AF8" w:rsidR="00EB626D" w:rsidRPr="003D1F70" w:rsidRDefault="00345528" w:rsidP="003D1F70">
            <w:pPr>
              <w:pStyle w:val="Akapitzlist"/>
              <w:numPr>
                <w:ilvl w:val="0"/>
                <w:numId w:val="80"/>
              </w:numPr>
              <w:spacing w:after="0" w:line="259" w:lineRule="auto"/>
              <w:ind w:right="61"/>
              <w:rPr>
                <w:sz w:val="22"/>
              </w:rPr>
            </w:pPr>
            <w:r>
              <w:rPr>
                <w:sz w:val="22"/>
              </w:rPr>
              <w:t>s</w:t>
            </w:r>
            <w:r w:rsidR="001918CB" w:rsidRPr="003D1F70">
              <w:rPr>
                <w:sz w:val="22"/>
              </w:rPr>
              <w:t>pójność i niesprzeczność dokumentu rozumianych jako zapewnienie wzajemnej zgodności pomiędzy wszystkimi rodzajami informacji umieszczonymi w dokumencie, jak i brak logicznych sprzeczności pomiędzy informacjami zawartymi we wszystkich przekazanych dokumentach oraz we fragmentach tego samego dokumentu</w:t>
            </w:r>
            <w:r>
              <w:rPr>
                <w:sz w:val="22"/>
              </w:rPr>
              <w:t>.</w:t>
            </w:r>
            <w:r w:rsidR="001918CB" w:rsidRPr="003D1F70">
              <w:rPr>
                <w:sz w:val="22"/>
              </w:rPr>
              <w:t xml:space="preserve"> </w:t>
            </w:r>
          </w:p>
        </w:tc>
      </w:tr>
      <w:tr w:rsidR="00EB626D" w:rsidRPr="003D1F70" w14:paraId="41E565E2" w14:textId="77777777">
        <w:trPr>
          <w:trHeight w:val="2710"/>
        </w:trPr>
        <w:tc>
          <w:tcPr>
            <w:tcW w:w="2375" w:type="dxa"/>
            <w:tcBorders>
              <w:top w:val="single" w:sz="4" w:space="0" w:color="000000"/>
              <w:left w:val="single" w:sz="4" w:space="0" w:color="000000"/>
              <w:bottom w:val="single" w:sz="4" w:space="0" w:color="000000"/>
              <w:right w:val="single" w:sz="4" w:space="0" w:color="000000"/>
            </w:tcBorders>
            <w:vAlign w:val="center"/>
          </w:tcPr>
          <w:p w14:paraId="7B7F316E" w14:textId="77777777" w:rsidR="00EB626D" w:rsidRPr="003D1F70" w:rsidRDefault="001918CB" w:rsidP="00330D5B">
            <w:pPr>
              <w:spacing w:after="0" w:line="259" w:lineRule="auto"/>
              <w:ind w:left="0" w:right="67" w:firstLine="0"/>
              <w:jc w:val="center"/>
              <w:rPr>
                <w:sz w:val="22"/>
              </w:rPr>
            </w:pPr>
            <w:r w:rsidRPr="003D1F70">
              <w:rPr>
                <w:b/>
                <w:sz w:val="22"/>
              </w:rPr>
              <w:t xml:space="preserve">DOK.03 </w:t>
            </w:r>
          </w:p>
        </w:tc>
        <w:tc>
          <w:tcPr>
            <w:tcW w:w="6910" w:type="dxa"/>
            <w:tcBorders>
              <w:top w:val="single" w:sz="4" w:space="0" w:color="000000"/>
              <w:left w:val="single" w:sz="4" w:space="0" w:color="000000"/>
              <w:bottom w:val="single" w:sz="4" w:space="0" w:color="000000"/>
              <w:right w:val="single" w:sz="4" w:space="0" w:color="000000"/>
            </w:tcBorders>
          </w:tcPr>
          <w:p w14:paraId="599846EA" w14:textId="36D3B250" w:rsidR="00EB626D" w:rsidRPr="003D1F70" w:rsidRDefault="001918CB" w:rsidP="00D931FA">
            <w:pPr>
              <w:spacing w:after="0" w:line="259" w:lineRule="auto"/>
              <w:ind w:left="0" w:right="58" w:firstLine="0"/>
              <w:rPr>
                <w:sz w:val="22"/>
              </w:rPr>
            </w:pPr>
            <w:r w:rsidRPr="003D1F70">
              <w:rPr>
                <w:sz w:val="22"/>
              </w:rPr>
              <w:t>Cała Dokumentacja, podlega akceptacji Zamawiającego i zostanie dostarczona w języku polskim, w wersji elektronicznej w</w:t>
            </w:r>
            <w:r w:rsidR="00CB77EA" w:rsidRPr="003D1F70">
              <w:rPr>
                <w:sz w:val="22"/>
              </w:rPr>
              <w:t> </w:t>
            </w:r>
            <w:r w:rsidRPr="003D1F70">
              <w:rPr>
                <w:sz w:val="22"/>
              </w:rPr>
              <w:t>niezabezpieczonym/edytowalnym formacie MS Word i</w:t>
            </w:r>
            <w:r w:rsidR="00CB77EA" w:rsidRPr="003D1F70">
              <w:rPr>
                <w:sz w:val="22"/>
              </w:rPr>
              <w:t> </w:t>
            </w:r>
            <w:r w:rsidRPr="003D1F70">
              <w:rPr>
                <w:sz w:val="22"/>
              </w:rPr>
              <w:t>niezabezpieczonym formacie PDF (na płycie CD/DVD lub innym równoważnym nośniku danych) i drukowanej, co najmniej w 1 egzemplarzu (dopuszcza się inne formaty zapisu dokumentacji np. diagramy UML lub formaty wektorowe jak DWG, DXF, należy jednak dołączyć przeglądarkę obsługującą wykorzystane formaty). Diagramy UML sporządzone za pomocą narzędzi CASE muszą być</w:t>
            </w:r>
            <w:r w:rsidR="001D371E" w:rsidRPr="003D1F70">
              <w:rPr>
                <w:sz w:val="22"/>
              </w:rPr>
              <w:t xml:space="preserve"> dostarczone w formacie EAP. Dostarczone wykresy Gantta muszą być dostarczone w formacie MPP lub </w:t>
            </w:r>
            <w:r w:rsidR="00345528">
              <w:rPr>
                <w:sz w:val="22"/>
              </w:rPr>
              <w:br/>
            </w:r>
            <w:r w:rsidR="001D371E" w:rsidRPr="003D1F70">
              <w:rPr>
                <w:sz w:val="22"/>
              </w:rPr>
              <w:t>w formacie XLS umożliwiającym import do MS Project</w:t>
            </w:r>
            <w:r w:rsidR="00CB77EA" w:rsidRPr="003D1F70">
              <w:rPr>
                <w:sz w:val="22"/>
              </w:rPr>
              <w:t>.</w:t>
            </w:r>
            <w:r w:rsidRPr="003D1F70">
              <w:rPr>
                <w:sz w:val="22"/>
              </w:rPr>
              <w:t xml:space="preserve"> </w:t>
            </w:r>
          </w:p>
        </w:tc>
      </w:tr>
      <w:tr w:rsidR="00EB626D" w:rsidRPr="003D1F70" w14:paraId="3043802F" w14:textId="77777777" w:rsidTr="003D1F70">
        <w:trPr>
          <w:trHeight w:val="1080"/>
        </w:trPr>
        <w:tc>
          <w:tcPr>
            <w:tcW w:w="2375" w:type="dxa"/>
            <w:tcBorders>
              <w:top w:val="single" w:sz="4" w:space="0" w:color="000000"/>
              <w:left w:val="single" w:sz="4" w:space="0" w:color="000000"/>
              <w:bottom w:val="single" w:sz="4" w:space="0" w:color="000000"/>
              <w:right w:val="single" w:sz="4" w:space="0" w:color="000000"/>
            </w:tcBorders>
            <w:vAlign w:val="center"/>
          </w:tcPr>
          <w:p w14:paraId="14438911" w14:textId="77777777" w:rsidR="00EB626D" w:rsidRPr="003D1F70" w:rsidRDefault="001918CB" w:rsidP="00330D5B">
            <w:pPr>
              <w:spacing w:after="0" w:line="259" w:lineRule="auto"/>
              <w:ind w:left="0" w:right="62" w:firstLine="0"/>
              <w:jc w:val="center"/>
              <w:rPr>
                <w:sz w:val="22"/>
              </w:rPr>
            </w:pPr>
            <w:r w:rsidRPr="003D1F70">
              <w:rPr>
                <w:b/>
                <w:sz w:val="22"/>
              </w:rPr>
              <w:lastRenderedPageBreak/>
              <w:t xml:space="preserve">DOK.04 </w:t>
            </w:r>
          </w:p>
        </w:tc>
        <w:tc>
          <w:tcPr>
            <w:tcW w:w="6910" w:type="dxa"/>
            <w:tcBorders>
              <w:top w:val="single" w:sz="4" w:space="0" w:color="000000"/>
              <w:left w:val="single" w:sz="4" w:space="0" w:color="000000"/>
              <w:bottom w:val="single" w:sz="4" w:space="0" w:color="000000"/>
              <w:right w:val="single" w:sz="4" w:space="0" w:color="000000"/>
            </w:tcBorders>
          </w:tcPr>
          <w:p w14:paraId="7DEE0BB1" w14:textId="726C7C1A" w:rsidR="00EB626D" w:rsidRPr="003D1F70" w:rsidRDefault="001918CB" w:rsidP="00D931FA">
            <w:pPr>
              <w:spacing w:after="0" w:line="259" w:lineRule="auto"/>
              <w:ind w:left="0" w:right="60" w:firstLine="0"/>
              <w:rPr>
                <w:sz w:val="22"/>
              </w:rPr>
            </w:pPr>
            <w:r w:rsidRPr="003D1F70">
              <w:rPr>
                <w:sz w:val="22"/>
              </w:rPr>
              <w:t>Wymagane jest, aby w ramach Dokumentacji</w:t>
            </w:r>
            <w:r w:rsidR="00CB77EA" w:rsidRPr="003D1F70">
              <w:rPr>
                <w:sz w:val="22"/>
              </w:rPr>
              <w:t>,</w:t>
            </w:r>
            <w:r w:rsidRPr="003D1F70">
              <w:rPr>
                <w:sz w:val="22"/>
              </w:rPr>
              <w:t xml:space="preserve"> Wykonawca przekazał Zamawiającemu pliki źródłowe zastosowanych w niej obrazów, w tym m.in. schematów, rysunków, topologii oraz wykresów, w formacie niezabezpieczonym i edytowalnym</w:t>
            </w:r>
            <w:r w:rsidR="00CB77EA" w:rsidRPr="003D1F70">
              <w:rPr>
                <w:sz w:val="22"/>
              </w:rPr>
              <w:t>.</w:t>
            </w:r>
          </w:p>
        </w:tc>
      </w:tr>
      <w:tr w:rsidR="00EB626D" w:rsidRPr="003D1F70" w14:paraId="32F460B9" w14:textId="77777777" w:rsidTr="003D1F70">
        <w:trPr>
          <w:trHeight w:val="1494"/>
        </w:trPr>
        <w:tc>
          <w:tcPr>
            <w:tcW w:w="2375" w:type="dxa"/>
            <w:tcBorders>
              <w:top w:val="single" w:sz="4" w:space="0" w:color="000000"/>
              <w:left w:val="single" w:sz="4" w:space="0" w:color="000000"/>
              <w:bottom w:val="single" w:sz="4" w:space="0" w:color="000000"/>
              <w:right w:val="single" w:sz="4" w:space="0" w:color="000000"/>
            </w:tcBorders>
            <w:vAlign w:val="center"/>
          </w:tcPr>
          <w:p w14:paraId="289960B8" w14:textId="77777777" w:rsidR="00EB626D" w:rsidRPr="003D1F70" w:rsidRDefault="001918CB" w:rsidP="00330D5B">
            <w:pPr>
              <w:spacing w:after="0" w:line="259" w:lineRule="auto"/>
              <w:ind w:left="0" w:right="62" w:firstLine="0"/>
              <w:jc w:val="center"/>
              <w:rPr>
                <w:sz w:val="22"/>
              </w:rPr>
            </w:pPr>
            <w:r w:rsidRPr="003D1F70">
              <w:rPr>
                <w:b/>
                <w:sz w:val="22"/>
              </w:rPr>
              <w:t xml:space="preserve">DOK.05 </w:t>
            </w:r>
          </w:p>
        </w:tc>
        <w:tc>
          <w:tcPr>
            <w:tcW w:w="6910" w:type="dxa"/>
            <w:tcBorders>
              <w:top w:val="single" w:sz="4" w:space="0" w:color="000000"/>
              <w:left w:val="single" w:sz="4" w:space="0" w:color="000000"/>
              <w:bottom w:val="single" w:sz="4" w:space="0" w:color="000000"/>
              <w:right w:val="single" w:sz="4" w:space="0" w:color="000000"/>
            </w:tcBorders>
          </w:tcPr>
          <w:p w14:paraId="1F203DED" w14:textId="4A717A07" w:rsidR="00EB626D" w:rsidRPr="003D1F70" w:rsidRDefault="001918CB" w:rsidP="00D931FA">
            <w:pPr>
              <w:spacing w:after="0" w:line="259" w:lineRule="auto"/>
              <w:ind w:left="0" w:right="61" w:firstLine="0"/>
              <w:rPr>
                <w:sz w:val="22"/>
              </w:rPr>
            </w:pPr>
            <w:r w:rsidRPr="003D1F70">
              <w:rPr>
                <w:sz w:val="22"/>
              </w:rPr>
              <w:t>Wymagane jest, aby w ramach Dokumentacji Wykonawca przekazał Zamawiającemu wszystkie dokumenty robocze wytworzone w takcie realizacji niniejszego zamówienia, w szczególności analizy, arkusze kalkulacyjne, materiały robocze, w formacie elektronicznym, niezabezpieczonym i edytowalnym</w:t>
            </w:r>
            <w:r w:rsidR="00CB77EA" w:rsidRPr="003D1F70">
              <w:rPr>
                <w:sz w:val="22"/>
              </w:rPr>
              <w:t>.</w:t>
            </w:r>
            <w:r w:rsidRPr="003D1F70">
              <w:rPr>
                <w:sz w:val="22"/>
              </w:rPr>
              <w:t xml:space="preserve"> </w:t>
            </w:r>
          </w:p>
        </w:tc>
      </w:tr>
      <w:tr w:rsidR="00EB626D" w:rsidRPr="003D1F70" w14:paraId="7AB066E8" w14:textId="77777777" w:rsidTr="003D1F70">
        <w:trPr>
          <w:trHeight w:val="1940"/>
        </w:trPr>
        <w:tc>
          <w:tcPr>
            <w:tcW w:w="2375" w:type="dxa"/>
            <w:tcBorders>
              <w:top w:val="single" w:sz="4" w:space="0" w:color="000000"/>
              <w:left w:val="single" w:sz="4" w:space="0" w:color="000000"/>
              <w:bottom w:val="single" w:sz="4" w:space="0" w:color="000000"/>
              <w:right w:val="single" w:sz="4" w:space="0" w:color="000000"/>
            </w:tcBorders>
            <w:vAlign w:val="center"/>
          </w:tcPr>
          <w:p w14:paraId="642F78D0" w14:textId="77777777" w:rsidR="00EB626D" w:rsidRPr="003D1F70" w:rsidRDefault="001918CB" w:rsidP="00330D5B">
            <w:pPr>
              <w:spacing w:after="0" w:line="259" w:lineRule="auto"/>
              <w:ind w:left="0" w:right="62" w:firstLine="0"/>
              <w:jc w:val="center"/>
              <w:rPr>
                <w:sz w:val="22"/>
              </w:rPr>
            </w:pPr>
            <w:r w:rsidRPr="003D1F70">
              <w:rPr>
                <w:b/>
                <w:sz w:val="22"/>
              </w:rPr>
              <w:t xml:space="preserve">DOK.06 </w:t>
            </w:r>
          </w:p>
        </w:tc>
        <w:tc>
          <w:tcPr>
            <w:tcW w:w="6910" w:type="dxa"/>
            <w:tcBorders>
              <w:top w:val="single" w:sz="4" w:space="0" w:color="000000"/>
              <w:left w:val="single" w:sz="4" w:space="0" w:color="000000"/>
              <w:bottom w:val="single" w:sz="4" w:space="0" w:color="000000"/>
              <w:right w:val="single" w:sz="4" w:space="0" w:color="000000"/>
            </w:tcBorders>
          </w:tcPr>
          <w:p w14:paraId="0C3ABB14" w14:textId="77777777" w:rsidR="00EB626D" w:rsidRPr="003D1F70" w:rsidRDefault="001918CB" w:rsidP="003D1F70">
            <w:pPr>
              <w:spacing w:after="0" w:line="297" w:lineRule="auto"/>
              <w:ind w:left="0" w:firstLine="0"/>
              <w:rPr>
                <w:sz w:val="22"/>
              </w:rPr>
            </w:pPr>
            <w:r w:rsidRPr="003D1F70">
              <w:rPr>
                <w:sz w:val="22"/>
              </w:rPr>
              <w:t xml:space="preserve">Wszystkie Dokumenty przekazane w formie elektronicznej (pliki) muszą: </w:t>
            </w:r>
          </w:p>
          <w:p w14:paraId="442796E0" w14:textId="46E1F7DE" w:rsidR="00EB626D" w:rsidRPr="003D1F70" w:rsidRDefault="001918CB" w:rsidP="003D1F70">
            <w:pPr>
              <w:numPr>
                <w:ilvl w:val="0"/>
                <w:numId w:val="81"/>
              </w:numPr>
              <w:spacing w:after="0" w:line="300" w:lineRule="auto"/>
              <w:ind w:hanging="348"/>
              <w:rPr>
                <w:sz w:val="22"/>
              </w:rPr>
            </w:pPr>
            <w:r w:rsidRPr="003D1F70">
              <w:rPr>
                <w:sz w:val="22"/>
              </w:rPr>
              <w:t>być posegregowane w folderach odpowiadających nazwą produktów oraz nazwą, wersją i podwersją przekazywanego modułu (dotyczy kodów źródłowych)</w:t>
            </w:r>
            <w:r w:rsidR="00345528">
              <w:rPr>
                <w:sz w:val="22"/>
              </w:rPr>
              <w:t>;</w:t>
            </w:r>
            <w:r w:rsidRPr="003D1F70">
              <w:rPr>
                <w:sz w:val="22"/>
              </w:rPr>
              <w:t xml:space="preserve"> </w:t>
            </w:r>
          </w:p>
          <w:p w14:paraId="3DD3FA73" w14:textId="65EED464" w:rsidR="00EB626D" w:rsidRPr="003D1F70" w:rsidRDefault="001918CB" w:rsidP="003D1F70">
            <w:pPr>
              <w:numPr>
                <w:ilvl w:val="0"/>
                <w:numId w:val="81"/>
              </w:numPr>
              <w:spacing w:after="0" w:line="260" w:lineRule="auto"/>
              <w:ind w:hanging="348"/>
              <w:rPr>
                <w:sz w:val="22"/>
              </w:rPr>
            </w:pPr>
            <w:r w:rsidRPr="003D1F70">
              <w:rPr>
                <w:sz w:val="22"/>
              </w:rPr>
              <w:t>być posegregowane w folderach zgodnie ze strukturą Dokumentacji</w:t>
            </w:r>
            <w:r w:rsidR="00345528">
              <w:rPr>
                <w:sz w:val="22"/>
              </w:rPr>
              <w:t>;</w:t>
            </w:r>
            <w:r w:rsidRPr="003D1F70">
              <w:rPr>
                <w:sz w:val="22"/>
              </w:rPr>
              <w:t xml:space="preserve"> </w:t>
            </w:r>
          </w:p>
          <w:p w14:paraId="083BD6E9" w14:textId="7E6341AB" w:rsidR="00EB626D" w:rsidRPr="003D1F70" w:rsidRDefault="001918CB" w:rsidP="003D1F70">
            <w:pPr>
              <w:numPr>
                <w:ilvl w:val="0"/>
                <w:numId w:val="81"/>
              </w:numPr>
              <w:spacing w:after="0" w:line="259" w:lineRule="auto"/>
              <w:ind w:hanging="348"/>
              <w:rPr>
                <w:sz w:val="22"/>
              </w:rPr>
            </w:pPr>
            <w:r w:rsidRPr="003D1F70">
              <w:rPr>
                <w:sz w:val="22"/>
              </w:rPr>
              <w:t>posiadać nazwy plików (razem ze ścieżką) krótsze niż 200 znaków</w:t>
            </w:r>
            <w:r w:rsidR="00CB77EA" w:rsidRPr="003D1F70">
              <w:rPr>
                <w:sz w:val="22"/>
              </w:rPr>
              <w:t>.</w:t>
            </w:r>
            <w:r w:rsidRPr="003D1F70">
              <w:rPr>
                <w:sz w:val="22"/>
              </w:rPr>
              <w:t xml:space="preserve"> </w:t>
            </w:r>
          </w:p>
        </w:tc>
      </w:tr>
      <w:tr w:rsidR="00EB626D" w:rsidRPr="003D1F70" w14:paraId="51C5F5EC" w14:textId="77777777" w:rsidTr="003D1F70">
        <w:trPr>
          <w:trHeight w:val="1231"/>
        </w:trPr>
        <w:tc>
          <w:tcPr>
            <w:tcW w:w="2375" w:type="dxa"/>
            <w:tcBorders>
              <w:top w:val="single" w:sz="4" w:space="0" w:color="000000"/>
              <w:left w:val="single" w:sz="4" w:space="0" w:color="000000"/>
              <w:bottom w:val="single" w:sz="4" w:space="0" w:color="000000"/>
              <w:right w:val="single" w:sz="4" w:space="0" w:color="000000"/>
            </w:tcBorders>
            <w:vAlign w:val="center"/>
          </w:tcPr>
          <w:p w14:paraId="5C68D04F" w14:textId="77777777" w:rsidR="00EB626D" w:rsidRPr="003D1F70" w:rsidRDefault="001918CB" w:rsidP="00330D5B">
            <w:pPr>
              <w:spacing w:after="0" w:line="259" w:lineRule="auto"/>
              <w:ind w:left="0" w:right="62" w:firstLine="0"/>
              <w:jc w:val="center"/>
              <w:rPr>
                <w:sz w:val="22"/>
              </w:rPr>
            </w:pPr>
            <w:r w:rsidRPr="003D1F70">
              <w:rPr>
                <w:b/>
                <w:sz w:val="22"/>
              </w:rPr>
              <w:t xml:space="preserve">DOK.07 </w:t>
            </w:r>
          </w:p>
        </w:tc>
        <w:tc>
          <w:tcPr>
            <w:tcW w:w="6910" w:type="dxa"/>
            <w:tcBorders>
              <w:top w:val="single" w:sz="4" w:space="0" w:color="000000"/>
              <w:left w:val="single" w:sz="4" w:space="0" w:color="000000"/>
              <w:bottom w:val="single" w:sz="4" w:space="0" w:color="000000"/>
              <w:right w:val="single" w:sz="4" w:space="0" w:color="000000"/>
            </w:tcBorders>
          </w:tcPr>
          <w:p w14:paraId="40171D25" w14:textId="1656EAE1" w:rsidR="00EB626D" w:rsidRPr="003D1F70" w:rsidRDefault="001918CB" w:rsidP="003D1F70">
            <w:pPr>
              <w:spacing w:after="0" w:line="259" w:lineRule="auto"/>
              <w:ind w:left="0" w:firstLine="0"/>
              <w:rPr>
                <w:sz w:val="22"/>
              </w:rPr>
            </w:pPr>
            <w:r w:rsidRPr="003D1F70">
              <w:rPr>
                <w:sz w:val="22"/>
              </w:rPr>
              <w:t>W przypadku kolejnych wersji Dokumentacji wymagane jest, aby Wykonawca dostarczał elektroniczne wersje Dokumentacji, które zawierają wyróżnione różnice pomiędzy kolejnymi wersjami Dokumentacji (w trybie rejestracji zmian)</w:t>
            </w:r>
            <w:r w:rsidR="00CB77EA" w:rsidRPr="003D1F70">
              <w:rPr>
                <w:sz w:val="22"/>
              </w:rPr>
              <w:t>.</w:t>
            </w:r>
          </w:p>
        </w:tc>
      </w:tr>
      <w:tr w:rsidR="00345528" w:rsidRPr="003D1F70" w14:paraId="0CFE0B57" w14:textId="77777777" w:rsidTr="003D1F70">
        <w:trPr>
          <w:trHeight w:val="635"/>
        </w:trPr>
        <w:tc>
          <w:tcPr>
            <w:tcW w:w="2375" w:type="dxa"/>
            <w:tcBorders>
              <w:top w:val="single" w:sz="4" w:space="0" w:color="000000"/>
              <w:left w:val="single" w:sz="4" w:space="0" w:color="000000"/>
              <w:bottom w:val="single" w:sz="4" w:space="0" w:color="000000"/>
              <w:right w:val="single" w:sz="4" w:space="0" w:color="000000"/>
            </w:tcBorders>
            <w:vAlign w:val="center"/>
          </w:tcPr>
          <w:p w14:paraId="4E740B4D" w14:textId="53029547" w:rsidR="00345528" w:rsidRPr="003D1F70" w:rsidRDefault="005E72E6" w:rsidP="00330D5B">
            <w:pPr>
              <w:spacing w:after="0" w:line="259" w:lineRule="auto"/>
              <w:ind w:left="0" w:right="62" w:firstLine="0"/>
              <w:jc w:val="center"/>
              <w:rPr>
                <w:b/>
                <w:sz w:val="22"/>
              </w:rPr>
            </w:pPr>
            <w:r>
              <w:rPr>
                <w:b/>
                <w:sz w:val="22"/>
              </w:rPr>
              <w:t>DOK.08</w:t>
            </w:r>
          </w:p>
        </w:tc>
        <w:tc>
          <w:tcPr>
            <w:tcW w:w="6910" w:type="dxa"/>
            <w:tcBorders>
              <w:top w:val="single" w:sz="4" w:space="0" w:color="000000"/>
              <w:left w:val="single" w:sz="4" w:space="0" w:color="000000"/>
              <w:bottom w:val="single" w:sz="4" w:space="0" w:color="000000"/>
              <w:right w:val="single" w:sz="4" w:space="0" w:color="000000"/>
            </w:tcBorders>
          </w:tcPr>
          <w:p w14:paraId="54E269B4" w14:textId="52417BF2" w:rsidR="00345528" w:rsidRPr="003D1F70" w:rsidRDefault="00345528" w:rsidP="005E72E6">
            <w:pPr>
              <w:spacing w:after="0" w:line="259" w:lineRule="auto"/>
              <w:ind w:left="0" w:firstLine="0"/>
              <w:rPr>
                <w:sz w:val="22"/>
              </w:rPr>
            </w:pPr>
            <w:r>
              <w:rPr>
                <w:sz w:val="22"/>
              </w:rPr>
              <w:t xml:space="preserve">Zamawiający udostępni </w:t>
            </w:r>
            <w:r w:rsidR="00373982">
              <w:rPr>
                <w:sz w:val="22"/>
              </w:rPr>
              <w:t xml:space="preserve">Dokumentację powykonawczą oraz eksploatacyjną SWD PRM na życzenie </w:t>
            </w:r>
            <w:r w:rsidR="005E72E6">
              <w:rPr>
                <w:sz w:val="22"/>
              </w:rPr>
              <w:t>Wykonawcy.</w:t>
            </w:r>
          </w:p>
        </w:tc>
      </w:tr>
    </w:tbl>
    <w:p w14:paraId="327844A3" w14:textId="77777777" w:rsidR="00EB626D" w:rsidRPr="003D1F70" w:rsidRDefault="001918CB" w:rsidP="00330D5B">
      <w:pPr>
        <w:spacing w:after="0" w:line="259" w:lineRule="auto"/>
        <w:ind w:left="0" w:firstLine="0"/>
        <w:jc w:val="left"/>
        <w:rPr>
          <w:sz w:val="22"/>
        </w:rPr>
      </w:pPr>
      <w:r w:rsidRPr="003D1F70">
        <w:rPr>
          <w:sz w:val="22"/>
        </w:rPr>
        <w:t xml:space="preserve"> </w:t>
      </w:r>
    </w:p>
    <w:p w14:paraId="56E09F1E" w14:textId="5A6F5168" w:rsidR="00EB626D" w:rsidRPr="003D1F70" w:rsidRDefault="001918CB" w:rsidP="00D931FA">
      <w:pPr>
        <w:spacing w:after="0" w:line="259" w:lineRule="auto"/>
        <w:ind w:left="0" w:firstLine="0"/>
        <w:jc w:val="left"/>
        <w:rPr>
          <w:sz w:val="22"/>
        </w:rPr>
      </w:pPr>
      <w:r w:rsidRPr="003D1F70">
        <w:rPr>
          <w:sz w:val="22"/>
        </w:rPr>
        <w:t xml:space="preserve"> </w:t>
      </w:r>
    </w:p>
    <w:p w14:paraId="209E0617" w14:textId="5FEAFC21" w:rsidR="00EB626D" w:rsidRPr="003D1F70" w:rsidRDefault="00EB626D" w:rsidP="003D1F70">
      <w:pPr>
        <w:spacing w:after="0"/>
        <w:ind w:left="-5" w:right="822"/>
        <w:rPr>
          <w:sz w:val="22"/>
        </w:rPr>
      </w:pPr>
    </w:p>
    <w:sectPr w:rsidR="00EB626D" w:rsidRPr="003D1F70" w:rsidSect="002276DB">
      <w:pgSz w:w="11906" w:h="16838"/>
      <w:pgMar w:top="1418" w:right="586" w:bottom="1542" w:left="1277" w:header="708" w:footer="708" w:gutter="0"/>
      <w:cols w:space="708"/>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E144B2E" w16cid:durableId="1F7197C7"/>
  <w16cid:commentId w16cid:paraId="644FA70F" w16cid:durableId="1F7197C8"/>
  <w16cid:commentId w16cid:paraId="57487F8B" w16cid:durableId="1F7197C9"/>
  <w16cid:commentId w16cid:paraId="7D9C7E3A" w16cid:durableId="1F7197CB"/>
  <w16cid:commentId w16cid:paraId="66B5EE16" w16cid:durableId="1F7197CC"/>
  <w16cid:commentId w16cid:paraId="2F2F12D0" w16cid:durableId="1F7197CD"/>
  <w16cid:commentId w16cid:paraId="4F5AA166" w16cid:durableId="1F7197CE"/>
  <w16cid:commentId w16cid:paraId="2131EC59" w16cid:durableId="1F7197D1"/>
  <w16cid:commentId w16cid:paraId="159A8D26" w16cid:durableId="1F7197D2"/>
  <w16cid:commentId w16cid:paraId="4EAA8F17" w16cid:durableId="1F7197D3"/>
  <w16cid:commentId w16cid:paraId="7DEFE4B9" w16cid:durableId="1F7197D4"/>
  <w16cid:commentId w16cid:paraId="6CB7E748" w16cid:durableId="1F7197D5"/>
  <w16cid:commentId w16cid:paraId="5D71CF15" w16cid:durableId="1F719BD6"/>
  <w16cid:commentId w16cid:paraId="4F6C284B" w16cid:durableId="1F71A135"/>
  <w16cid:commentId w16cid:paraId="0C971213" w16cid:durableId="1F7197D6"/>
  <w16cid:commentId w16cid:paraId="0E1C6B11" w16cid:durableId="1F71A16F"/>
  <w16cid:commentId w16cid:paraId="56CCCDBB" w16cid:durableId="1F7197D7"/>
  <w16cid:commentId w16cid:paraId="39D9B17F" w16cid:durableId="1F7197D8"/>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621ED5" w14:textId="77777777" w:rsidR="00376825" w:rsidRDefault="00376825">
      <w:pPr>
        <w:spacing w:after="0" w:line="240" w:lineRule="auto"/>
      </w:pPr>
      <w:r>
        <w:separator/>
      </w:r>
    </w:p>
  </w:endnote>
  <w:endnote w:type="continuationSeparator" w:id="0">
    <w:p w14:paraId="0DCC974A" w14:textId="77777777" w:rsidR="00376825" w:rsidRDefault="003768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EE"/>
    <w:family w:val="swiss"/>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Microsoft Himalaya">
    <w:panose1 w:val="01010100010101010101"/>
    <w:charset w:val="00"/>
    <w:family w:val="auto"/>
    <w:pitch w:val="variable"/>
    <w:sig w:usb0="80000003" w:usb1="00010000" w:usb2="00000040" w:usb3="00000000" w:csb0="00000001"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1F5DF" w14:textId="77777777" w:rsidR="00753B69" w:rsidRDefault="00753B69">
    <w:pPr>
      <w:spacing w:after="0" w:line="259" w:lineRule="auto"/>
      <w:ind w:left="0" w:right="5"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429A7EBF" wp14:editId="3BFD2D6E">
              <wp:simplePos x="0" y="0"/>
              <wp:positionH relativeFrom="page">
                <wp:posOffset>721995</wp:posOffset>
              </wp:positionH>
              <wp:positionV relativeFrom="page">
                <wp:posOffset>10113645</wp:posOffset>
              </wp:positionV>
              <wp:extent cx="6115685" cy="45085"/>
              <wp:effectExtent l="0" t="0" r="0" b="0"/>
              <wp:wrapSquare wrapText="bothSides"/>
              <wp:docPr id="86376" name="Group 86376"/>
              <wp:cNvGraphicFramePr/>
              <a:graphic xmlns:a="http://schemas.openxmlformats.org/drawingml/2006/main">
                <a:graphicData uri="http://schemas.microsoft.com/office/word/2010/wordprocessingGroup">
                  <wpg:wgp>
                    <wpg:cNvGrpSpPr/>
                    <wpg:grpSpPr>
                      <a:xfrm>
                        <a:off x="0" y="0"/>
                        <a:ext cx="6115685" cy="45085"/>
                        <a:chOff x="0" y="0"/>
                        <a:chExt cx="6115685" cy="45085"/>
                      </a:xfrm>
                    </wpg:grpSpPr>
                    <pic:pic xmlns:pic="http://schemas.openxmlformats.org/drawingml/2006/picture">
                      <pic:nvPicPr>
                        <pic:cNvPr id="86377" name="Picture 86377"/>
                        <pic:cNvPicPr/>
                      </pic:nvPicPr>
                      <pic:blipFill>
                        <a:blip r:embed="rId1"/>
                        <a:stretch>
                          <a:fillRect/>
                        </a:stretch>
                      </pic:blipFill>
                      <pic:spPr>
                        <a:xfrm>
                          <a:off x="-5714" y="-5460"/>
                          <a:ext cx="6123433" cy="51816"/>
                        </a:xfrm>
                        <a:prstGeom prst="rect">
                          <a:avLst/>
                        </a:prstGeom>
                      </pic:spPr>
                    </pic:pic>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86376" style="width:481.55pt;height:3.54999pt;position:absolute;mso-position-horizontal-relative:page;mso-position-horizontal:absolute;margin-left:56.85pt;mso-position-vertical-relative:page;margin-top:796.35pt;" coordsize="61156,450">
              <v:shape id="Picture 86377" style="position:absolute;width:61234;height:518;left:-57;top:-54;" filled="f">
                <v:imagedata r:id="rId37"/>
              </v:shape>
              <w10:wrap type="square"/>
            </v:group>
          </w:pict>
        </mc:Fallback>
      </mc:AlternateContent>
    </w:r>
    <w:r>
      <w:t xml:space="preserve"> </w:t>
    </w:r>
  </w:p>
  <w:p w14:paraId="2FF2659F" w14:textId="77777777" w:rsidR="00753B69" w:rsidRDefault="00753B69">
    <w:pPr>
      <w:spacing w:after="0" w:line="259" w:lineRule="auto"/>
      <w:ind w:left="223" w:firstLine="0"/>
      <w:jc w:val="center"/>
    </w:pPr>
    <w:r>
      <w:fldChar w:fldCharType="begin"/>
    </w:r>
    <w:r>
      <w:instrText xml:space="preserve"> PAGE   \* MERGEFORMAT </w:instrText>
    </w:r>
    <w:r>
      <w:fldChar w:fldCharType="separate"/>
    </w:r>
    <w:r>
      <w:t>1</w:t>
    </w:r>
    <w:r>
      <w:fldChar w:fldCharType="end"/>
    </w:r>
    <w:r>
      <w:t xml:space="preserve"> </w:t>
    </w:r>
  </w:p>
  <w:p w14:paraId="0131571D" w14:textId="77777777" w:rsidR="00753B69" w:rsidRDefault="00753B69">
    <w:pPr>
      <w:spacing w:after="0" w:line="259" w:lineRule="auto"/>
      <w:ind w:left="283" w:firstLine="0"/>
      <w:jc w:val="left"/>
    </w:pP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6E087" w14:textId="77777777" w:rsidR="00753B69" w:rsidRPr="0037247A" w:rsidRDefault="00753B69" w:rsidP="0037247A">
    <w:pPr>
      <w:spacing w:before="120" w:after="0" w:line="240" w:lineRule="auto"/>
      <w:ind w:left="0" w:firstLine="0"/>
      <w:jc w:val="left"/>
      <w:rPr>
        <w:rFonts w:ascii="Georgia" w:hAnsi="Georgia" w:cs="Microsoft Himalaya"/>
        <w:b/>
        <w:color w:val="1F497D"/>
        <w:sz w:val="4"/>
        <w:szCs w:val="4"/>
      </w:rPr>
    </w:pPr>
  </w:p>
  <w:p w14:paraId="028064ED" w14:textId="28BDEB9F" w:rsidR="00753B69" w:rsidRPr="0037247A" w:rsidRDefault="00753B69" w:rsidP="0037247A">
    <w:pPr>
      <w:tabs>
        <w:tab w:val="right" w:pos="9072"/>
      </w:tabs>
      <w:spacing w:after="0" w:line="240" w:lineRule="auto"/>
      <w:ind w:left="0" w:firstLine="0"/>
      <w:jc w:val="left"/>
      <w:rPr>
        <w:rFonts w:ascii="Georgia" w:hAnsi="Georgia" w:cs="Microsoft Himalaya"/>
        <w:b/>
        <w:caps/>
        <w:color w:val="1F497D"/>
        <w:sz w:val="18"/>
        <w:szCs w:val="18"/>
      </w:rPr>
    </w:pPr>
    <w:r w:rsidRPr="0037247A">
      <w:rPr>
        <w:rFonts w:ascii="Georgia" w:hAnsi="Georgia" w:cs="Microsoft Himalaya"/>
        <w:b/>
        <w:caps/>
        <w:color w:val="1F497D"/>
        <w:sz w:val="6"/>
        <w:szCs w:val="6"/>
      </w:rPr>
      <w:br/>
    </w:r>
    <w:r w:rsidRPr="0037247A">
      <w:rPr>
        <w:rFonts w:ascii="Georgia" w:hAnsi="Georgia" w:cs="Microsoft Himalaya"/>
        <w:b/>
        <w:caps/>
        <w:color w:val="1F497D"/>
        <w:sz w:val="18"/>
        <w:szCs w:val="18"/>
      </w:rPr>
      <w:t>Lotnicze Pogotowie Ratunkow</w:t>
    </w:r>
    <w:r w:rsidRPr="0037247A">
      <w:rPr>
        <w:noProof/>
        <w:color w:val="auto"/>
        <w:sz w:val="18"/>
        <w:szCs w:val="18"/>
      </w:rPr>
      <mc:AlternateContent>
        <mc:Choice Requires="wps">
          <w:drawing>
            <wp:anchor distT="0" distB="0" distL="114300" distR="114300" simplePos="0" relativeHeight="251667456" behindDoc="0" locked="0" layoutInCell="1" allowOverlap="1" wp14:anchorId="5554755A" wp14:editId="59157F35">
              <wp:simplePos x="0" y="0"/>
              <wp:positionH relativeFrom="column">
                <wp:posOffset>-635</wp:posOffset>
              </wp:positionH>
              <wp:positionV relativeFrom="paragraph">
                <wp:posOffset>-5715</wp:posOffset>
              </wp:positionV>
              <wp:extent cx="4657090" cy="0"/>
              <wp:effectExtent l="18415" t="13335" r="10795" b="15240"/>
              <wp:wrapNone/>
              <wp:docPr id="4" name="Łącznik prosty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57090" cy="0"/>
                      </a:xfrm>
                      <a:prstGeom prst="line">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93394" id="Łącznik prosty 4"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45pt" to="366.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" strokecolor="gray" strokeweight="1.5pt"/>
          </w:pict>
        </mc:Fallback>
      </mc:AlternateContent>
    </w:r>
    <w:r w:rsidRPr="0037247A">
      <w:rPr>
        <w:rFonts w:ascii="Georgia" w:hAnsi="Georgia" w:cs="Microsoft Himalaya"/>
        <w:b/>
        <w:caps/>
        <w:color w:val="1F497D"/>
        <w:sz w:val="18"/>
        <w:szCs w:val="18"/>
      </w:rPr>
      <w:t>E</w:t>
    </w:r>
  </w:p>
  <w:p w14:paraId="12AC8F53" w14:textId="77777777" w:rsidR="00753B69" w:rsidRPr="0037247A" w:rsidRDefault="00753B69" w:rsidP="0037247A">
    <w:pPr>
      <w:spacing w:after="0" w:line="240" w:lineRule="auto"/>
      <w:ind w:left="0" w:firstLine="0"/>
      <w:jc w:val="left"/>
      <w:rPr>
        <w:rFonts w:ascii="Garamond" w:hAnsi="Garamond" w:cs="Microsoft Himalaya"/>
        <w:color w:val="7F7F7F"/>
        <w:sz w:val="16"/>
        <w:szCs w:val="16"/>
      </w:rPr>
    </w:pPr>
    <w:r w:rsidRPr="0037247A">
      <w:rPr>
        <w:rFonts w:ascii="Garamond" w:hAnsi="Garamond" w:cs="Microsoft Himalaya"/>
        <w:color w:val="7F7F7F"/>
        <w:sz w:val="16"/>
        <w:szCs w:val="16"/>
      </w:rPr>
      <w:t xml:space="preserve">ul. Księżycowa 5, 01-934 Warszawa, tel. (22) 22-99-931/932, fax. (22) 22-99-933, </w:t>
    </w:r>
    <w:hyperlink r:id="rId1" w:history="1">
      <w:r w:rsidRPr="0037247A">
        <w:rPr>
          <w:rFonts w:ascii="Garamond" w:hAnsi="Garamond" w:cs="Microsoft Himalaya"/>
          <w:color w:val="0000FF"/>
          <w:sz w:val="16"/>
          <w:szCs w:val="16"/>
          <w:u w:val="single"/>
        </w:rPr>
        <w:t>www.lpr.com.pl</w:t>
      </w:r>
    </w:hyperlink>
    <w:r w:rsidRPr="0037247A">
      <w:rPr>
        <w:rFonts w:ascii="Garamond" w:hAnsi="Garamond" w:cs="Microsoft Himalaya"/>
        <w:color w:val="7F7F7F"/>
        <w:sz w:val="16"/>
        <w:szCs w:val="16"/>
      </w:rPr>
      <w:t xml:space="preserve"> </w:t>
    </w:r>
  </w:p>
  <w:p w14:paraId="71D62BBC" w14:textId="4C18D466" w:rsidR="00753B69" w:rsidRDefault="00753B69">
    <w:pPr>
      <w:spacing w:after="0" w:line="259" w:lineRule="auto"/>
      <w:ind w:left="283"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544F0" w14:textId="77777777" w:rsidR="00753B69" w:rsidRDefault="00753B69">
    <w:pPr>
      <w:spacing w:after="0" w:line="259" w:lineRule="auto"/>
      <w:ind w:left="0" w:right="5" w:firstLine="0"/>
      <w:jc w:val="righ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29E32AB5" wp14:editId="0AEA2CB0">
              <wp:simplePos x="0" y="0"/>
              <wp:positionH relativeFrom="page">
                <wp:posOffset>721995</wp:posOffset>
              </wp:positionH>
              <wp:positionV relativeFrom="page">
                <wp:posOffset>10113645</wp:posOffset>
              </wp:positionV>
              <wp:extent cx="6115685" cy="45085"/>
              <wp:effectExtent l="0" t="0" r="0" b="0"/>
              <wp:wrapSquare wrapText="bothSides"/>
              <wp:docPr id="86346" name="Group 86346"/>
              <wp:cNvGraphicFramePr/>
              <a:graphic xmlns:a="http://schemas.openxmlformats.org/drawingml/2006/main">
                <a:graphicData uri="http://schemas.microsoft.com/office/word/2010/wordprocessingGroup">
                  <wpg:wgp>
                    <wpg:cNvGrpSpPr/>
                    <wpg:grpSpPr>
                      <a:xfrm>
                        <a:off x="0" y="0"/>
                        <a:ext cx="6115685" cy="45085"/>
                        <a:chOff x="0" y="0"/>
                        <a:chExt cx="6115685" cy="45085"/>
                      </a:xfrm>
                    </wpg:grpSpPr>
                    <pic:pic xmlns:pic="http://schemas.openxmlformats.org/drawingml/2006/picture">
                      <pic:nvPicPr>
                        <pic:cNvPr id="86347" name="Picture 86347"/>
                        <pic:cNvPicPr/>
                      </pic:nvPicPr>
                      <pic:blipFill>
                        <a:blip r:embed="rId1"/>
                        <a:stretch>
                          <a:fillRect/>
                        </a:stretch>
                      </pic:blipFill>
                      <pic:spPr>
                        <a:xfrm>
                          <a:off x="-5714" y="-5460"/>
                          <a:ext cx="6123433" cy="51816"/>
                        </a:xfrm>
                        <a:prstGeom prst="rect">
                          <a:avLst/>
                        </a:prstGeom>
                      </pic:spPr>
                    </pic:pic>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86346" style="width:481.55pt;height:3.54999pt;position:absolute;mso-position-horizontal-relative:page;mso-position-horizontal:absolute;margin-left:56.85pt;mso-position-vertical-relative:page;margin-top:796.35pt;" coordsize="61156,450">
              <v:shape id="Picture 86347" style="position:absolute;width:61234;height:518;left:-57;top:-54;" filled="f">
                <v:imagedata r:id="rId37"/>
              </v:shape>
              <w10:wrap type="square"/>
            </v:group>
          </w:pict>
        </mc:Fallback>
      </mc:AlternateContent>
    </w:r>
    <w:r>
      <w:t xml:space="preserve"> </w:t>
    </w:r>
  </w:p>
  <w:p w14:paraId="4A32810E" w14:textId="77777777" w:rsidR="00753B69" w:rsidRDefault="00753B69">
    <w:pPr>
      <w:spacing w:after="0" w:line="259" w:lineRule="auto"/>
      <w:ind w:left="223" w:firstLine="0"/>
      <w:jc w:val="center"/>
    </w:pPr>
    <w:r>
      <w:fldChar w:fldCharType="begin"/>
    </w:r>
    <w:r>
      <w:instrText xml:space="preserve"> PAGE   \* MERGEFORMAT </w:instrText>
    </w:r>
    <w:r>
      <w:fldChar w:fldCharType="separate"/>
    </w:r>
    <w:r>
      <w:t>1</w:t>
    </w:r>
    <w:r>
      <w:fldChar w:fldCharType="end"/>
    </w:r>
    <w:r>
      <w:t xml:space="preserve"> </w:t>
    </w:r>
  </w:p>
  <w:p w14:paraId="0E8DD613" w14:textId="77777777" w:rsidR="00753B69" w:rsidRDefault="00753B69">
    <w:pPr>
      <w:spacing w:after="0" w:line="259" w:lineRule="auto"/>
      <w:ind w:left="283" w:firstLine="0"/>
      <w:jc w:val="left"/>
    </w:pPr>
    <w: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FB1FE" w14:textId="77777777" w:rsidR="00753B69" w:rsidRDefault="00753B69">
    <w:pPr>
      <w:spacing w:after="0" w:line="259" w:lineRule="auto"/>
      <w:ind w:left="0" w:right="775" w:firstLine="0"/>
      <w:jc w:val="righ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43B72245" wp14:editId="63AA965E">
              <wp:simplePos x="0" y="0"/>
              <wp:positionH relativeFrom="page">
                <wp:posOffset>814705</wp:posOffset>
              </wp:positionH>
              <wp:positionV relativeFrom="page">
                <wp:posOffset>9858375</wp:posOffset>
              </wp:positionV>
              <wp:extent cx="5843905" cy="45085"/>
              <wp:effectExtent l="0" t="0" r="0" b="0"/>
              <wp:wrapSquare wrapText="bothSides"/>
              <wp:docPr id="86426" name="Group 86426"/>
              <wp:cNvGraphicFramePr/>
              <a:graphic xmlns:a="http://schemas.openxmlformats.org/drawingml/2006/main">
                <a:graphicData uri="http://schemas.microsoft.com/office/word/2010/wordprocessingGroup">
                  <wpg:wgp>
                    <wpg:cNvGrpSpPr/>
                    <wpg:grpSpPr>
                      <a:xfrm>
                        <a:off x="0" y="0"/>
                        <a:ext cx="5843905" cy="45085"/>
                        <a:chOff x="0" y="0"/>
                        <a:chExt cx="5843905" cy="45085"/>
                      </a:xfrm>
                    </wpg:grpSpPr>
                    <pic:pic xmlns:pic="http://schemas.openxmlformats.org/drawingml/2006/picture">
                      <pic:nvPicPr>
                        <pic:cNvPr id="86427" name="Picture 86427"/>
                        <pic:cNvPicPr/>
                      </pic:nvPicPr>
                      <pic:blipFill>
                        <a:blip r:embed="rId1"/>
                        <a:stretch>
                          <a:fillRect/>
                        </a:stretch>
                      </pic:blipFill>
                      <pic:spPr>
                        <a:xfrm>
                          <a:off x="-2920" y="-4190"/>
                          <a:ext cx="5849112" cy="51816"/>
                        </a:xfrm>
                        <a:prstGeom prst="rect">
                          <a:avLst/>
                        </a:prstGeom>
                      </pic:spPr>
                    </pic:pic>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86426" style="width:460.15pt;height:3.54999pt;position:absolute;mso-position-horizontal-relative:page;mso-position-horizontal:absolute;margin-left:64.15pt;mso-position-vertical-relative:page;margin-top:776.25pt;" coordsize="58439,450">
              <v:shape id="Picture 86427" style="position:absolute;width:58491;height:518;left:-29;top:-41;" filled="f">
                <v:imagedata r:id="rId38"/>
              </v:shape>
              <w10:wrap type="square"/>
            </v:group>
          </w:pict>
        </mc:Fallback>
      </mc:AlternateContent>
    </w:r>
    <w:r>
      <w:t xml:space="preserve"> </w:t>
    </w:r>
  </w:p>
  <w:p w14:paraId="742C23EE" w14:textId="77777777" w:rsidR="00753B69" w:rsidRDefault="00753B69">
    <w:pPr>
      <w:spacing w:after="0" w:line="259" w:lineRule="auto"/>
      <w:ind w:left="0" w:right="831" w:firstLine="0"/>
      <w:jc w:val="center"/>
    </w:pPr>
    <w:r>
      <w:fldChar w:fldCharType="begin"/>
    </w:r>
    <w:r>
      <w:instrText xml:space="preserve"> PAGE   \* MERGEFORMAT </w:instrText>
    </w:r>
    <w:r>
      <w:fldChar w:fldCharType="separate"/>
    </w:r>
    <w:r>
      <w:t>14</w:t>
    </w:r>
    <w:r>
      <w:fldChar w:fldCharType="end"/>
    </w:r>
    <w:r>
      <w:t xml:space="preserve"> </w:t>
    </w:r>
  </w:p>
  <w:p w14:paraId="5C6B4650" w14:textId="77777777" w:rsidR="00753B69" w:rsidRDefault="00753B69">
    <w:pPr>
      <w:spacing w:after="0" w:line="259" w:lineRule="auto"/>
      <w:ind w:left="0" w:right="776" w:firstLine="0"/>
      <w:jc w:val="center"/>
    </w:pPr>
    <w:r>
      <w:rPr>
        <w:i/>
        <w:sz w:val="22"/>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58300" w14:textId="77777777" w:rsidR="00753B69" w:rsidRPr="005408F3" w:rsidRDefault="00753B69" w:rsidP="00264577">
    <w:pPr>
      <w:spacing w:before="120"/>
      <w:rPr>
        <w:rFonts w:ascii="Georgia" w:hAnsi="Georgia" w:cs="Microsoft Himalaya"/>
        <w:b/>
        <w:color w:val="1F497D"/>
        <w:sz w:val="4"/>
        <w:szCs w:val="4"/>
      </w:rPr>
    </w:pPr>
  </w:p>
  <w:p w14:paraId="286F6DB2" w14:textId="77777777" w:rsidR="00753B69" w:rsidRPr="00077DBE" w:rsidRDefault="00753B69" w:rsidP="00264577">
    <w:pPr>
      <w:pStyle w:val="Nagwek"/>
      <w:tabs>
        <w:tab w:val="clear" w:pos="4536"/>
      </w:tabs>
      <w:rPr>
        <w:rFonts w:ascii="Georgia" w:hAnsi="Georgia" w:cs="Microsoft Himalaya"/>
        <w:b/>
        <w:caps/>
        <w:color w:val="1F497D"/>
        <w:sz w:val="18"/>
        <w:szCs w:val="18"/>
      </w:rPr>
    </w:pPr>
    <w:r w:rsidRPr="00077DBE">
      <w:rPr>
        <w:rFonts w:ascii="Georgia" w:hAnsi="Georgia" w:cs="Microsoft Himalaya"/>
        <w:b/>
        <w:caps/>
        <w:color w:val="1F497D"/>
        <w:sz w:val="6"/>
        <w:szCs w:val="6"/>
      </w:rPr>
      <w:br/>
    </w:r>
    <w:r w:rsidRPr="00077DBE">
      <w:rPr>
        <w:rFonts w:ascii="Georgia" w:hAnsi="Georgia" w:cs="Microsoft Himalaya"/>
        <w:b/>
        <w:caps/>
        <w:color w:val="1F497D"/>
        <w:sz w:val="18"/>
        <w:szCs w:val="18"/>
      </w:rPr>
      <w:t>Lotnicze Pogotowie Ratunkow</w:t>
    </w:r>
    <w:r w:rsidRPr="00077DBE">
      <w:rPr>
        <w:noProof/>
        <w:sz w:val="18"/>
        <w:szCs w:val="18"/>
      </w:rPr>
      <mc:AlternateContent>
        <mc:Choice Requires="wps">
          <w:drawing>
            <wp:anchor distT="0" distB="0" distL="114300" distR="114300" simplePos="0" relativeHeight="251665408" behindDoc="0" locked="0" layoutInCell="1" allowOverlap="1" wp14:anchorId="2257842B" wp14:editId="12762E4E">
              <wp:simplePos x="0" y="0"/>
              <wp:positionH relativeFrom="column">
                <wp:posOffset>-635</wp:posOffset>
              </wp:positionH>
              <wp:positionV relativeFrom="paragraph">
                <wp:posOffset>-5715</wp:posOffset>
              </wp:positionV>
              <wp:extent cx="4657090" cy="0"/>
              <wp:effectExtent l="18415" t="13335" r="10795" b="15240"/>
              <wp:wrapNone/>
              <wp:docPr id="1" name="Łącznik prosty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57090" cy="0"/>
                      </a:xfrm>
                      <a:prstGeom prst="line">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21593AA" id="Łącznik prosty 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45pt" to="366.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" strokecolor="gray" strokeweight="1.5pt"/>
          </w:pict>
        </mc:Fallback>
      </mc:AlternateContent>
    </w:r>
    <w:r w:rsidRPr="00077DBE">
      <w:rPr>
        <w:rFonts w:ascii="Georgia" w:hAnsi="Georgia" w:cs="Microsoft Himalaya"/>
        <w:b/>
        <w:caps/>
        <w:color w:val="1F497D"/>
        <w:sz w:val="18"/>
        <w:szCs w:val="18"/>
      </w:rPr>
      <w:t>E</w:t>
    </w:r>
  </w:p>
  <w:p w14:paraId="55CFFF35" w14:textId="77777777" w:rsidR="00753B69" w:rsidRPr="00077DBE" w:rsidRDefault="00753B69" w:rsidP="00264577">
    <w:pPr>
      <w:rPr>
        <w:rFonts w:ascii="Garamond" w:hAnsi="Garamond" w:cs="Microsoft Himalaya"/>
        <w:color w:val="7F7F7F"/>
        <w:sz w:val="16"/>
        <w:szCs w:val="16"/>
      </w:rPr>
    </w:pPr>
    <w:r w:rsidRPr="00077DBE">
      <w:rPr>
        <w:rFonts w:ascii="Garamond" w:hAnsi="Garamond" w:cs="Microsoft Himalaya"/>
        <w:color w:val="7F7F7F"/>
        <w:sz w:val="16"/>
        <w:szCs w:val="16"/>
      </w:rPr>
      <w:t>ul. Księżycowa 5, 01-934 Warszawa, tel. (22) 22-99-931/932, fax. (22) 22-99-933</w:t>
    </w:r>
    <w:r>
      <w:rPr>
        <w:rFonts w:ascii="Garamond" w:hAnsi="Garamond" w:cs="Microsoft Himalaya"/>
        <w:color w:val="7F7F7F"/>
        <w:sz w:val="16"/>
        <w:szCs w:val="16"/>
      </w:rPr>
      <w:t xml:space="preserve">, </w:t>
    </w:r>
    <w:hyperlink r:id="rId1" w:history="1">
      <w:r w:rsidRPr="008B4676">
        <w:rPr>
          <w:rStyle w:val="Hipercze"/>
          <w:rFonts w:ascii="Garamond" w:hAnsi="Garamond" w:cs="Microsoft Himalaya"/>
          <w:sz w:val="16"/>
          <w:szCs w:val="16"/>
        </w:rPr>
        <w:t>www.lpr.com.pl</w:t>
      </w:r>
    </w:hyperlink>
    <w:r>
      <w:rPr>
        <w:rFonts w:ascii="Garamond" w:hAnsi="Garamond" w:cs="Microsoft Himalaya"/>
        <w:color w:val="7F7F7F"/>
        <w:sz w:val="16"/>
        <w:szCs w:val="16"/>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23F49" w14:textId="77777777" w:rsidR="00753B69" w:rsidRDefault="00753B69">
    <w:pPr>
      <w:spacing w:after="0" w:line="259" w:lineRule="auto"/>
      <w:ind w:left="0" w:right="775" w:firstLine="0"/>
      <w:jc w:val="righ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5ADB2127" wp14:editId="2393C590">
              <wp:simplePos x="0" y="0"/>
              <wp:positionH relativeFrom="page">
                <wp:posOffset>814705</wp:posOffset>
              </wp:positionH>
              <wp:positionV relativeFrom="page">
                <wp:posOffset>9858375</wp:posOffset>
              </wp:positionV>
              <wp:extent cx="5843905" cy="45085"/>
              <wp:effectExtent l="0" t="0" r="0" b="0"/>
              <wp:wrapSquare wrapText="bothSides"/>
              <wp:docPr id="86396" name="Group 86396"/>
              <wp:cNvGraphicFramePr/>
              <a:graphic xmlns:a="http://schemas.openxmlformats.org/drawingml/2006/main">
                <a:graphicData uri="http://schemas.microsoft.com/office/word/2010/wordprocessingGroup">
                  <wpg:wgp>
                    <wpg:cNvGrpSpPr/>
                    <wpg:grpSpPr>
                      <a:xfrm>
                        <a:off x="0" y="0"/>
                        <a:ext cx="5843905" cy="45085"/>
                        <a:chOff x="0" y="0"/>
                        <a:chExt cx="5843905" cy="45085"/>
                      </a:xfrm>
                    </wpg:grpSpPr>
                    <pic:pic xmlns:pic="http://schemas.openxmlformats.org/drawingml/2006/picture">
                      <pic:nvPicPr>
                        <pic:cNvPr id="86397" name="Picture 86397"/>
                        <pic:cNvPicPr/>
                      </pic:nvPicPr>
                      <pic:blipFill>
                        <a:blip r:embed="rId1"/>
                        <a:stretch>
                          <a:fillRect/>
                        </a:stretch>
                      </pic:blipFill>
                      <pic:spPr>
                        <a:xfrm>
                          <a:off x="-2920" y="-4190"/>
                          <a:ext cx="5849112" cy="51816"/>
                        </a:xfrm>
                        <a:prstGeom prst="rect">
                          <a:avLst/>
                        </a:prstGeom>
                      </pic:spPr>
                    </pic:pic>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86396" style="width:460.15pt;height:3.54999pt;position:absolute;mso-position-horizontal-relative:page;mso-position-horizontal:absolute;margin-left:64.15pt;mso-position-vertical-relative:page;margin-top:776.25pt;" coordsize="58439,450">
              <v:shape id="Picture 86397" style="position:absolute;width:58491;height:518;left:-29;top:-41;" filled="f">
                <v:imagedata r:id="rId38"/>
              </v:shape>
              <w10:wrap type="square"/>
            </v:group>
          </w:pict>
        </mc:Fallback>
      </mc:AlternateContent>
    </w:r>
    <w:r>
      <w:t xml:space="preserve"> </w:t>
    </w:r>
  </w:p>
  <w:p w14:paraId="11B299BB" w14:textId="77777777" w:rsidR="00753B69" w:rsidRDefault="00753B69">
    <w:pPr>
      <w:spacing w:after="0" w:line="259" w:lineRule="auto"/>
      <w:ind w:left="0" w:right="831" w:firstLine="0"/>
      <w:jc w:val="center"/>
    </w:pPr>
    <w:r>
      <w:fldChar w:fldCharType="begin"/>
    </w:r>
    <w:r>
      <w:instrText xml:space="preserve"> PAGE   \* MERGEFORMAT </w:instrText>
    </w:r>
    <w:r>
      <w:fldChar w:fldCharType="separate"/>
    </w:r>
    <w:r>
      <w:t>14</w:t>
    </w:r>
    <w:r>
      <w:fldChar w:fldCharType="end"/>
    </w:r>
    <w:r>
      <w:t xml:space="preserve"> </w:t>
    </w:r>
  </w:p>
  <w:p w14:paraId="0BC055FB" w14:textId="77777777" w:rsidR="00753B69" w:rsidRDefault="00753B69">
    <w:pPr>
      <w:spacing w:after="0" w:line="259" w:lineRule="auto"/>
      <w:ind w:left="0" w:right="776" w:firstLine="0"/>
      <w:jc w:val="center"/>
    </w:pPr>
    <w:r>
      <w:rPr>
        <w:i/>
        <w:sz w:val="22"/>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BD13D3" w14:textId="77777777" w:rsidR="00376825" w:rsidRDefault="00376825">
      <w:pPr>
        <w:spacing w:after="0" w:line="240" w:lineRule="auto"/>
      </w:pPr>
      <w:r>
        <w:separator/>
      </w:r>
    </w:p>
  </w:footnote>
  <w:footnote w:type="continuationSeparator" w:id="0">
    <w:p w14:paraId="1C930FFF" w14:textId="77777777" w:rsidR="00376825" w:rsidRDefault="00376825">
      <w:pPr>
        <w:spacing w:after="0" w:line="240" w:lineRule="auto"/>
      </w:pPr>
      <w:r>
        <w:continuationSeparator/>
      </w:r>
    </w:p>
  </w:footnote>
  <w:footnote w:id="1">
    <w:p w14:paraId="4E43866C" w14:textId="5B88685E" w:rsidR="00753B69" w:rsidRDefault="00753B69">
      <w:pPr>
        <w:pStyle w:val="Tekstprzypisudolnego"/>
      </w:pPr>
      <w:r>
        <w:rPr>
          <w:rStyle w:val="Odwoanieprzypisudolnego"/>
        </w:rPr>
        <w:footnoteRef/>
      </w:r>
      <w:r>
        <w:t xml:space="preserve"> Z dniem 1 kwietnia 2019 r. rejon operacyjny to </w:t>
      </w:r>
      <w:r w:rsidRPr="00E01DD1">
        <w:t>rejon działania dyspozytorni medycznej określony w wojewódzkim planie działania systemu</w:t>
      </w:r>
      <w:r>
        <w:t xml:space="preserve"> Państwowe Ratownictwo Medyczne.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D141A" w14:textId="77777777" w:rsidR="00687AB9" w:rsidRDefault="00687AB9">
    <w:pPr>
      <w:pStyle w:val="Nagwek"/>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558B9" w14:textId="26A0DFE4" w:rsidR="00753B69" w:rsidRPr="004C25BB" w:rsidRDefault="00753B69" w:rsidP="00687AB9">
    <w:pPr>
      <w:jc w:val="right"/>
      <w:rPr>
        <w:rFonts w:ascii="Verdana" w:hAnsi="Verdana"/>
        <w:sz w:val="16"/>
        <w:szCs w:val="16"/>
      </w:rPr>
    </w:pPr>
    <w:r>
      <w:rPr>
        <w:rFonts w:ascii="Verdana" w:hAnsi="Verdana"/>
        <w:sz w:val="16"/>
        <w:szCs w:val="16"/>
      </w:rPr>
      <w:t xml:space="preserve">               </w:t>
    </w:r>
    <w:r w:rsidRPr="00464D3B">
      <w:rPr>
        <w:rFonts w:ascii="Verdana" w:hAnsi="Verdana"/>
        <w:sz w:val="16"/>
        <w:szCs w:val="16"/>
      </w:rPr>
      <w:t xml:space="preserve">                        </w:t>
    </w:r>
    <w:r w:rsidRPr="004C25BB">
      <w:rPr>
        <w:rFonts w:ascii="Verdana" w:hAnsi="Verdana"/>
        <w:sz w:val="16"/>
        <w:szCs w:val="16"/>
      </w:rPr>
      <w:t xml:space="preserve">Strona </w:t>
    </w:r>
    <w:r w:rsidRPr="004C25BB">
      <w:rPr>
        <w:rFonts w:ascii="Verdana" w:hAnsi="Verdana"/>
        <w:b/>
        <w:sz w:val="16"/>
        <w:szCs w:val="16"/>
      </w:rPr>
      <w:fldChar w:fldCharType="begin"/>
    </w:r>
    <w:r w:rsidRPr="004C25BB">
      <w:rPr>
        <w:rFonts w:ascii="Verdana" w:hAnsi="Verdana"/>
        <w:b/>
        <w:sz w:val="16"/>
        <w:szCs w:val="16"/>
      </w:rPr>
      <w:instrText xml:space="preserve"> PAGE </w:instrText>
    </w:r>
    <w:r w:rsidRPr="004C25BB">
      <w:rPr>
        <w:rFonts w:ascii="Verdana" w:hAnsi="Verdana"/>
        <w:b/>
        <w:sz w:val="16"/>
        <w:szCs w:val="16"/>
      </w:rPr>
      <w:fldChar w:fldCharType="separate"/>
    </w:r>
    <w:r w:rsidR="00277956">
      <w:rPr>
        <w:rFonts w:ascii="Verdana" w:hAnsi="Verdana"/>
        <w:b/>
        <w:noProof/>
        <w:sz w:val="16"/>
        <w:szCs w:val="16"/>
      </w:rPr>
      <w:t>52</w:t>
    </w:r>
    <w:r w:rsidRPr="004C25BB">
      <w:rPr>
        <w:rFonts w:ascii="Verdana" w:hAnsi="Verdana"/>
        <w:b/>
        <w:sz w:val="16"/>
        <w:szCs w:val="16"/>
      </w:rPr>
      <w:fldChar w:fldCharType="end"/>
    </w:r>
    <w:r w:rsidRPr="004C25BB">
      <w:rPr>
        <w:rFonts w:ascii="Verdana" w:hAnsi="Verdana"/>
        <w:sz w:val="16"/>
        <w:szCs w:val="16"/>
      </w:rPr>
      <w:t xml:space="preserve"> z </w:t>
    </w:r>
    <w:r w:rsidRPr="004C25BB">
      <w:rPr>
        <w:rFonts w:ascii="Verdana" w:hAnsi="Verdana"/>
        <w:b/>
        <w:sz w:val="16"/>
        <w:szCs w:val="16"/>
      </w:rPr>
      <w:fldChar w:fldCharType="begin"/>
    </w:r>
    <w:r w:rsidRPr="004C25BB">
      <w:rPr>
        <w:rFonts w:ascii="Verdana" w:hAnsi="Verdana"/>
        <w:b/>
        <w:sz w:val="16"/>
        <w:szCs w:val="16"/>
      </w:rPr>
      <w:instrText xml:space="preserve"> NUMPAGES  </w:instrText>
    </w:r>
    <w:r w:rsidRPr="004C25BB">
      <w:rPr>
        <w:rFonts w:ascii="Verdana" w:hAnsi="Verdana"/>
        <w:b/>
        <w:sz w:val="16"/>
        <w:szCs w:val="16"/>
      </w:rPr>
      <w:fldChar w:fldCharType="separate"/>
    </w:r>
    <w:r w:rsidR="00277956">
      <w:rPr>
        <w:rFonts w:ascii="Verdana" w:hAnsi="Verdana"/>
        <w:b/>
        <w:noProof/>
        <w:sz w:val="16"/>
        <w:szCs w:val="16"/>
      </w:rPr>
      <w:t>53</w:t>
    </w:r>
    <w:r w:rsidRPr="004C25BB">
      <w:rPr>
        <w:rFonts w:ascii="Verdana" w:hAnsi="Verdana"/>
        <w:b/>
        <w:sz w:val="16"/>
        <w:szCs w:val="16"/>
      </w:rPr>
      <w:fldChar w:fldCharType="end"/>
    </w:r>
  </w:p>
  <w:p w14:paraId="69798C05" w14:textId="77777777" w:rsidR="00753B69" w:rsidRDefault="00753B69">
    <w:pPr>
      <w:pStyle w:val="Nagwek"/>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C8318" w14:textId="77777777" w:rsidR="00687AB9" w:rsidRDefault="00687AB9">
    <w:pPr>
      <w:pStyle w:val="Nagwek"/>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C5A7B6C"/>
    <w:multiLevelType w:val="hybridMultilevel"/>
    <w:tmpl w:val="188CCEB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777255"/>
    <w:multiLevelType w:val="hybridMultilevel"/>
    <w:tmpl w:val="D18A2EA8"/>
    <w:lvl w:ilvl="0" w:tplc="04150011">
      <w:start w:val="1"/>
      <w:numFmt w:val="decimal"/>
      <w:lvlText w:val="%1)"/>
      <w:lvlJc w:val="left"/>
      <w:pPr>
        <w:ind w:left="709"/>
      </w:pPr>
      <w:rPr>
        <w:b w:val="0"/>
        <w:i w:val="0"/>
        <w:strike w:val="0"/>
        <w:dstrike w:val="0"/>
        <w:color w:val="000000"/>
        <w:sz w:val="24"/>
        <w:szCs w:val="24"/>
        <w:u w:val="none" w:color="000000"/>
        <w:bdr w:val="none" w:sz="0" w:space="0" w:color="auto"/>
        <w:shd w:val="clear" w:color="auto" w:fill="auto"/>
        <w:vertAlign w:val="baseline"/>
      </w:rPr>
    </w:lvl>
    <w:lvl w:ilvl="1" w:tplc="4D9CE726">
      <w:start w:val="1"/>
      <w:numFmt w:val="bullet"/>
      <w:lvlText w:val="o"/>
      <w:lvlJc w:val="left"/>
      <w:pPr>
        <w:ind w:left="1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45ABE3C">
      <w:start w:val="1"/>
      <w:numFmt w:val="bullet"/>
      <w:lvlText w:val="▪"/>
      <w:lvlJc w:val="left"/>
      <w:pPr>
        <w:ind w:left="2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112E84C">
      <w:start w:val="1"/>
      <w:numFmt w:val="bullet"/>
      <w:lvlText w:val="•"/>
      <w:lvlJc w:val="left"/>
      <w:pPr>
        <w:ind w:left="2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540DF4">
      <w:start w:val="1"/>
      <w:numFmt w:val="bullet"/>
      <w:lvlText w:val="o"/>
      <w:lvlJc w:val="left"/>
      <w:pPr>
        <w:ind w:left="3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3C7764">
      <w:start w:val="1"/>
      <w:numFmt w:val="bullet"/>
      <w:lvlText w:val="▪"/>
      <w:lvlJc w:val="left"/>
      <w:pPr>
        <w:ind w:left="4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6CB82A">
      <w:start w:val="1"/>
      <w:numFmt w:val="bullet"/>
      <w:lvlText w:val="•"/>
      <w:lvlJc w:val="left"/>
      <w:pPr>
        <w:ind w:left="5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54DBD4">
      <w:start w:val="1"/>
      <w:numFmt w:val="bullet"/>
      <w:lvlText w:val="o"/>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0EB726">
      <w:start w:val="1"/>
      <w:numFmt w:val="bullet"/>
      <w:lvlText w:val="▪"/>
      <w:lvlJc w:val="left"/>
      <w:pPr>
        <w:ind w:left="6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09F7D9E"/>
    <w:multiLevelType w:val="hybridMultilevel"/>
    <w:tmpl w:val="E708C68E"/>
    <w:lvl w:ilvl="0" w:tplc="AACAA8E6">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0A191A">
      <w:start w:val="1"/>
      <w:numFmt w:val="lowerLetter"/>
      <w:lvlText w:val="%2)"/>
      <w:lvlJc w:val="left"/>
      <w:pPr>
        <w:ind w:left="1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7604D2">
      <w:start w:val="1"/>
      <w:numFmt w:val="lowerRoman"/>
      <w:lvlText w:val="%3"/>
      <w:lvlJc w:val="left"/>
      <w:pPr>
        <w:ind w:left="2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5C2412">
      <w:start w:val="1"/>
      <w:numFmt w:val="decimal"/>
      <w:lvlText w:val="%4"/>
      <w:lvlJc w:val="left"/>
      <w:pPr>
        <w:ind w:left="2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069D26">
      <w:start w:val="1"/>
      <w:numFmt w:val="lowerLetter"/>
      <w:lvlText w:val="%5"/>
      <w:lvlJc w:val="left"/>
      <w:pPr>
        <w:ind w:left="3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98AE3C">
      <w:start w:val="1"/>
      <w:numFmt w:val="lowerRoman"/>
      <w:lvlText w:val="%6"/>
      <w:lvlJc w:val="left"/>
      <w:pPr>
        <w:ind w:left="4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0C6034">
      <w:start w:val="1"/>
      <w:numFmt w:val="decimal"/>
      <w:lvlText w:val="%7"/>
      <w:lvlJc w:val="left"/>
      <w:pPr>
        <w:ind w:left="5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78E8F0">
      <w:start w:val="1"/>
      <w:numFmt w:val="lowerLetter"/>
      <w:lvlText w:val="%8"/>
      <w:lvlJc w:val="left"/>
      <w:pPr>
        <w:ind w:left="5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1621C0">
      <w:start w:val="1"/>
      <w:numFmt w:val="lowerRoman"/>
      <w:lvlText w:val="%9"/>
      <w:lvlJc w:val="left"/>
      <w:pPr>
        <w:ind w:left="6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1845740"/>
    <w:multiLevelType w:val="hybridMultilevel"/>
    <w:tmpl w:val="09E0131E"/>
    <w:lvl w:ilvl="0" w:tplc="04150011">
      <w:start w:val="1"/>
      <w:numFmt w:val="decimal"/>
      <w:lvlText w:val="%1)"/>
      <w:lvlJc w:val="left"/>
      <w:pPr>
        <w:ind w:left="718"/>
      </w:pPr>
      <w:rPr>
        <w:b w:val="0"/>
        <w:i w:val="0"/>
        <w:strike w:val="0"/>
        <w:dstrike w:val="0"/>
        <w:color w:val="000000"/>
        <w:sz w:val="24"/>
        <w:szCs w:val="24"/>
        <w:u w:val="none" w:color="000000"/>
        <w:bdr w:val="none" w:sz="0" w:space="0" w:color="auto"/>
        <w:shd w:val="clear" w:color="auto" w:fill="auto"/>
        <w:vertAlign w:val="baseline"/>
      </w:rPr>
    </w:lvl>
    <w:lvl w:ilvl="1" w:tplc="C052C62A">
      <w:start w:val="1"/>
      <w:numFmt w:val="bullet"/>
      <w:lvlText w:val="o"/>
      <w:lvlJc w:val="left"/>
      <w:pPr>
        <w:ind w:left="15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96A2228">
      <w:start w:val="1"/>
      <w:numFmt w:val="bullet"/>
      <w:lvlText w:val="▪"/>
      <w:lvlJc w:val="left"/>
      <w:pPr>
        <w:ind w:left="22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B7C4C46">
      <w:start w:val="1"/>
      <w:numFmt w:val="bullet"/>
      <w:lvlText w:val="•"/>
      <w:lvlJc w:val="left"/>
      <w:pPr>
        <w:ind w:left="29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E86544">
      <w:start w:val="1"/>
      <w:numFmt w:val="bullet"/>
      <w:lvlText w:val="o"/>
      <w:lvlJc w:val="left"/>
      <w:pPr>
        <w:ind w:left="37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BD65F8C">
      <w:start w:val="1"/>
      <w:numFmt w:val="bullet"/>
      <w:lvlText w:val="▪"/>
      <w:lvlJc w:val="left"/>
      <w:pPr>
        <w:ind w:left="4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31A66FA">
      <w:start w:val="1"/>
      <w:numFmt w:val="bullet"/>
      <w:lvlText w:val="•"/>
      <w:lvlJc w:val="left"/>
      <w:pPr>
        <w:ind w:left="5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8CD7D6">
      <w:start w:val="1"/>
      <w:numFmt w:val="bullet"/>
      <w:lvlText w:val="o"/>
      <w:lvlJc w:val="left"/>
      <w:pPr>
        <w:ind w:left="5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89A629C">
      <w:start w:val="1"/>
      <w:numFmt w:val="bullet"/>
      <w:lvlText w:val="▪"/>
      <w:lvlJc w:val="left"/>
      <w:pPr>
        <w:ind w:left="65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2010E48"/>
    <w:multiLevelType w:val="hybridMultilevel"/>
    <w:tmpl w:val="0CF46994"/>
    <w:lvl w:ilvl="0" w:tplc="DE38CDD8">
      <w:start w:val="1"/>
      <w:numFmt w:val="decimal"/>
      <w:lvlText w:val="%1."/>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ECF2A4">
      <w:start w:val="1"/>
      <w:numFmt w:val="lowerLetter"/>
      <w:lvlText w:val="%2)"/>
      <w:lvlJc w:val="left"/>
      <w:pPr>
        <w:ind w:left="1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381256">
      <w:start w:val="1"/>
      <w:numFmt w:val="lowerRoman"/>
      <w:lvlText w:val="%3"/>
      <w:lvlJc w:val="left"/>
      <w:pPr>
        <w:ind w:left="1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FA337E">
      <w:start w:val="1"/>
      <w:numFmt w:val="decimal"/>
      <w:lvlText w:val="%4"/>
      <w:lvlJc w:val="left"/>
      <w:pPr>
        <w:ind w:left="2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7497FC">
      <w:start w:val="1"/>
      <w:numFmt w:val="lowerLetter"/>
      <w:lvlText w:val="%5"/>
      <w:lvlJc w:val="left"/>
      <w:pPr>
        <w:ind w:left="3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CE2E3C">
      <w:start w:val="1"/>
      <w:numFmt w:val="lowerRoman"/>
      <w:lvlText w:val="%6"/>
      <w:lvlJc w:val="left"/>
      <w:pPr>
        <w:ind w:left="4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CA9998">
      <w:start w:val="1"/>
      <w:numFmt w:val="decimal"/>
      <w:lvlText w:val="%7"/>
      <w:lvlJc w:val="left"/>
      <w:pPr>
        <w:ind w:left="4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BA3250">
      <w:start w:val="1"/>
      <w:numFmt w:val="lowerLetter"/>
      <w:lvlText w:val="%8"/>
      <w:lvlJc w:val="left"/>
      <w:pPr>
        <w:ind w:left="5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E2962C">
      <w:start w:val="1"/>
      <w:numFmt w:val="lowerRoman"/>
      <w:lvlText w:val="%9"/>
      <w:lvlJc w:val="left"/>
      <w:pPr>
        <w:ind w:left="6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30621BA"/>
    <w:multiLevelType w:val="hybridMultilevel"/>
    <w:tmpl w:val="1C680766"/>
    <w:lvl w:ilvl="0" w:tplc="307EC526">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64DCE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B8313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62A7D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94402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BC234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3671C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567CA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DA663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444414B"/>
    <w:multiLevelType w:val="multilevel"/>
    <w:tmpl w:val="37D8BC48"/>
    <w:lvl w:ilvl="0">
      <w:start w:val="1"/>
      <w:numFmt w:val="decimal"/>
      <w:lvlText w:val="%1."/>
      <w:lvlJc w:val="left"/>
      <w:pPr>
        <w:ind w:left="7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70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start w:val="2"/>
      <w:numFmt w:val="decimal"/>
      <w:lvlText w:val="%1.%2.%3.%4."/>
      <w:lvlJc w:val="left"/>
      <w:pPr>
        <w:ind w:left="2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A297E13"/>
    <w:multiLevelType w:val="hybridMultilevel"/>
    <w:tmpl w:val="D096BE12"/>
    <w:lvl w:ilvl="0" w:tplc="363E34FA">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5A198A">
      <w:start w:val="1"/>
      <w:numFmt w:val="bullet"/>
      <w:lvlText w:val="o"/>
      <w:lvlJc w:val="left"/>
      <w:pPr>
        <w:ind w:left="1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7DEE4C2">
      <w:start w:val="1"/>
      <w:numFmt w:val="bullet"/>
      <w:lvlText w:val="▪"/>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47AB56A">
      <w:start w:val="1"/>
      <w:numFmt w:val="bullet"/>
      <w:lvlText w:val="•"/>
      <w:lvlJc w:val="left"/>
      <w:pPr>
        <w:ind w:left="2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4E2208">
      <w:start w:val="1"/>
      <w:numFmt w:val="bullet"/>
      <w:lvlText w:val="o"/>
      <w:lvlJc w:val="left"/>
      <w:pPr>
        <w:ind w:left="3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568B1F4">
      <w:start w:val="1"/>
      <w:numFmt w:val="bullet"/>
      <w:lvlText w:val="▪"/>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F3AB896">
      <w:start w:val="1"/>
      <w:numFmt w:val="bullet"/>
      <w:lvlText w:val="•"/>
      <w:lvlJc w:val="left"/>
      <w:pPr>
        <w:ind w:left="5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E67662">
      <w:start w:val="1"/>
      <w:numFmt w:val="bullet"/>
      <w:lvlText w:val="o"/>
      <w:lvlJc w:val="left"/>
      <w:pPr>
        <w:ind w:left="5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09ACAF4">
      <w:start w:val="1"/>
      <w:numFmt w:val="bullet"/>
      <w:lvlText w:val="▪"/>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DA93579"/>
    <w:multiLevelType w:val="multilevel"/>
    <w:tmpl w:val="1E865A00"/>
    <w:lvl w:ilvl="0">
      <w:start w:val="3"/>
      <w:numFmt w:val="decimal"/>
      <w:lvlText w:val="%1"/>
      <w:lvlJc w:val="left"/>
      <w:pPr>
        <w:ind w:left="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start w:val="14"/>
      <w:numFmt w:val="decimal"/>
      <w:lvlText w:val="%1.%2"/>
      <w:lvlJc w:val="left"/>
      <w:pPr>
        <w:ind w:left="6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63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5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2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0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7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4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1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DD84FEC"/>
    <w:multiLevelType w:val="hybridMultilevel"/>
    <w:tmpl w:val="BB2E4798"/>
    <w:lvl w:ilvl="0" w:tplc="E7985A7E">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8ED24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4C72D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F254C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2A187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4862C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C2C5C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1A468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46D93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E476351"/>
    <w:multiLevelType w:val="hybridMultilevel"/>
    <w:tmpl w:val="C55E1FA4"/>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1" w15:restartNumberingAfterBreak="0">
    <w:nsid w:val="0E66122D"/>
    <w:multiLevelType w:val="hybridMultilevel"/>
    <w:tmpl w:val="1214CF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33167DE"/>
    <w:multiLevelType w:val="multilevel"/>
    <w:tmpl w:val="EFA88B2A"/>
    <w:lvl w:ilvl="0">
      <w:start w:val="3"/>
      <w:numFmt w:val="decimal"/>
      <w:lvlText w:val="%1"/>
      <w:lvlJc w:val="left"/>
      <w:pPr>
        <w:ind w:left="3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1">
      <w:start w:val="9"/>
      <w:numFmt w:val="decimal"/>
      <w:lvlText w:val="%1.%2"/>
      <w:lvlJc w:val="left"/>
      <w:pPr>
        <w:ind w:left="72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1545"/>
      </w:pPr>
      <w:rPr>
        <w:rFonts w:ascii="Times New Roman" w:eastAsia="Verdana" w:hAnsi="Times New Roman" w:cs="Times New Roman" w:hint="default"/>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33626E6"/>
    <w:multiLevelType w:val="hybridMultilevel"/>
    <w:tmpl w:val="15E675E6"/>
    <w:lvl w:ilvl="0" w:tplc="9398BDE6">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E054B2">
      <w:start w:val="1"/>
      <w:numFmt w:val="lowerLetter"/>
      <w:lvlText w:val="%2)"/>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1E532E">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0614E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102E1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9432C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1C141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5AA88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427DD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3CA5924"/>
    <w:multiLevelType w:val="hybridMultilevel"/>
    <w:tmpl w:val="0586552A"/>
    <w:lvl w:ilvl="0" w:tplc="04150011">
      <w:start w:val="1"/>
      <w:numFmt w:val="decimal"/>
      <w:lvlText w:val="%1)"/>
      <w:lvlJc w:val="left"/>
      <w:pPr>
        <w:ind w:left="992"/>
      </w:pPr>
      <w:rPr>
        <w:b w:val="0"/>
        <w:i w:val="0"/>
        <w:strike w:val="0"/>
        <w:dstrike w:val="0"/>
        <w:color w:val="000000"/>
        <w:sz w:val="24"/>
        <w:szCs w:val="24"/>
        <w:u w:val="none" w:color="000000"/>
        <w:bdr w:val="none" w:sz="0" w:space="0" w:color="auto"/>
        <w:shd w:val="clear" w:color="auto" w:fill="auto"/>
        <w:vertAlign w:val="baseline"/>
      </w:rPr>
    </w:lvl>
    <w:lvl w:ilvl="1" w:tplc="B90A6364">
      <w:start w:val="1"/>
      <w:numFmt w:val="bullet"/>
      <w:lvlText w:val="o"/>
      <w:lvlJc w:val="left"/>
      <w:pPr>
        <w:ind w:left="1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DDEC21C">
      <w:start w:val="1"/>
      <w:numFmt w:val="bullet"/>
      <w:lvlText w:val="▪"/>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9D8A172">
      <w:start w:val="1"/>
      <w:numFmt w:val="bullet"/>
      <w:lvlText w:val="•"/>
      <w:lvlJc w:val="left"/>
      <w:pPr>
        <w:ind w:left="2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E0651A">
      <w:start w:val="1"/>
      <w:numFmt w:val="bullet"/>
      <w:lvlText w:val="o"/>
      <w:lvlJc w:val="left"/>
      <w:pPr>
        <w:ind w:left="3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4EED2E4">
      <w:start w:val="1"/>
      <w:numFmt w:val="bullet"/>
      <w:lvlText w:val="▪"/>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BE601A">
      <w:start w:val="1"/>
      <w:numFmt w:val="bullet"/>
      <w:lvlText w:val="•"/>
      <w:lvlJc w:val="left"/>
      <w:pPr>
        <w:ind w:left="5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5AD15A">
      <w:start w:val="1"/>
      <w:numFmt w:val="bullet"/>
      <w:lvlText w:val="o"/>
      <w:lvlJc w:val="left"/>
      <w:pPr>
        <w:ind w:left="5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A1C4FD2">
      <w:start w:val="1"/>
      <w:numFmt w:val="bullet"/>
      <w:lvlText w:val="▪"/>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500519E"/>
    <w:multiLevelType w:val="hybridMultilevel"/>
    <w:tmpl w:val="E6A6296A"/>
    <w:lvl w:ilvl="0" w:tplc="04150017">
      <w:start w:val="1"/>
      <w:numFmt w:val="lowerLetter"/>
      <w:lvlText w:val="%1)"/>
      <w:lvlJc w:val="left"/>
      <w:pPr>
        <w:ind w:left="2138" w:hanging="360"/>
      </w:p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16" w15:restartNumberingAfterBreak="0">
    <w:nsid w:val="169E4F57"/>
    <w:multiLevelType w:val="hybridMultilevel"/>
    <w:tmpl w:val="24A675D0"/>
    <w:lvl w:ilvl="0" w:tplc="17D21B70">
      <w:start w:val="1"/>
      <w:numFmt w:val="bullet"/>
      <w:lvlText w:val="•"/>
      <w:lvlJc w:val="left"/>
      <w:pPr>
        <w:ind w:left="7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FE91D8">
      <w:start w:val="1"/>
      <w:numFmt w:val="bullet"/>
      <w:lvlText w:val="o"/>
      <w:lvlJc w:val="left"/>
      <w:pPr>
        <w:ind w:left="1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3E1414">
      <w:start w:val="1"/>
      <w:numFmt w:val="bullet"/>
      <w:lvlText w:val="▪"/>
      <w:lvlJc w:val="left"/>
      <w:pPr>
        <w:ind w:left="2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90C58C">
      <w:start w:val="1"/>
      <w:numFmt w:val="bullet"/>
      <w:lvlText w:val="•"/>
      <w:lvlJc w:val="left"/>
      <w:pPr>
        <w:ind w:left="2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068C7E">
      <w:start w:val="1"/>
      <w:numFmt w:val="bullet"/>
      <w:lvlText w:val="o"/>
      <w:lvlJc w:val="left"/>
      <w:pPr>
        <w:ind w:left="3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ACE1252">
      <w:start w:val="1"/>
      <w:numFmt w:val="bullet"/>
      <w:lvlText w:val="▪"/>
      <w:lvlJc w:val="left"/>
      <w:pPr>
        <w:ind w:left="4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242F04">
      <w:start w:val="1"/>
      <w:numFmt w:val="bullet"/>
      <w:lvlText w:val="•"/>
      <w:lvlJc w:val="left"/>
      <w:pPr>
        <w:ind w:left="5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22809CE">
      <w:start w:val="1"/>
      <w:numFmt w:val="bullet"/>
      <w:lvlText w:val="o"/>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2ECA5A">
      <w:start w:val="1"/>
      <w:numFmt w:val="bullet"/>
      <w:lvlText w:val="▪"/>
      <w:lvlJc w:val="left"/>
      <w:pPr>
        <w:ind w:left="6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7671069"/>
    <w:multiLevelType w:val="hybridMultilevel"/>
    <w:tmpl w:val="8938C302"/>
    <w:lvl w:ilvl="0" w:tplc="D6BED430">
      <w:start w:val="1"/>
      <w:numFmt w:val="bullet"/>
      <w:lvlText w:val="•"/>
      <w:lvlJc w:val="left"/>
      <w:pPr>
        <w:ind w:left="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52C62A">
      <w:start w:val="1"/>
      <w:numFmt w:val="bullet"/>
      <w:lvlText w:val="o"/>
      <w:lvlJc w:val="left"/>
      <w:pPr>
        <w:ind w:left="15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96A2228">
      <w:start w:val="1"/>
      <w:numFmt w:val="bullet"/>
      <w:lvlText w:val="▪"/>
      <w:lvlJc w:val="left"/>
      <w:pPr>
        <w:ind w:left="22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B7C4C46">
      <w:start w:val="1"/>
      <w:numFmt w:val="bullet"/>
      <w:lvlText w:val="•"/>
      <w:lvlJc w:val="left"/>
      <w:pPr>
        <w:ind w:left="29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E86544">
      <w:start w:val="1"/>
      <w:numFmt w:val="bullet"/>
      <w:lvlText w:val="o"/>
      <w:lvlJc w:val="left"/>
      <w:pPr>
        <w:ind w:left="37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BD65F8C">
      <w:start w:val="1"/>
      <w:numFmt w:val="bullet"/>
      <w:lvlText w:val="▪"/>
      <w:lvlJc w:val="left"/>
      <w:pPr>
        <w:ind w:left="4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31A66FA">
      <w:start w:val="1"/>
      <w:numFmt w:val="bullet"/>
      <w:lvlText w:val="•"/>
      <w:lvlJc w:val="left"/>
      <w:pPr>
        <w:ind w:left="5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8CD7D6">
      <w:start w:val="1"/>
      <w:numFmt w:val="bullet"/>
      <w:lvlText w:val="o"/>
      <w:lvlJc w:val="left"/>
      <w:pPr>
        <w:ind w:left="5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89A629C">
      <w:start w:val="1"/>
      <w:numFmt w:val="bullet"/>
      <w:lvlText w:val="▪"/>
      <w:lvlJc w:val="left"/>
      <w:pPr>
        <w:ind w:left="65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A0A1EED"/>
    <w:multiLevelType w:val="hybridMultilevel"/>
    <w:tmpl w:val="663A5D9E"/>
    <w:lvl w:ilvl="0" w:tplc="142C348E">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6405E4">
      <w:start w:val="1"/>
      <w:numFmt w:val="bullet"/>
      <w:lvlText w:val="o"/>
      <w:lvlJc w:val="left"/>
      <w:pPr>
        <w:ind w:left="1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DD86454">
      <w:start w:val="1"/>
      <w:numFmt w:val="bullet"/>
      <w:lvlText w:val="▪"/>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F0FE76">
      <w:start w:val="1"/>
      <w:numFmt w:val="bullet"/>
      <w:lvlText w:val="•"/>
      <w:lvlJc w:val="left"/>
      <w:pPr>
        <w:ind w:left="2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44C5CA">
      <w:start w:val="1"/>
      <w:numFmt w:val="bullet"/>
      <w:lvlText w:val="o"/>
      <w:lvlJc w:val="left"/>
      <w:pPr>
        <w:ind w:left="3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E322CBC">
      <w:start w:val="1"/>
      <w:numFmt w:val="bullet"/>
      <w:lvlText w:val="▪"/>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718BCA2">
      <w:start w:val="1"/>
      <w:numFmt w:val="bullet"/>
      <w:lvlText w:val="•"/>
      <w:lvlJc w:val="left"/>
      <w:pPr>
        <w:ind w:left="5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0A8C6A">
      <w:start w:val="1"/>
      <w:numFmt w:val="bullet"/>
      <w:lvlText w:val="o"/>
      <w:lvlJc w:val="left"/>
      <w:pPr>
        <w:ind w:left="5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12BE4E">
      <w:start w:val="1"/>
      <w:numFmt w:val="bullet"/>
      <w:lvlText w:val="▪"/>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C080D53"/>
    <w:multiLevelType w:val="hybridMultilevel"/>
    <w:tmpl w:val="D9C87DEA"/>
    <w:lvl w:ilvl="0" w:tplc="04150017">
      <w:start w:val="1"/>
      <w:numFmt w:val="lowerLetter"/>
      <w:lvlText w:val="%1)"/>
      <w:lvlJc w:val="left"/>
      <w:pPr>
        <w:ind w:left="1776"/>
      </w:pPr>
      <w:rPr>
        <w:b w:val="0"/>
        <w:i w:val="0"/>
        <w:strike w:val="0"/>
        <w:dstrike w:val="0"/>
        <w:color w:val="000000"/>
        <w:sz w:val="24"/>
        <w:szCs w:val="24"/>
        <w:u w:val="none" w:color="000000"/>
        <w:bdr w:val="none" w:sz="0" w:space="0" w:color="auto"/>
        <w:shd w:val="clear" w:color="auto" w:fill="auto"/>
        <w:vertAlign w:val="baseline"/>
      </w:rPr>
    </w:lvl>
    <w:lvl w:ilvl="1" w:tplc="4936F15A">
      <w:start w:val="1"/>
      <w:numFmt w:val="lowerLetter"/>
      <w:lvlText w:val="%2"/>
      <w:lvlJc w:val="left"/>
      <w:pPr>
        <w:ind w:left="2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14EFC8">
      <w:start w:val="1"/>
      <w:numFmt w:val="lowerRoman"/>
      <w:lvlText w:val="%3"/>
      <w:lvlJc w:val="left"/>
      <w:pPr>
        <w:ind w:left="3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40BEDC">
      <w:start w:val="1"/>
      <w:numFmt w:val="decimal"/>
      <w:lvlText w:val="%4"/>
      <w:lvlJc w:val="left"/>
      <w:pPr>
        <w:ind w:left="4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EAAFA8">
      <w:start w:val="1"/>
      <w:numFmt w:val="lowerLetter"/>
      <w:lvlText w:val="%5"/>
      <w:lvlJc w:val="left"/>
      <w:pPr>
        <w:ind w:left="4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D07ACE">
      <w:start w:val="1"/>
      <w:numFmt w:val="lowerRoman"/>
      <w:lvlText w:val="%6"/>
      <w:lvlJc w:val="left"/>
      <w:pPr>
        <w:ind w:left="5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48F49A">
      <w:start w:val="1"/>
      <w:numFmt w:val="decimal"/>
      <w:lvlText w:val="%7"/>
      <w:lvlJc w:val="left"/>
      <w:pPr>
        <w:ind w:left="6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1420C8">
      <w:start w:val="1"/>
      <w:numFmt w:val="lowerLetter"/>
      <w:lvlText w:val="%8"/>
      <w:lvlJc w:val="left"/>
      <w:pPr>
        <w:ind w:left="6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C60B68">
      <w:start w:val="1"/>
      <w:numFmt w:val="lowerRoman"/>
      <w:lvlText w:val="%9"/>
      <w:lvlJc w:val="left"/>
      <w:pPr>
        <w:ind w:left="7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D881027"/>
    <w:multiLevelType w:val="hybridMultilevel"/>
    <w:tmpl w:val="A6BE525A"/>
    <w:lvl w:ilvl="0" w:tplc="961C2C2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6E408A">
      <w:start w:val="1"/>
      <w:numFmt w:val="lowerLetter"/>
      <w:lvlText w:val="%2"/>
      <w:lvlJc w:val="left"/>
      <w:pPr>
        <w:ind w:left="8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A6030E">
      <w:start w:val="1"/>
      <w:numFmt w:val="lowerLetter"/>
      <w:lvlRestart w:val="0"/>
      <w:lvlText w:val="%3)"/>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E20530">
      <w:start w:val="1"/>
      <w:numFmt w:val="decimal"/>
      <w:lvlText w:val="%4"/>
      <w:lvlJc w:val="left"/>
      <w:pPr>
        <w:ind w:left="2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8403C0">
      <w:start w:val="1"/>
      <w:numFmt w:val="lowerLetter"/>
      <w:lvlText w:val="%5"/>
      <w:lvlJc w:val="left"/>
      <w:pPr>
        <w:ind w:left="2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D09FFE">
      <w:start w:val="1"/>
      <w:numFmt w:val="lowerRoman"/>
      <w:lvlText w:val="%6"/>
      <w:lvlJc w:val="left"/>
      <w:pPr>
        <w:ind w:left="3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E6924C">
      <w:start w:val="1"/>
      <w:numFmt w:val="decimal"/>
      <w:lvlText w:val="%7"/>
      <w:lvlJc w:val="left"/>
      <w:pPr>
        <w:ind w:left="4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E69EA0">
      <w:start w:val="1"/>
      <w:numFmt w:val="lowerLetter"/>
      <w:lvlText w:val="%8"/>
      <w:lvlJc w:val="left"/>
      <w:pPr>
        <w:ind w:left="5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BC7EE8">
      <w:start w:val="1"/>
      <w:numFmt w:val="lowerRoman"/>
      <w:lvlText w:val="%9"/>
      <w:lvlJc w:val="left"/>
      <w:pPr>
        <w:ind w:left="5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E932F84"/>
    <w:multiLevelType w:val="hybridMultilevel"/>
    <w:tmpl w:val="389633B4"/>
    <w:lvl w:ilvl="0" w:tplc="04150011">
      <w:start w:val="1"/>
      <w:numFmt w:val="decimal"/>
      <w:lvlText w:val="%1)"/>
      <w:lvlJc w:val="left"/>
      <w:pPr>
        <w:ind w:left="709"/>
      </w:pPr>
      <w:rPr>
        <w:b w:val="0"/>
        <w:i w:val="0"/>
        <w:strike w:val="0"/>
        <w:dstrike w:val="0"/>
        <w:color w:val="000000"/>
        <w:sz w:val="24"/>
        <w:szCs w:val="24"/>
        <w:u w:val="none" w:color="000000"/>
        <w:bdr w:val="none" w:sz="0" w:space="0" w:color="auto"/>
        <w:shd w:val="clear" w:color="auto" w:fill="auto"/>
        <w:vertAlign w:val="baseline"/>
      </w:rPr>
    </w:lvl>
    <w:lvl w:ilvl="1" w:tplc="01321F9A">
      <w:start w:val="1"/>
      <w:numFmt w:val="bullet"/>
      <w:lvlText w:val="o"/>
      <w:lvlJc w:val="left"/>
      <w:pPr>
        <w:ind w:left="1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2F09268">
      <w:start w:val="1"/>
      <w:numFmt w:val="bullet"/>
      <w:lvlText w:val="▪"/>
      <w:lvlJc w:val="left"/>
      <w:pPr>
        <w:ind w:left="2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8FC7938">
      <w:start w:val="1"/>
      <w:numFmt w:val="bullet"/>
      <w:lvlText w:val="•"/>
      <w:lvlJc w:val="left"/>
      <w:pPr>
        <w:ind w:left="2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1C4E24">
      <w:start w:val="1"/>
      <w:numFmt w:val="bullet"/>
      <w:lvlText w:val="o"/>
      <w:lvlJc w:val="left"/>
      <w:pPr>
        <w:ind w:left="3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E6DC0A">
      <w:start w:val="1"/>
      <w:numFmt w:val="bullet"/>
      <w:lvlText w:val="▪"/>
      <w:lvlJc w:val="left"/>
      <w:pPr>
        <w:ind w:left="4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8EA084C">
      <w:start w:val="1"/>
      <w:numFmt w:val="bullet"/>
      <w:lvlText w:val="•"/>
      <w:lvlJc w:val="left"/>
      <w:pPr>
        <w:ind w:left="5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06A572">
      <w:start w:val="1"/>
      <w:numFmt w:val="bullet"/>
      <w:lvlText w:val="o"/>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56CC92">
      <w:start w:val="1"/>
      <w:numFmt w:val="bullet"/>
      <w:lvlText w:val="▪"/>
      <w:lvlJc w:val="left"/>
      <w:pPr>
        <w:ind w:left="6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44074CC"/>
    <w:multiLevelType w:val="hybridMultilevel"/>
    <w:tmpl w:val="1F766376"/>
    <w:lvl w:ilvl="0" w:tplc="FB3252F6">
      <w:start w:val="1"/>
      <w:numFmt w:val="lowerLetter"/>
      <w:lvlText w:val="%1)"/>
      <w:lvlJc w:val="left"/>
      <w:pPr>
        <w:ind w:left="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32D8EA">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DE19DE">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00FFF0">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3082C4">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F8393A">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5AA408">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58B762">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5CA740">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5BB3B7F"/>
    <w:multiLevelType w:val="hybridMultilevel"/>
    <w:tmpl w:val="834A2350"/>
    <w:lvl w:ilvl="0" w:tplc="F934F13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460EB8">
      <w:start w:val="1"/>
      <w:numFmt w:val="lowerLetter"/>
      <w:lvlText w:val="%2"/>
      <w:lvlJc w:val="left"/>
      <w:pPr>
        <w:ind w:left="8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484494">
      <w:start w:val="1"/>
      <w:numFmt w:val="lowerLetter"/>
      <w:lvlRestart w:val="0"/>
      <w:lvlText w:val="%3)"/>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624424">
      <w:start w:val="1"/>
      <w:numFmt w:val="decimal"/>
      <w:lvlText w:val="%4"/>
      <w:lvlJc w:val="left"/>
      <w:pPr>
        <w:ind w:left="2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CA1A88">
      <w:start w:val="1"/>
      <w:numFmt w:val="lowerLetter"/>
      <w:lvlText w:val="%5"/>
      <w:lvlJc w:val="left"/>
      <w:pPr>
        <w:ind w:left="2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A419BA">
      <w:start w:val="1"/>
      <w:numFmt w:val="lowerRoman"/>
      <w:lvlText w:val="%6"/>
      <w:lvlJc w:val="left"/>
      <w:pPr>
        <w:ind w:left="3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369C02">
      <w:start w:val="1"/>
      <w:numFmt w:val="decimal"/>
      <w:lvlText w:val="%7"/>
      <w:lvlJc w:val="left"/>
      <w:pPr>
        <w:ind w:left="4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BCB578">
      <w:start w:val="1"/>
      <w:numFmt w:val="lowerLetter"/>
      <w:lvlText w:val="%8"/>
      <w:lvlJc w:val="left"/>
      <w:pPr>
        <w:ind w:left="5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82B568">
      <w:start w:val="1"/>
      <w:numFmt w:val="lowerRoman"/>
      <w:lvlText w:val="%9"/>
      <w:lvlJc w:val="left"/>
      <w:pPr>
        <w:ind w:left="5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61F322F"/>
    <w:multiLevelType w:val="hybridMultilevel"/>
    <w:tmpl w:val="E0526E50"/>
    <w:lvl w:ilvl="0" w:tplc="60B8DDAA">
      <w:start w:val="1"/>
      <w:numFmt w:val="bullet"/>
      <w:lvlText w:val="•"/>
      <w:lvlJc w:val="left"/>
      <w:pPr>
        <w:ind w:left="1244"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964" w:hanging="360"/>
      </w:pPr>
      <w:rPr>
        <w:rFonts w:ascii="Courier New" w:hAnsi="Courier New" w:cs="Courier New" w:hint="default"/>
      </w:rPr>
    </w:lvl>
    <w:lvl w:ilvl="2" w:tplc="04150005" w:tentative="1">
      <w:start w:val="1"/>
      <w:numFmt w:val="bullet"/>
      <w:lvlText w:val=""/>
      <w:lvlJc w:val="left"/>
      <w:pPr>
        <w:ind w:left="2684" w:hanging="360"/>
      </w:pPr>
      <w:rPr>
        <w:rFonts w:ascii="Wingdings" w:hAnsi="Wingdings" w:hint="default"/>
      </w:rPr>
    </w:lvl>
    <w:lvl w:ilvl="3" w:tplc="04150001" w:tentative="1">
      <w:start w:val="1"/>
      <w:numFmt w:val="bullet"/>
      <w:lvlText w:val=""/>
      <w:lvlJc w:val="left"/>
      <w:pPr>
        <w:ind w:left="3404" w:hanging="360"/>
      </w:pPr>
      <w:rPr>
        <w:rFonts w:ascii="Symbol" w:hAnsi="Symbol" w:hint="default"/>
      </w:rPr>
    </w:lvl>
    <w:lvl w:ilvl="4" w:tplc="04150003" w:tentative="1">
      <w:start w:val="1"/>
      <w:numFmt w:val="bullet"/>
      <w:lvlText w:val="o"/>
      <w:lvlJc w:val="left"/>
      <w:pPr>
        <w:ind w:left="4124" w:hanging="360"/>
      </w:pPr>
      <w:rPr>
        <w:rFonts w:ascii="Courier New" w:hAnsi="Courier New" w:cs="Courier New" w:hint="default"/>
      </w:rPr>
    </w:lvl>
    <w:lvl w:ilvl="5" w:tplc="04150005" w:tentative="1">
      <w:start w:val="1"/>
      <w:numFmt w:val="bullet"/>
      <w:lvlText w:val=""/>
      <w:lvlJc w:val="left"/>
      <w:pPr>
        <w:ind w:left="4844" w:hanging="360"/>
      </w:pPr>
      <w:rPr>
        <w:rFonts w:ascii="Wingdings" w:hAnsi="Wingdings" w:hint="default"/>
      </w:rPr>
    </w:lvl>
    <w:lvl w:ilvl="6" w:tplc="04150001" w:tentative="1">
      <w:start w:val="1"/>
      <w:numFmt w:val="bullet"/>
      <w:lvlText w:val=""/>
      <w:lvlJc w:val="left"/>
      <w:pPr>
        <w:ind w:left="5564" w:hanging="360"/>
      </w:pPr>
      <w:rPr>
        <w:rFonts w:ascii="Symbol" w:hAnsi="Symbol" w:hint="default"/>
      </w:rPr>
    </w:lvl>
    <w:lvl w:ilvl="7" w:tplc="04150003" w:tentative="1">
      <w:start w:val="1"/>
      <w:numFmt w:val="bullet"/>
      <w:lvlText w:val="o"/>
      <w:lvlJc w:val="left"/>
      <w:pPr>
        <w:ind w:left="6284" w:hanging="360"/>
      </w:pPr>
      <w:rPr>
        <w:rFonts w:ascii="Courier New" w:hAnsi="Courier New" w:cs="Courier New" w:hint="default"/>
      </w:rPr>
    </w:lvl>
    <w:lvl w:ilvl="8" w:tplc="04150005" w:tentative="1">
      <w:start w:val="1"/>
      <w:numFmt w:val="bullet"/>
      <w:lvlText w:val=""/>
      <w:lvlJc w:val="left"/>
      <w:pPr>
        <w:ind w:left="7004" w:hanging="360"/>
      </w:pPr>
      <w:rPr>
        <w:rFonts w:ascii="Wingdings" w:hAnsi="Wingdings" w:hint="default"/>
      </w:rPr>
    </w:lvl>
  </w:abstractNum>
  <w:abstractNum w:abstractNumId="25" w15:restartNumberingAfterBreak="0">
    <w:nsid w:val="276C068F"/>
    <w:multiLevelType w:val="multilevel"/>
    <w:tmpl w:val="8C669AA6"/>
    <w:lvl w:ilvl="0">
      <w:start w:val="3"/>
      <w:numFmt w:val="decimal"/>
      <w:lvlText w:val="%1"/>
      <w:lvlJc w:val="left"/>
      <w:pPr>
        <w:ind w:left="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start w:val="17"/>
      <w:numFmt w:val="decimal"/>
      <w:lvlText w:val="%1.%2"/>
      <w:lvlJc w:val="left"/>
      <w:pPr>
        <w:ind w:left="6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70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5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2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0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7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4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1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882335C"/>
    <w:multiLevelType w:val="hybridMultilevel"/>
    <w:tmpl w:val="273CAA74"/>
    <w:lvl w:ilvl="0" w:tplc="04150011">
      <w:start w:val="1"/>
      <w:numFmt w:val="decimal"/>
      <w:lvlText w:val="%1)"/>
      <w:lvlJc w:val="left"/>
      <w:pPr>
        <w:ind w:left="1063"/>
      </w:pPr>
      <w:rPr>
        <w:b w:val="0"/>
        <w:i w:val="0"/>
        <w:strike w:val="0"/>
        <w:dstrike w:val="0"/>
        <w:color w:val="000000"/>
        <w:sz w:val="24"/>
        <w:szCs w:val="24"/>
        <w:u w:val="none" w:color="000000"/>
        <w:bdr w:val="none" w:sz="0" w:space="0" w:color="auto"/>
        <w:shd w:val="clear" w:color="auto" w:fill="auto"/>
        <w:vertAlign w:val="baseline"/>
      </w:rPr>
    </w:lvl>
    <w:lvl w:ilvl="1" w:tplc="149AD09A">
      <w:start w:val="1"/>
      <w:numFmt w:val="lowerLetter"/>
      <w:lvlText w:val="%2"/>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861220">
      <w:start w:val="1"/>
      <w:numFmt w:val="lowerRoman"/>
      <w:lvlText w:val="%3"/>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56E8EA">
      <w:start w:val="1"/>
      <w:numFmt w:val="decimal"/>
      <w:lvlText w:val="%4"/>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188096">
      <w:start w:val="1"/>
      <w:numFmt w:val="lowerLetter"/>
      <w:lvlText w:val="%5"/>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AE321E">
      <w:start w:val="1"/>
      <w:numFmt w:val="lowerRoman"/>
      <w:lvlText w:val="%6"/>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00C258">
      <w:start w:val="1"/>
      <w:numFmt w:val="decimal"/>
      <w:lvlText w:val="%7"/>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0616DA">
      <w:start w:val="1"/>
      <w:numFmt w:val="lowerLetter"/>
      <w:lvlText w:val="%8"/>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F6B592">
      <w:start w:val="1"/>
      <w:numFmt w:val="lowerRoman"/>
      <w:lvlText w:val="%9"/>
      <w:lvlJc w:val="left"/>
      <w:pPr>
        <w:ind w:left="69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B3C514E"/>
    <w:multiLevelType w:val="hybridMultilevel"/>
    <w:tmpl w:val="EE20C304"/>
    <w:lvl w:ilvl="0" w:tplc="15BC4BE8">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2EAB48">
      <w:start w:val="1"/>
      <w:numFmt w:val="bullet"/>
      <w:lvlText w:val="o"/>
      <w:lvlJc w:val="left"/>
      <w:pPr>
        <w:ind w:left="1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22FA98">
      <w:start w:val="1"/>
      <w:numFmt w:val="bullet"/>
      <w:lvlText w:val="▪"/>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5B684FE">
      <w:start w:val="1"/>
      <w:numFmt w:val="bullet"/>
      <w:lvlText w:val="•"/>
      <w:lvlJc w:val="left"/>
      <w:pPr>
        <w:ind w:left="2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5C5D40">
      <w:start w:val="1"/>
      <w:numFmt w:val="bullet"/>
      <w:lvlText w:val="o"/>
      <w:lvlJc w:val="left"/>
      <w:pPr>
        <w:ind w:left="3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BAC1576">
      <w:start w:val="1"/>
      <w:numFmt w:val="bullet"/>
      <w:lvlText w:val="▪"/>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002B180">
      <w:start w:val="1"/>
      <w:numFmt w:val="bullet"/>
      <w:lvlText w:val="•"/>
      <w:lvlJc w:val="left"/>
      <w:pPr>
        <w:ind w:left="5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48426E">
      <w:start w:val="1"/>
      <w:numFmt w:val="bullet"/>
      <w:lvlText w:val="o"/>
      <w:lvlJc w:val="left"/>
      <w:pPr>
        <w:ind w:left="5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BB8EF58">
      <w:start w:val="1"/>
      <w:numFmt w:val="bullet"/>
      <w:lvlText w:val="▪"/>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2D750FC9"/>
    <w:multiLevelType w:val="hybridMultilevel"/>
    <w:tmpl w:val="6DBE891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E99680F"/>
    <w:multiLevelType w:val="hybridMultilevel"/>
    <w:tmpl w:val="A57860A0"/>
    <w:lvl w:ilvl="0" w:tplc="6212B6F2">
      <w:start w:val="1"/>
      <w:numFmt w:val="lowerLetter"/>
      <w:lvlText w:val="%1)"/>
      <w:lvlJc w:val="left"/>
      <w:pPr>
        <w:ind w:left="4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C43500">
      <w:start w:val="1"/>
      <w:numFmt w:val="bullet"/>
      <w:lvlText w:val="▪"/>
      <w:lvlJc w:val="left"/>
      <w:pPr>
        <w:ind w:left="103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ED24D0E">
      <w:start w:val="1"/>
      <w:numFmt w:val="bullet"/>
      <w:lvlText w:val="▪"/>
      <w:lvlJc w:val="left"/>
      <w:pPr>
        <w:ind w:left="18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1D0556C">
      <w:start w:val="1"/>
      <w:numFmt w:val="bullet"/>
      <w:lvlText w:val="•"/>
      <w:lvlJc w:val="left"/>
      <w:pPr>
        <w:ind w:left="25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C046F54">
      <w:start w:val="1"/>
      <w:numFmt w:val="bullet"/>
      <w:lvlText w:val="o"/>
      <w:lvlJc w:val="left"/>
      <w:pPr>
        <w:ind w:left="32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41E5688">
      <w:start w:val="1"/>
      <w:numFmt w:val="bullet"/>
      <w:lvlText w:val="▪"/>
      <w:lvlJc w:val="left"/>
      <w:pPr>
        <w:ind w:left="39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94464D2">
      <w:start w:val="1"/>
      <w:numFmt w:val="bullet"/>
      <w:lvlText w:val="•"/>
      <w:lvlJc w:val="left"/>
      <w:pPr>
        <w:ind w:left="47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AF0345C">
      <w:start w:val="1"/>
      <w:numFmt w:val="bullet"/>
      <w:lvlText w:val="o"/>
      <w:lvlJc w:val="left"/>
      <w:pPr>
        <w:ind w:left="54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B4810F0">
      <w:start w:val="1"/>
      <w:numFmt w:val="bullet"/>
      <w:lvlText w:val="▪"/>
      <w:lvlJc w:val="left"/>
      <w:pPr>
        <w:ind w:left="61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2ECE50D2"/>
    <w:multiLevelType w:val="hybridMultilevel"/>
    <w:tmpl w:val="9B6E37E6"/>
    <w:lvl w:ilvl="0" w:tplc="E4A640E0">
      <w:start w:val="1"/>
      <w:numFmt w:val="bullet"/>
      <w:lvlText w:val="•"/>
      <w:lvlJc w:val="left"/>
      <w:pPr>
        <w:ind w:left="7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CEAC08">
      <w:start w:val="1"/>
      <w:numFmt w:val="bullet"/>
      <w:lvlText w:val="o"/>
      <w:lvlJc w:val="left"/>
      <w:pPr>
        <w:ind w:left="15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06AC856">
      <w:start w:val="1"/>
      <w:numFmt w:val="bullet"/>
      <w:lvlText w:val="▪"/>
      <w:lvlJc w:val="left"/>
      <w:pPr>
        <w:ind w:left="22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77421CE">
      <w:start w:val="1"/>
      <w:numFmt w:val="bullet"/>
      <w:lvlText w:val="•"/>
      <w:lvlJc w:val="left"/>
      <w:pPr>
        <w:ind w:left="29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6ACB1A">
      <w:start w:val="1"/>
      <w:numFmt w:val="bullet"/>
      <w:lvlText w:val="o"/>
      <w:lvlJc w:val="left"/>
      <w:pPr>
        <w:ind w:left="37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378AFE0">
      <w:start w:val="1"/>
      <w:numFmt w:val="bullet"/>
      <w:lvlText w:val="▪"/>
      <w:lvlJc w:val="left"/>
      <w:pPr>
        <w:ind w:left="44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63CB502">
      <w:start w:val="1"/>
      <w:numFmt w:val="bullet"/>
      <w:lvlText w:val="•"/>
      <w:lvlJc w:val="left"/>
      <w:pPr>
        <w:ind w:left="51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9AD85C">
      <w:start w:val="1"/>
      <w:numFmt w:val="bullet"/>
      <w:lvlText w:val="o"/>
      <w:lvlJc w:val="left"/>
      <w:pPr>
        <w:ind w:left="58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9C87C0">
      <w:start w:val="1"/>
      <w:numFmt w:val="bullet"/>
      <w:lvlText w:val="▪"/>
      <w:lvlJc w:val="left"/>
      <w:pPr>
        <w:ind w:left="65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2F174881"/>
    <w:multiLevelType w:val="hybridMultilevel"/>
    <w:tmpl w:val="94F29406"/>
    <w:lvl w:ilvl="0" w:tplc="496E6828">
      <w:start w:val="1"/>
      <w:numFmt w:val="lowerLetter"/>
      <w:lvlText w:val="%1)"/>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3C665E">
      <w:start w:val="1"/>
      <w:numFmt w:val="lowerLetter"/>
      <w:lvlText w:val="%2."/>
      <w:lvlJc w:val="left"/>
      <w:pPr>
        <w:ind w:left="1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CC3F88">
      <w:start w:val="1"/>
      <w:numFmt w:val="lowerRoman"/>
      <w:lvlText w:val="%3"/>
      <w:lvlJc w:val="left"/>
      <w:pPr>
        <w:ind w:left="2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3CB4CE">
      <w:start w:val="1"/>
      <w:numFmt w:val="decimal"/>
      <w:lvlText w:val="%4"/>
      <w:lvlJc w:val="left"/>
      <w:pPr>
        <w:ind w:left="2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4CB01E">
      <w:start w:val="1"/>
      <w:numFmt w:val="lowerLetter"/>
      <w:lvlText w:val="%5"/>
      <w:lvlJc w:val="left"/>
      <w:pPr>
        <w:ind w:left="3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D04864">
      <w:start w:val="1"/>
      <w:numFmt w:val="lowerRoman"/>
      <w:lvlText w:val="%6"/>
      <w:lvlJc w:val="left"/>
      <w:pPr>
        <w:ind w:left="4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32F9A0">
      <w:start w:val="1"/>
      <w:numFmt w:val="decimal"/>
      <w:lvlText w:val="%7"/>
      <w:lvlJc w:val="left"/>
      <w:pPr>
        <w:ind w:left="5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EA7D9E">
      <w:start w:val="1"/>
      <w:numFmt w:val="lowerLetter"/>
      <w:lvlText w:val="%8"/>
      <w:lvlJc w:val="left"/>
      <w:pPr>
        <w:ind w:left="5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08992A">
      <w:start w:val="1"/>
      <w:numFmt w:val="lowerRoman"/>
      <w:lvlText w:val="%9"/>
      <w:lvlJc w:val="left"/>
      <w:pPr>
        <w:ind w:left="6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03D413C"/>
    <w:multiLevelType w:val="hybridMultilevel"/>
    <w:tmpl w:val="B350B78A"/>
    <w:lvl w:ilvl="0" w:tplc="B31CC1FA">
      <w:start w:val="1"/>
      <w:numFmt w:val="bullet"/>
      <w:lvlText w:val="•"/>
      <w:lvlJc w:val="left"/>
      <w:pPr>
        <w:ind w:left="7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9CE726">
      <w:start w:val="1"/>
      <w:numFmt w:val="bullet"/>
      <w:lvlText w:val="o"/>
      <w:lvlJc w:val="left"/>
      <w:pPr>
        <w:ind w:left="1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45ABE3C">
      <w:start w:val="1"/>
      <w:numFmt w:val="bullet"/>
      <w:lvlText w:val="▪"/>
      <w:lvlJc w:val="left"/>
      <w:pPr>
        <w:ind w:left="2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112E84C">
      <w:start w:val="1"/>
      <w:numFmt w:val="bullet"/>
      <w:lvlText w:val="•"/>
      <w:lvlJc w:val="left"/>
      <w:pPr>
        <w:ind w:left="2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540DF4">
      <w:start w:val="1"/>
      <w:numFmt w:val="bullet"/>
      <w:lvlText w:val="o"/>
      <w:lvlJc w:val="left"/>
      <w:pPr>
        <w:ind w:left="3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3C7764">
      <w:start w:val="1"/>
      <w:numFmt w:val="bullet"/>
      <w:lvlText w:val="▪"/>
      <w:lvlJc w:val="left"/>
      <w:pPr>
        <w:ind w:left="4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6CB82A">
      <w:start w:val="1"/>
      <w:numFmt w:val="bullet"/>
      <w:lvlText w:val="•"/>
      <w:lvlJc w:val="left"/>
      <w:pPr>
        <w:ind w:left="5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54DBD4">
      <w:start w:val="1"/>
      <w:numFmt w:val="bullet"/>
      <w:lvlText w:val="o"/>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0EB726">
      <w:start w:val="1"/>
      <w:numFmt w:val="bullet"/>
      <w:lvlText w:val="▪"/>
      <w:lvlJc w:val="left"/>
      <w:pPr>
        <w:ind w:left="6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32AE0C58"/>
    <w:multiLevelType w:val="multilevel"/>
    <w:tmpl w:val="9AEE1A7E"/>
    <w:lvl w:ilvl="0">
      <w:start w:val="3"/>
      <w:numFmt w:val="decimal"/>
      <w:lvlText w:val="%1"/>
      <w:lvlJc w:val="left"/>
      <w:pPr>
        <w:ind w:left="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74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start w:val="2"/>
      <w:numFmt w:val="decimal"/>
      <w:lvlText w:val="%1.%2.%3."/>
      <w:lvlJc w:val="left"/>
      <w:pPr>
        <w:ind w:left="134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4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6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8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0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2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4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347C36D5"/>
    <w:multiLevelType w:val="hybridMultilevel"/>
    <w:tmpl w:val="6F44DC34"/>
    <w:lvl w:ilvl="0" w:tplc="71042FD4">
      <w:start w:val="1"/>
      <w:numFmt w:val="lowerLetter"/>
      <w:lvlText w:val="%1)"/>
      <w:lvlJc w:val="left"/>
      <w:pPr>
        <w:ind w:left="1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36F15A">
      <w:start w:val="1"/>
      <w:numFmt w:val="lowerLetter"/>
      <w:lvlText w:val="%2"/>
      <w:lvlJc w:val="left"/>
      <w:pPr>
        <w:ind w:left="2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14EFC8">
      <w:start w:val="1"/>
      <w:numFmt w:val="lowerRoman"/>
      <w:lvlText w:val="%3"/>
      <w:lvlJc w:val="left"/>
      <w:pPr>
        <w:ind w:left="2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40BEDC">
      <w:start w:val="1"/>
      <w:numFmt w:val="decimal"/>
      <w:lvlText w:val="%4"/>
      <w:lvlJc w:val="left"/>
      <w:pPr>
        <w:ind w:left="3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EAAFA8">
      <w:start w:val="1"/>
      <w:numFmt w:val="lowerLetter"/>
      <w:lvlText w:val="%5"/>
      <w:lvlJc w:val="left"/>
      <w:pPr>
        <w:ind w:left="4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D07ACE">
      <w:start w:val="1"/>
      <w:numFmt w:val="lowerRoman"/>
      <w:lvlText w:val="%6"/>
      <w:lvlJc w:val="left"/>
      <w:pPr>
        <w:ind w:left="5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48F49A">
      <w:start w:val="1"/>
      <w:numFmt w:val="decimal"/>
      <w:lvlText w:val="%7"/>
      <w:lvlJc w:val="left"/>
      <w:pPr>
        <w:ind w:left="5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1420C8">
      <w:start w:val="1"/>
      <w:numFmt w:val="lowerLetter"/>
      <w:lvlText w:val="%8"/>
      <w:lvlJc w:val="left"/>
      <w:pPr>
        <w:ind w:left="6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C60B68">
      <w:start w:val="1"/>
      <w:numFmt w:val="lowerRoman"/>
      <w:lvlText w:val="%9"/>
      <w:lvlJc w:val="left"/>
      <w:pPr>
        <w:ind w:left="7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374043B1"/>
    <w:multiLevelType w:val="hybridMultilevel"/>
    <w:tmpl w:val="21EA5F02"/>
    <w:lvl w:ilvl="0" w:tplc="4622E7BE">
      <w:start w:val="1"/>
      <w:numFmt w:val="lowerLetter"/>
      <w:lvlText w:val="%1)"/>
      <w:lvlJc w:val="left"/>
      <w:pPr>
        <w:ind w:left="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9AD09A">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861220">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56E8EA">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188096">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AE321E">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00C258">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0616DA">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F6B592">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3902F831"/>
    <w:multiLevelType w:val="hybridMultilevel"/>
    <w:tmpl w:val="3ACAF30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390F41E7"/>
    <w:multiLevelType w:val="hybridMultilevel"/>
    <w:tmpl w:val="E2C09B1E"/>
    <w:lvl w:ilvl="0" w:tplc="53287C98">
      <w:start w:val="1"/>
      <w:numFmt w:val="bullet"/>
      <w:lvlText w:val="•"/>
      <w:lvlJc w:val="left"/>
      <w:pPr>
        <w:ind w:left="5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56F0F2">
      <w:start w:val="1"/>
      <w:numFmt w:val="bullet"/>
      <w:lvlText w:val="o"/>
      <w:lvlJc w:val="left"/>
      <w:pPr>
        <w:ind w:left="15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40A13C4">
      <w:start w:val="1"/>
      <w:numFmt w:val="bullet"/>
      <w:lvlText w:val="▪"/>
      <w:lvlJc w:val="left"/>
      <w:pPr>
        <w:ind w:left="22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61E5BAA">
      <w:start w:val="1"/>
      <w:numFmt w:val="bullet"/>
      <w:lvlText w:val="•"/>
      <w:lvlJc w:val="left"/>
      <w:pPr>
        <w:ind w:left="29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2C1C10">
      <w:start w:val="1"/>
      <w:numFmt w:val="bullet"/>
      <w:lvlText w:val="o"/>
      <w:lvlJc w:val="left"/>
      <w:pPr>
        <w:ind w:left="37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504BD6">
      <w:start w:val="1"/>
      <w:numFmt w:val="bullet"/>
      <w:lvlText w:val="▪"/>
      <w:lvlJc w:val="left"/>
      <w:pPr>
        <w:ind w:left="4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3FE6396">
      <w:start w:val="1"/>
      <w:numFmt w:val="bullet"/>
      <w:lvlText w:val="•"/>
      <w:lvlJc w:val="left"/>
      <w:pPr>
        <w:ind w:left="5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4A7580">
      <w:start w:val="1"/>
      <w:numFmt w:val="bullet"/>
      <w:lvlText w:val="o"/>
      <w:lvlJc w:val="left"/>
      <w:pPr>
        <w:ind w:left="5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EB490C4">
      <w:start w:val="1"/>
      <w:numFmt w:val="bullet"/>
      <w:lvlText w:val="▪"/>
      <w:lvlJc w:val="left"/>
      <w:pPr>
        <w:ind w:left="65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3D5C2E9E"/>
    <w:multiLevelType w:val="hybridMultilevel"/>
    <w:tmpl w:val="4ECAF408"/>
    <w:lvl w:ilvl="0" w:tplc="04150011">
      <w:start w:val="1"/>
      <w:numFmt w:val="decimal"/>
      <w:lvlText w:val="%1)"/>
      <w:lvlJc w:val="left"/>
      <w:pPr>
        <w:ind w:left="1080"/>
      </w:pPr>
      <w:rPr>
        <w:b w:val="0"/>
        <w:i w:val="0"/>
        <w:strike w:val="0"/>
        <w:dstrike w:val="0"/>
        <w:color w:val="000000"/>
        <w:sz w:val="24"/>
        <w:szCs w:val="24"/>
        <w:u w:val="none" w:color="000000"/>
        <w:bdr w:val="none" w:sz="0" w:space="0" w:color="auto"/>
        <w:shd w:val="clear" w:color="auto" w:fill="auto"/>
        <w:vertAlign w:val="baseline"/>
      </w:rPr>
    </w:lvl>
    <w:lvl w:ilvl="1" w:tplc="447EF7BE">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76239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4A684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6637E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16FC4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40432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524E2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5077C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3E092A68"/>
    <w:multiLevelType w:val="hybridMultilevel"/>
    <w:tmpl w:val="42983264"/>
    <w:lvl w:ilvl="0" w:tplc="7E8C2496">
      <w:start w:val="1"/>
      <w:numFmt w:val="bullet"/>
      <w:lvlText w:val="•"/>
      <w:lvlJc w:val="left"/>
      <w:pPr>
        <w:ind w:left="7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321F9A">
      <w:start w:val="1"/>
      <w:numFmt w:val="bullet"/>
      <w:lvlText w:val="o"/>
      <w:lvlJc w:val="left"/>
      <w:pPr>
        <w:ind w:left="1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2F09268">
      <w:start w:val="1"/>
      <w:numFmt w:val="bullet"/>
      <w:lvlText w:val="▪"/>
      <w:lvlJc w:val="left"/>
      <w:pPr>
        <w:ind w:left="2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8FC7938">
      <w:start w:val="1"/>
      <w:numFmt w:val="bullet"/>
      <w:lvlText w:val="•"/>
      <w:lvlJc w:val="left"/>
      <w:pPr>
        <w:ind w:left="2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1C4E24">
      <w:start w:val="1"/>
      <w:numFmt w:val="bullet"/>
      <w:lvlText w:val="o"/>
      <w:lvlJc w:val="left"/>
      <w:pPr>
        <w:ind w:left="3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E6DC0A">
      <w:start w:val="1"/>
      <w:numFmt w:val="bullet"/>
      <w:lvlText w:val="▪"/>
      <w:lvlJc w:val="left"/>
      <w:pPr>
        <w:ind w:left="4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8EA084C">
      <w:start w:val="1"/>
      <w:numFmt w:val="bullet"/>
      <w:lvlText w:val="•"/>
      <w:lvlJc w:val="left"/>
      <w:pPr>
        <w:ind w:left="5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06A572">
      <w:start w:val="1"/>
      <w:numFmt w:val="bullet"/>
      <w:lvlText w:val="o"/>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56CC92">
      <w:start w:val="1"/>
      <w:numFmt w:val="bullet"/>
      <w:lvlText w:val="▪"/>
      <w:lvlJc w:val="left"/>
      <w:pPr>
        <w:ind w:left="6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3ED53EC9"/>
    <w:multiLevelType w:val="hybridMultilevel"/>
    <w:tmpl w:val="B51A156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0500B83"/>
    <w:multiLevelType w:val="hybridMultilevel"/>
    <w:tmpl w:val="1E26D712"/>
    <w:lvl w:ilvl="0" w:tplc="8C02AFDC">
      <w:numFmt w:val="bullet"/>
      <w:lvlText w:val="•"/>
      <w:lvlJc w:val="left"/>
      <w:pPr>
        <w:ind w:left="721" w:hanging="360"/>
      </w:pPr>
      <w:rPr>
        <w:rFonts w:ascii="Times New Roman" w:eastAsia="Segoe UI Symbol" w:hAnsi="Times New Roman" w:cs="Times New Roman" w:hint="default"/>
      </w:rPr>
    </w:lvl>
    <w:lvl w:ilvl="1" w:tplc="04150003" w:tentative="1">
      <w:start w:val="1"/>
      <w:numFmt w:val="bullet"/>
      <w:lvlText w:val="o"/>
      <w:lvlJc w:val="left"/>
      <w:pPr>
        <w:ind w:left="1441" w:hanging="360"/>
      </w:pPr>
      <w:rPr>
        <w:rFonts w:ascii="Courier New" w:hAnsi="Courier New" w:cs="Courier New" w:hint="default"/>
      </w:rPr>
    </w:lvl>
    <w:lvl w:ilvl="2" w:tplc="04150005" w:tentative="1">
      <w:start w:val="1"/>
      <w:numFmt w:val="bullet"/>
      <w:lvlText w:val=""/>
      <w:lvlJc w:val="left"/>
      <w:pPr>
        <w:ind w:left="2161" w:hanging="360"/>
      </w:pPr>
      <w:rPr>
        <w:rFonts w:ascii="Wingdings" w:hAnsi="Wingdings" w:hint="default"/>
      </w:rPr>
    </w:lvl>
    <w:lvl w:ilvl="3" w:tplc="04150001" w:tentative="1">
      <w:start w:val="1"/>
      <w:numFmt w:val="bullet"/>
      <w:lvlText w:val=""/>
      <w:lvlJc w:val="left"/>
      <w:pPr>
        <w:ind w:left="2881" w:hanging="360"/>
      </w:pPr>
      <w:rPr>
        <w:rFonts w:ascii="Symbol" w:hAnsi="Symbol" w:hint="default"/>
      </w:rPr>
    </w:lvl>
    <w:lvl w:ilvl="4" w:tplc="04150003" w:tentative="1">
      <w:start w:val="1"/>
      <w:numFmt w:val="bullet"/>
      <w:lvlText w:val="o"/>
      <w:lvlJc w:val="left"/>
      <w:pPr>
        <w:ind w:left="3601" w:hanging="360"/>
      </w:pPr>
      <w:rPr>
        <w:rFonts w:ascii="Courier New" w:hAnsi="Courier New" w:cs="Courier New" w:hint="default"/>
      </w:rPr>
    </w:lvl>
    <w:lvl w:ilvl="5" w:tplc="04150005" w:tentative="1">
      <w:start w:val="1"/>
      <w:numFmt w:val="bullet"/>
      <w:lvlText w:val=""/>
      <w:lvlJc w:val="left"/>
      <w:pPr>
        <w:ind w:left="4321" w:hanging="360"/>
      </w:pPr>
      <w:rPr>
        <w:rFonts w:ascii="Wingdings" w:hAnsi="Wingdings" w:hint="default"/>
      </w:rPr>
    </w:lvl>
    <w:lvl w:ilvl="6" w:tplc="04150001" w:tentative="1">
      <w:start w:val="1"/>
      <w:numFmt w:val="bullet"/>
      <w:lvlText w:val=""/>
      <w:lvlJc w:val="left"/>
      <w:pPr>
        <w:ind w:left="5041" w:hanging="360"/>
      </w:pPr>
      <w:rPr>
        <w:rFonts w:ascii="Symbol" w:hAnsi="Symbol" w:hint="default"/>
      </w:rPr>
    </w:lvl>
    <w:lvl w:ilvl="7" w:tplc="04150003" w:tentative="1">
      <w:start w:val="1"/>
      <w:numFmt w:val="bullet"/>
      <w:lvlText w:val="o"/>
      <w:lvlJc w:val="left"/>
      <w:pPr>
        <w:ind w:left="5761" w:hanging="360"/>
      </w:pPr>
      <w:rPr>
        <w:rFonts w:ascii="Courier New" w:hAnsi="Courier New" w:cs="Courier New" w:hint="default"/>
      </w:rPr>
    </w:lvl>
    <w:lvl w:ilvl="8" w:tplc="04150005" w:tentative="1">
      <w:start w:val="1"/>
      <w:numFmt w:val="bullet"/>
      <w:lvlText w:val=""/>
      <w:lvlJc w:val="left"/>
      <w:pPr>
        <w:ind w:left="6481" w:hanging="360"/>
      </w:pPr>
      <w:rPr>
        <w:rFonts w:ascii="Wingdings" w:hAnsi="Wingdings" w:hint="default"/>
      </w:rPr>
    </w:lvl>
  </w:abstractNum>
  <w:abstractNum w:abstractNumId="42" w15:restartNumberingAfterBreak="0">
    <w:nsid w:val="42B3068E"/>
    <w:multiLevelType w:val="hybridMultilevel"/>
    <w:tmpl w:val="65F4DF7C"/>
    <w:lvl w:ilvl="0" w:tplc="04150011">
      <w:start w:val="1"/>
      <w:numFmt w:val="decimal"/>
      <w:lvlText w:val="%1)"/>
      <w:lvlJc w:val="left"/>
      <w:pPr>
        <w:ind w:left="1430" w:hanging="360"/>
      </w:pPr>
    </w:lvl>
    <w:lvl w:ilvl="1" w:tplc="04150019" w:tentative="1">
      <w:start w:val="1"/>
      <w:numFmt w:val="lowerLetter"/>
      <w:lvlText w:val="%2."/>
      <w:lvlJc w:val="left"/>
      <w:pPr>
        <w:ind w:left="2150" w:hanging="360"/>
      </w:pPr>
    </w:lvl>
    <w:lvl w:ilvl="2" w:tplc="0415001B" w:tentative="1">
      <w:start w:val="1"/>
      <w:numFmt w:val="lowerRoman"/>
      <w:lvlText w:val="%3."/>
      <w:lvlJc w:val="right"/>
      <w:pPr>
        <w:ind w:left="2870" w:hanging="180"/>
      </w:pPr>
    </w:lvl>
    <w:lvl w:ilvl="3" w:tplc="0415000F" w:tentative="1">
      <w:start w:val="1"/>
      <w:numFmt w:val="decimal"/>
      <w:lvlText w:val="%4."/>
      <w:lvlJc w:val="left"/>
      <w:pPr>
        <w:ind w:left="3590" w:hanging="360"/>
      </w:pPr>
    </w:lvl>
    <w:lvl w:ilvl="4" w:tplc="04150019" w:tentative="1">
      <w:start w:val="1"/>
      <w:numFmt w:val="lowerLetter"/>
      <w:lvlText w:val="%5."/>
      <w:lvlJc w:val="left"/>
      <w:pPr>
        <w:ind w:left="4310" w:hanging="360"/>
      </w:pPr>
    </w:lvl>
    <w:lvl w:ilvl="5" w:tplc="0415001B" w:tentative="1">
      <w:start w:val="1"/>
      <w:numFmt w:val="lowerRoman"/>
      <w:lvlText w:val="%6."/>
      <w:lvlJc w:val="right"/>
      <w:pPr>
        <w:ind w:left="5030" w:hanging="180"/>
      </w:pPr>
    </w:lvl>
    <w:lvl w:ilvl="6" w:tplc="0415000F" w:tentative="1">
      <w:start w:val="1"/>
      <w:numFmt w:val="decimal"/>
      <w:lvlText w:val="%7."/>
      <w:lvlJc w:val="left"/>
      <w:pPr>
        <w:ind w:left="5750" w:hanging="360"/>
      </w:pPr>
    </w:lvl>
    <w:lvl w:ilvl="7" w:tplc="04150019" w:tentative="1">
      <w:start w:val="1"/>
      <w:numFmt w:val="lowerLetter"/>
      <w:lvlText w:val="%8."/>
      <w:lvlJc w:val="left"/>
      <w:pPr>
        <w:ind w:left="6470" w:hanging="360"/>
      </w:pPr>
    </w:lvl>
    <w:lvl w:ilvl="8" w:tplc="0415001B" w:tentative="1">
      <w:start w:val="1"/>
      <w:numFmt w:val="lowerRoman"/>
      <w:lvlText w:val="%9."/>
      <w:lvlJc w:val="right"/>
      <w:pPr>
        <w:ind w:left="7190" w:hanging="180"/>
      </w:pPr>
    </w:lvl>
  </w:abstractNum>
  <w:abstractNum w:abstractNumId="43" w15:restartNumberingAfterBreak="0">
    <w:nsid w:val="43AA24E5"/>
    <w:multiLevelType w:val="hybridMultilevel"/>
    <w:tmpl w:val="4420DDAA"/>
    <w:lvl w:ilvl="0" w:tplc="04150011">
      <w:start w:val="1"/>
      <w:numFmt w:val="decimal"/>
      <w:lvlText w:val="%1)"/>
      <w:lvlJc w:val="left"/>
      <w:pPr>
        <w:ind w:left="708"/>
      </w:pPr>
      <w:rPr>
        <w:b w:val="0"/>
        <w:i w:val="0"/>
        <w:strike w:val="0"/>
        <w:dstrike w:val="0"/>
        <w:color w:val="000000"/>
        <w:sz w:val="24"/>
        <w:szCs w:val="24"/>
        <w:u w:val="none" w:color="000000"/>
        <w:bdr w:val="none" w:sz="0" w:space="0" w:color="auto"/>
        <w:shd w:val="clear" w:color="auto" w:fill="auto"/>
        <w:vertAlign w:val="baseline"/>
      </w:rPr>
    </w:lvl>
    <w:lvl w:ilvl="1" w:tplc="4574ED50">
      <w:start w:val="1"/>
      <w:numFmt w:val="bullet"/>
      <w:lvlText w:val="o"/>
      <w:lvlJc w:val="left"/>
      <w:pPr>
        <w:ind w:left="1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32496E4">
      <w:start w:val="1"/>
      <w:numFmt w:val="bullet"/>
      <w:lvlText w:val="▪"/>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6C49F1C">
      <w:start w:val="1"/>
      <w:numFmt w:val="bullet"/>
      <w:lvlText w:val="•"/>
      <w:lvlJc w:val="left"/>
      <w:pPr>
        <w:ind w:left="2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DA9680">
      <w:start w:val="1"/>
      <w:numFmt w:val="bullet"/>
      <w:lvlText w:val="o"/>
      <w:lvlJc w:val="left"/>
      <w:pPr>
        <w:ind w:left="3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6A253E">
      <w:start w:val="1"/>
      <w:numFmt w:val="bullet"/>
      <w:lvlText w:val="▪"/>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7CDA24">
      <w:start w:val="1"/>
      <w:numFmt w:val="bullet"/>
      <w:lvlText w:val="•"/>
      <w:lvlJc w:val="left"/>
      <w:pPr>
        <w:ind w:left="5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AA01AE">
      <w:start w:val="1"/>
      <w:numFmt w:val="bullet"/>
      <w:lvlText w:val="o"/>
      <w:lvlJc w:val="left"/>
      <w:pPr>
        <w:ind w:left="5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058F1B4">
      <w:start w:val="1"/>
      <w:numFmt w:val="bullet"/>
      <w:lvlText w:val="▪"/>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44EB25FF"/>
    <w:multiLevelType w:val="hybridMultilevel"/>
    <w:tmpl w:val="B2D2AE56"/>
    <w:lvl w:ilvl="0" w:tplc="976ECBB6">
      <w:start w:val="1"/>
      <w:numFmt w:val="decimal"/>
      <w:lvlText w:val="%1."/>
      <w:lvlJc w:val="left"/>
      <w:pPr>
        <w:ind w:left="412"/>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B3A2EF2A">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8DEC734">
      <w:start w:val="1"/>
      <w:numFmt w:val="lowerLetter"/>
      <w:lvlText w:val="%3)"/>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8E6AAE">
      <w:start w:val="1"/>
      <w:numFmt w:val="decimal"/>
      <w:lvlText w:val="%4"/>
      <w:lvlJc w:val="left"/>
      <w:pPr>
        <w:ind w:left="1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1212C8">
      <w:start w:val="1"/>
      <w:numFmt w:val="lowerLetter"/>
      <w:lvlText w:val="%5"/>
      <w:lvlJc w:val="left"/>
      <w:pPr>
        <w:ind w:left="2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E86AD8">
      <w:start w:val="1"/>
      <w:numFmt w:val="lowerRoman"/>
      <w:lvlText w:val="%6"/>
      <w:lvlJc w:val="left"/>
      <w:pPr>
        <w:ind w:left="3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F83FEA">
      <w:start w:val="1"/>
      <w:numFmt w:val="decimal"/>
      <w:lvlText w:val="%7"/>
      <w:lvlJc w:val="left"/>
      <w:pPr>
        <w:ind w:left="3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04B9B4">
      <w:start w:val="1"/>
      <w:numFmt w:val="lowerLetter"/>
      <w:lvlText w:val="%8"/>
      <w:lvlJc w:val="left"/>
      <w:pPr>
        <w:ind w:left="4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5CD320">
      <w:start w:val="1"/>
      <w:numFmt w:val="lowerRoman"/>
      <w:lvlText w:val="%9"/>
      <w:lvlJc w:val="left"/>
      <w:pPr>
        <w:ind w:left="5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45C66FB6"/>
    <w:multiLevelType w:val="hybridMultilevel"/>
    <w:tmpl w:val="F148EC0A"/>
    <w:lvl w:ilvl="0" w:tplc="F8AC8BAE">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24B2EA">
      <w:start w:val="1"/>
      <w:numFmt w:val="lowerLetter"/>
      <w:lvlText w:val="%2)"/>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601482">
      <w:start w:val="1"/>
      <w:numFmt w:val="lowerRoman"/>
      <w:lvlText w:val="%3"/>
      <w:lvlJc w:val="left"/>
      <w:pPr>
        <w:ind w:left="2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A06554">
      <w:start w:val="1"/>
      <w:numFmt w:val="decimal"/>
      <w:lvlText w:val="%4"/>
      <w:lvlJc w:val="left"/>
      <w:pPr>
        <w:ind w:left="2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6E8CC8">
      <w:start w:val="1"/>
      <w:numFmt w:val="lowerLetter"/>
      <w:lvlText w:val="%5"/>
      <w:lvlJc w:val="left"/>
      <w:pPr>
        <w:ind w:left="3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CC78CC">
      <w:start w:val="1"/>
      <w:numFmt w:val="lowerRoman"/>
      <w:lvlText w:val="%6"/>
      <w:lvlJc w:val="left"/>
      <w:pPr>
        <w:ind w:left="4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587950">
      <w:start w:val="1"/>
      <w:numFmt w:val="decimal"/>
      <w:lvlText w:val="%7"/>
      <w:lvlJc w:val="left"/>
      <w:pPr>
        <w:ind w:left="4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9A7186">
      <w:start w:val="1"/>
      <w:numFmt w:val="lowerLetter"/>
      <w:lvlText w:val="%8"/>
      <w:lvlJc w:val="left"/>
      <w:pPr>
        <w:ind w:left="5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5EDE4E">
      <w:start w:val="1"/>
      <w:numFmt w:val="lowerRoman"/>
      <w:lvlText w:val="%9"/>
      <w:lvlJc w:val="left"/>
      <w:pPr>
        <w:ind w:left="6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48B5134E"/>
    <w:multiLevelType w:val="hybridMultilevel"/>
    <w:tmpl w:val="8C10D7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9B01950"/>
    <w:multiLevelType w:val="hybridMultilevel"/>
    <w:tmpl w:val="96B0572C"/>
    <w:lvl w:ilvl="0" w:tplc="8F6E06AE">
      <w:start w:val="1"/>
      <w:numFmt w:val="bullet"/>
      <w:lvlText w:val="•"/>
      <w:lvlJc w:val="left"/>
      <w:pPr>
        <w:ind w:left="9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0A6364">
      <w:start w:val="1"/>
      <w:numFmt w:val="bullet"/>
      <w:lvlText w:val="o"/>
      <w:lvlJc w:val="left"/>
      <w:pPr>
        <w:ind w:left="1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DDEC21C">
      <w:start w:val="1"/>
      <w:numFmt w:val="bullet"/>
      <w:lvlText w:val="▪"/>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9D8A172">
      <w:start w:val="1"/>
      <w:numFmt w:val="bullet"/>
      <w:lvlText w:val="•"/>
      <w:lvlJc w:val="left"/>
      <w:pPr>
        <w:ind w:left="2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E0651A">
      <w:start w:val="1"/>
      <w:numFmt w:val="bullet"/>
      <w:lvlText w:val="o"/>
      <w:lvlJc w:val="left"/>
      <w:pPr>
        <w:ind w:left="3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4EED2E4">
      <w:start w:val="1"/>
      <w:numFmt w:val="bullet"/>
      <w:lvlText w:val="▪"/>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BE601A">
      <w:start w:val="1"/>
      <w:numFmt w:val="bullet"/>
      <w:lvlText w:val="•"/>
      <w:lvlJc w:val="left"/>
      <w:pPr>
        <w:ind w:left="5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5AD15A">
      <w:start w:val="1"/>
      <w:numFmt w:val="bullet"/>
      <w:lvlText w:val="o"/>
      <w:lvlJc w:val="left"/>
      <w:pPr>
        <w:ind w:left="5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A1C4FD2">
      <w:start w:val="1"/>
      <w:numFmt w:val="bullet"/>
      <w:lvlText w:val="▪"/>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4A6C4FF3"/>
    <w:multiLevelType w:val="hybridMultilevel"/>
    <w:tmpl w:val="B2807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BB35B96"/>
    <w:multiLevelType w:val="hybridMultilevel"/>
    <w:tmpl w:val="B9740788"/>
    <w:lvl w:ilvl="0" w:tplc="60B8DDAA">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C628AC">
      <w:start w:val="1"/>
      <w:numFmt w:val="bullet"/>
      <w:lvlText w:val="o"/>
      <w:lvlJc w:val="left"/>
      <w:pPr>
        <w:ind w:left="17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F6BBE8">
      <w:start w:val="1"/>
      <w:numFmt w:val="bullet"/>
      <w:lvlText w:val="▪"/>
      <w:lvlJc w:val="left"/>
      <w:pPr>
        <w:ind w:left="2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E6A313C">
      <w:start w:val="1"/>
      <w:numFmt w:val="bullet"/>
      <w:lvlText w:val="•"/>
      <w:lvlJc w:val="left"/>
      <w:pPr>
        <w:ind w:left="3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A6C592">
      <w:start w:val="1"/>
      <w:numFmt w:val="bullet"/>
      <w:lvlText w:val="o"/>
      <w:lvlJc w:val="left"/>
      <w:pPr>
        <w:ind w:left="38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D40ECE">
      <w:start w:val="1"/>
      <w:numFmt w:val="bullet"/>
      <w:lvlText w:val="▪"/>
      <w:lvlJc w:val="left"/>
      <w:pPr>
        <w:ind w:left="4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9CBAB2">
      <w:start w:val="1"/>
      <w:numFmt w:val="bullet"/>
      <w:lvlText w:val="•"/>
      <w:lvlJc w:val="left"/>
      <w:pPr>
        <w:ind w:left="5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F8E318">
      <w:start w:val="1"/>
      <w:numFmt w:val="bullet"/>
      <w:lvlText w:val="o"/>
      <w:lvlJc w:val="left"/>
      <w:pPr>
        <w:ind w:left="60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34B60C">
      <w:start w:val="1"/>
      <w:numFmt w:val="bullet"/>
      <w:lvlText w:val="▪"/>
      <w:lvlJc w:val="left"/>
      <w:pPr>
        <w:ind w:left="67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4F6B79BA"/>
    <w:multiLevelType w:val="hybridMultilevel"/>
    <w:tmpl w:val="5496762C"/>
    <w:lvl w:ilvl="0" w:tplc="60B8DDA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0384709"/>
    <w:multiLevelType w:val="hybridMultilevel"/>
    <w:tmpl w:val="BA54C3B6"/>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2" w15:restartNumberingAfterBreak="0">
    <w:nsid w:val="5481187E"/>
    <w:multiLevelType w:val="hybridMultilevel"/>
    <w:tmpl w:val="7F16FE1C"/>
    <w:lvl w:ilvl="0" w:tplc="04150011">
      <w:start w:val="1"/>
      <w:numFmt w:val="decimal"/>
      <w:lvlText w:val="%1)"/>
      <w:lvlJc w:val="left"/>
      <w:pPr>
        <w:ind w:left="1418"/>
      </w:pPr>
      <w:rPr>
        <w:b w:val="0"/>
        <w:i w:val="0"/>
        <w:strike w:val="0"/>
        <w:dstrike w:val="0"/>
        <w:color w:val="000000"/>
        <w:sz w:val="24"/>
        <w:szCs w:val="24"/>
        <w:u w:val="none" w:color="000000"/>
        <w:bdr w:val="none" w:sz="0" w:space="0" w:color="auto"/>
        <w:shd w:val="clear" w:color="auto" w:fill="auto"/>
        <w:vertAlign w:val="baseline"/>
      </w:rPr>
    </w:lvl>
    <w:lvl w:ilvl="1" w:tplc="15DCDF50">
      <w:start w:val="1"/>
      <w:numFmt w:val="bullet"/>
      <w:lvlText w:val="o"/>
      <w:lvlJc w:val="left"/>
      <w:pPr>
        <w:ind w:left="19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4421C3C">
      <w:start w:val="1"/>
      <w:numFmt w:val="bullet"/>
      <w:lvlText w:val="▪"/>
      <w:lvlJc w:val="left"/>
      <w:pPr>
        <w:ind w:left="26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409D3E">
      <w:start w:val="1"/>
      <w:numFmt w:val="bullet"/>
      <w:lvlText w:val="•"/>
      <w:lvlJc w:val="left"/>
      <w:pPr>
        <w:ind w:left="3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9A5054">
      <w:start w:val="1"/>
      <w:numFmt w:val="bullet"/>
      <w:lvlText w:val="o"/>
      <w:lvlJc w:val="left"/>
      <w:pPr>
        <w:ind w:left="40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622310C">
      <w:start w:val="1"/>
      <w:numFmt w:val="bullet"/>
      <w:lvlText w:val="▪"/>
      <w:lvlJc w:val="left"/>
      <w:pPr>
        <w:ind w:left="47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C24040">
      <w:start w:val="1"/>
      <w:numFmt w:val="bullet"/>
      <w:lvlText w:val="•"/>
      <w:lvlJc w:val="left"/>
      <w:pPr>
        <w:ind w:left="55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5C29CE">
      <w:start w:val="1"/>
      <w:numFmt w:val="bullet"/>
      <w:lvlText w:val="o"/>
      <w:lvlJc w:val="left"/>
      <w:pPr>
        <w:ind w:left="62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9A0488">
      <w:start w:val="1"/>
      <w:numFmt w:val="bullet"/>
      <w:lvlText w:val="▪"/>
      <w:lvlJc w:val="left"/>
      <w:pPr>
        <w:ind w:left="69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55C3736C"/>
    <w:multiLevelType w:val="hybridMultilevel"/>
    <w:tmpl w:val="B4221A6C"/>
    <w:lvl w:ilvl="0" w:tplc="6212B6F2">
      <w:start w:val="1"/>
      <w:numFmt w:val="lowerLetter"/>
      <w:lvlText w:val="%1)"/>
      <w:lvlJc w:val="left"/>
      <w:pPr>
        <w:ind w:left="4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50017">
      <w:start w:val="1"/>
      <w:numFmt w:val="lowerLetter"/>
      <w:lvlText w:val="%2)"/>
      <w:lvlJc w:val="left"/>
      <w:pPr>
        <w:ind w:left="1036"/>
      </w:pPr>
      <w:rPr>
        <w:b w:val="0"/>
        <w:i w:val="0"/>
        <w:strike w:val="0"/>
        <w:dstrike w:val="0"/>
        <w:color w:val="000000"/>
        <w:sz w:val="24"/>
        <w:szCs w:val="24"/>
        <w:u w:val="none" w:color="000000"/>
        <w:bdr w:val="none" w:sz="0" w:space="0" w:color="auto"/>
        <w:shd w:val="clear" w:color="auto" w:fill="auto"/>
        <w:vertAlign w:val="baseline"/>
      </w:rPr>
    </w:lvl>
    <w:lvl w:ilvl="2" w:tplc="AED24D0E">
      <w:start w:val="1"/>
      <w:numFmt w:val="bullet"/>
      <w:lvlText w:val="▪"/>
      <w:lvlJc w:val="left"/>
      <w:pPr>
        <w:ind w:left="18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1D0556C">
      <w:start w:val="1"/>
      <w:numFmt w:val="bullet"/>
      <w:lvlText w:val="•"/>
      <w:lvlJc w:val="left"/>
      <w:pPr>
        <w:ind w:left="25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C046F54">
      <w:start w:val="1"/>
      <w:numFmt w:val="bullet"/>
      <w:lvlText w:val="o"/>
      <w:lvlJc w:val="left"/>
      <w:pPr>
        <w:ind w:left="32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41E5688">
      <w:start w:val="1"/>
      <w:numFmt w:val="bullet"/>
      <w:lvlText w:val="▪"/>
      <w:lvlJc w:val="left"/>
      <w:pPr>
        <w:ind w:left="39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94464D2">
      <w:start w:val="1"/>
      <w:numFmt w:val="bullet"/>
      <w:lvlText w:val="•"/>
      <w:lvlJc w:val="left"/>
      <w:pPr>
        <w:ind w:left="47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AF0345C">
      <w:start w:val="1"/>
      <w:numFmt w:val="bullet"/>
      <w:lvlText w:val="o"/>
      <w:lvlJc w:val="left"/>
      <w:pPr>
        <w:ind w:left="54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B4810F0">
      <w:start w:val="1"/>
      <w:numFmt w:val="bullet"/>
      <w:lvlText w:val="▪"/>
      <w:lvlJc w:val="left"/>
      <w:pPr>
        <w:ind w:left="61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55EA2E0D"/>
    <w:multiLevelType w:val="hybridMultilevel"/>
    <w:tmpl w:val="B00E87B0"/>
    <w:lvl w:ilvl="0" w:tplc="0664A15A">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189D72">
      <w:start w:val="1"/>
      <w:numFmt w:val="bullet"/>
      <w:lvlText w:val="o"/>
      <w:lvlJc w:val="left"/>
      <w:pPr>
        <w:ind w:left="1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5763B70">
      <w:start w:val="1"/>
      <w:numFmt w:val="bullet"/>
      <w:lvlText w:val="▪"/>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43EE81E">
      <w:start w:val="1"/>
      <w:numFmt w:val="bullet"/>
      <w:lvlText w:val="•"/>
      <w:lvlJc w:val="left"/>
      <w:pPr>
        <w:ind w:left="2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3884C8">
      <w:start w:val="1"/>
      <w:numFmt w:val="bullet"/>
      <w:lvlText w:val="o"/>
      <w:lvlJc w:val="left"/>
      <w:pPr>
        <w:ind w:left="3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FD838A2">
      <w:start w:val="1"/>
      <w:numFmt w:val="bullet"/>
      <w:lvlText w:val="▪"/>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3166D16">
      <w:start w:val="1"/>
      <w:numFmt w:val="bullet"/>
      <w:lvlText w:val="•"/>
      <w:lvlJc w:val="left"/>
      <w:pPr>
        <w:ind w:left="5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7A1A28">
      <w:start w:val="1"/>
      <w:numFmt w:val="bullet"/>
      <w:lvlText w:val="o"/>
      <w:lvlJc w:val="left"/>
      <w:pPr>
        <w:ind w:left="5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5AA3F0">
      <w:start w:val="1"/>
      <w:numFmt w:val="bullet"/>
      <w:lvlText w:val="▪"/>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5797106D"/>
    <w:multiLevelType w:val="hybridMultilevel"/>
    <w:tmpl w:val="95288658"/>
    <w:lvl w:ilvl="0" w:tplc="8062B9BC">
      <w:start w:val="1"/>
      <w:numFmt w:val="bullet"/>
      <w:lvlText w:val="•"/>
      <w:lvlJc w:val="left"/>
      <w:pPr>
        <w:ind w:left="14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DCDF50">
      <w:start w:val="1"/>
      <w:numFmt w:val="bullet"/>
      <w:lvlText w:val="o"/>
      <w:lvlJc w:val="left"/>
      <w:pPr>
        <w:ind w:left="19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4421C3C">
      <w:start w:val="1"/>
      <w:numFmt w:val="bullet"/>
      <w:lvlText w:val="▪"/>
      <w:lvlJc w:val="left"/>
      <w:pPr>
        <w:ind w:left="26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409D3E">
      <w:start w:val="1"/>
      <w:numFmt w:val="bullet"/>
      <w:lvlText w:val="•"/>
      <w:lvlJc w:val="left"/>
      <w:pPr>
        <w:ind w:left="3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9A5054">
      <w:start w:val="1"/>
      <w:numFmt w:val="bullet"/>
      <w:lvlText w:val="o"/>
      <w:lvlJc w:val="left"/>
      <w:pPr>
        <w:ind w:left="40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622310C">
      <w:start w:val="1"/>
      <w:numFmt w:val="bullet"/>
      <w:lvlText w:val="▪"/>
      <w:lvlJc w:val="left"/>
      <w:pPr>
        <w:ind w:left="47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C24040">
      <w:start w:val="1"/>
      <w:numFmt w:val="bullet"/>
      <w:lvlText w:val="•"/>
      <w:lvlJc w:val="left"/>
      <w:pPr>
        <w:ind w:left="55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5C29CE">
      <w:start w:val="1"/>
      <w:numFmt w:val="bullet"/>
      <w:lvlText w:val="o"/>
      <w:lvlJc w:val="left"/>
      <w:pPr>
        <w:ind w:left="62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9A0488">
      <w:start w:val="1"/>
      <w:numFmt w:val="bullet"/>
      <w:lvlText w:val="▪"/>
      <w:lvlJc w:val="left"/>
      <w:pPr>
        <w:ind w:left="69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58A73633"/>
    <w:multiLevelType w:val="hybridMultilevel"/>
    <w:tmpl w:val="F26CCCF8"/>
    <w:lvl w:ilvl="0" w:tplc="D9D8B842">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74ED50">
      <w:start w:val="1"/>
      <w:numFmt w:val="bullet"/>
      <w:lvlText w:val="o"/>
      <w:lvlJc w:val="left"/>
      <w:pPr>
        <w:ind w:left="1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32496E4">
      <w:start w:val="1"/>
      <w:numFmt w:val="bullet"/>
      <w:lvlText w:val="▪"/>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6C49F1C">
      <w:start w:val="1"/>
      <w:numFmt w:val="bullet"/>
      <w:lvlText w:val="•"/>
      <w:lvlJc w:val="left"/>
      <w:pPr>
        <w:ind w:left="2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DA9680">
      <w:start w:val="1"/>
      <w:numFmt w:val="bullet"/>
      <w:lvlText w:val="o"/>
      <w:lvlJc w:val="left"/>
      <w:pPr>
        <w:ind w:left="3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6A253E">
      <w:start w:val="1"/>
      <w:numFmt w:val="bullet"/>
      <w:lvlText w:val="▪"/>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7CDA24">
      <w:start w:val="1"/>
      <w:numFmt w:val="bullet"/>
      <w:lvlText w:val="•"/>
      <w:lvlJc w:val="left"/>
      <w:pPr>
        <w:ind w:left="5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AA01AE">
      <w:start w:val="1"/>
      <w:numFmt w:val="bullet"/>
      <w:lvlText w:val="o"/>
      <w:lvlJc w:val="left"/>
      <w:pPr>
        <w:ind w:left="5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058F1B4">
      <w:start w:val="1"/>
      <w:numFmt w:val="bullet"/>
      <w:lvlText w:val="▪"/>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598A41CD"/>
    <w:multiLevelType w:val="multilevel"/>
    <w:tmpl w:val="459E3F4E"/>
    <w:lvl w:ilvl="0">
      <w:start w:val="3"/>
      <w:numFmt w:val="decimal"/>
      <w:lvlText w:val="%1"/>
      <w:lvlJc w:val="left"/>
      <w:pPr>
        <w:ind w:left="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start w:val="6"/>
      <w:numFmt w:val="decimal"/>
      <w:lvlText w:val="%1.%2"/>
      <w:lvlJc w:val="left"/>
      <w:pPr>
        <w:ind w:left="74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start w:val="2"/>
      <w:numFmt w:val="decimal"/>
      <w:lvlText w:val="%1.%2.%3."/>
      <w:lvlJc w:val="left"/>
      <w:pPr>
        <w:ind w:left="146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4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6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8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0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2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4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5B1A4B90"/>
    <w:multiLevelType w:val="hybridMultilevel"/>
    <w:tmpl w:val="12D862E0"/>
    <w:lvl w:ilvl="0" w:tplc="C98CBDB6">
      <w:start w:val="1"/>
      <w:numFmt w:val="lowerLetter"/>
      <w:lvlText w:val="%1)"/>
      <w:lvlJc w:val="left"/>
      <w:pPr>
        <w:ind w:left="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14CB44">
      <w:start w:val="1"/>
      <w:numFmt w:val="lowerLetter"/>
      <w:lvlText w:val="%2"/>
      <w:lvlJc w:val="left"/>
      <w:pPr>
        <w:ind w:left="1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1633C0">
      <w:start w:val="1"/>
      <w:numFmt w:val="lowerRoman"/>
      <w:lvlText w:val="%3"/>
      <w:lvlJc w:val="left"/>
      <w:pPr>
        <w:ind w:left="2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62E77E">
      <w:start w:val="1"/>
      <w:numFmt w:val="decimal"/>
      <w:lvlText w:val="%4"/>
      <w:lvlJc w:val="left"/>
      <w:pPr>
        <w:ind w:left="2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CE9658">
      <w:start w:val="1"/>
      <w:numFmt w:val="lowerLetter"/>
      <w:lvlText w:val="%5"/>
      <w:lvlJc w:val="left"/>
      <w:pPr>
        <w:ind w:left="3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02E978">
      <w:start w:val="1"/>
      <w:numFmt w:val="lowerRoman"/>
      <w:lvlText w:val="%6"/>
      <w:lvlJc w:val="left"/>
      <w:pPr>
        <w:ind w:left="4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F62AF2">
      <w:start w:val="1"/>
      <w:numFmt w:val="decimal"/>
      <w:lvlText w:val="%7"/>
      <w:lvlJc w:val="left"/>
      <w:pPr>
        <w:ind w:left="5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3CEF28">
      <w:start w:val="1"/>
      <w:numFmt w:val="lowerLetter"/>
      <w:lvlText w:val="%8"/>
      <w:lvlJc w:val="left"/>
      <w:pPr>
        <w:ind w:left="5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220334">
      <w:start w:val="1"/>
      <w:numFmt w:val="lowerRoman"/>
      <w:lvlText w:val="%9"/>
      <w:lvlJc w:val="left"/>
      <w:pPr>
        <w:ind w:left="6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5C991FEE"/>
    <w:multiLevelType w:val="hybridMultilevel"/>
    <w:tmpl w:val="368E3F16"/>
    <w:lvl w:ilvl="0" w:tplc="496E6828">
      <w:start w:val="1"/>
      <w:numFmt w:val="lowerLetter"/>
      <w:lvlText w:val="%1)"/>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50017">
      <w:start w:val="1"/>
      <w:numFmt w:val="lowerLetter"/>
      <w:lvlText w:val="%2)"/>
      <w:lvlJc w:val="left"/>
      <w:pPr>
        <w:ind w:left="1419"/>
      </w:pPr>
      <w:rPr>
        <w:b w:val="0"/>
        <w:i w:val="0"/>
        <w:strike w:val="0"/>
        <w:dstrike w:val="0"/>
        <w:color w:val="000000"/>
        <w:sz w:val="24"/>
        <w:szCs w:val="24"/>
        <w:u w:val="none" w:color="000000"/>
        <w:bdr w:val="none" w:sz="0" w:space="0" w:color="auto"/>
        <w:shd w:val="clear" w:color="auto" w:fill="auto"/>
        <w:vertAlign w:val="baseline"/>
      </w:rPr>
    </w:lvl>
    <w:lvl w:ilvl="2" w:tplc="82CC3F88">
      <w:start w:val="1"/>
      <w:numFmt w:val="lowerRoman"/>
      <w:lvlText w:val="%3"/>
      <w:lvlJc w:val="left"/>
      <w:pPr>
        <w:ind w:left="2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3CB4CE">
      <w:start w:val="1"/>
      <w:numFmt w:val="decimal"/>
      <w:lvlText w:val="%4"/>
      <w:lvlJc w:val="left"/>
      <w:pPr>
        <w:ind w:left="2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4CB01E">
      <w:start w:val="1"/>
      <w:numFmt w:val="lowerLetter"/>
      <w:lvlText w:val="%5"/>
      <w:lvlJc w:val="left"/>
      <w:pPr>
        <w:ind w:left="3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D04864">
      <w:start w:val="1"/>
      <w:numFmt w:val="lowerRoman"/>
      <w:lvlText w:val="%6"/>
      <w:lvlJc w:val="left"/>
      <w:pPr>
        <w:ind w:left="4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32F9A0">
      <w:start w:val="1"/>
      <w:numFmt w:val="decimal"/>
      <w:lvlText w:val="%7"/>
      <w:lvlJc w:val="left"/>
      <w:pPr>
        <w:ind w:left="5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EA7D9E">
      <w:start w:val="1"/>
      <w:numFmt w:val="lowerLetter"/>
      <w:lvlText w:val="%8"/>
      <w:lvlJc w:val="left"/>
      <w:pPr>
        <w:ind w:left="5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08992A">
      <w:start w:val="1"/>
      <w:numFmt w:val="lowerRoman"/>
      <w:lvlText w:val="%9"/>
      <w:lvlJc w:val="left"/>
      <w:pPr>
        <w:ind w:left="6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603A6A5F"/>
    <w:multiLevelType w:val="hybridMultilevel"/>
    <w:tmpl w:val="F94207D0"/>
    <w:lvl w:ilvl="0" w:tplc="00C265B0">
      <w:start w:val="1"/>
      <w:numFmt w:val="bullet"/>
      <w:lvlText w:val="•"/>
      <w:lvlJc w:val="left"/>
      <w:pPr>
        <w:ind w:left="6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C4C528">
      <w:start w:val="1"/>
      <w:numFmt w:val="bullet"/>
      <w:lvlText w:val="o"/>
      <w:lvlJc w:val="left"/>
      <w:pPr>
        <w:ind w:left="1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18ECE0">
      <w:start w:val="1"/>
      <w:numFmt w:val="bullet"/>
      <w:lvlText w:val="▪"/>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3C261AE">
      <w:start w:val="1"/>
      <w:numFmt w:val="bullet"/>
      <w:lvlText w:val="•"/>
      <w:lvlJc w:val="left"/>
      <w:pPr>
        <w:ind w:left="2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625EE4">
      <w:start w:val="1"/>
      <w:numFmt w:val="bullet"/>
      <w:lvlText w:val="o"/>
      <w:lvlJc w:val="left"/>
      <w:pPr>
        <w:ind w:left="3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528D9E">
      <w:start w:val="1"/>
      <w:numFmt w:val="bullet"/>
      <w:lvlText w:val="▪"/>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1E83676">
      <w:start w:val="1"/>
      <w:numFmt w:val="bullet"/>
      <w:lvlText w:val="•"/>
      <w:lvlJc w:val="left"/>
      <w:pPr>
        <w:ind w:left="5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E20C1C">
      <w:start w:val="1"/>
      <w:numFmt w:val="bullet"/>
      <w:lvlText w:val="o"/>
      <w:lvlJc w:val="left"/>
      <w:pPr>
        <w:ind w:left="5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3AAB6A2">
      <w:start w:val="1"/>
      <w:numFmt w:val="bullet"/>
      <w:lvlText w:val="▪"/>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609C084D"/>
    <w:multiLevelType w:val="hybridMultilevel"/>
    <w:tmpl w:val="41B0790A"/>
    <w:lvl w:ilvl="0" w:tplc="07C8E7E8">
      <w:start w:val="1"/>
      <w:numFmt w:val="bullet"/>
      <w:lvlText w:val="•"/>
      <w:lvlJc w:val="left"/>
      <w:pPr>
        <w:ind w:left="7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C6BDA6">
      <w:start w:val="1"/>
      <w:numFmt w:val="bullet"/>
      <w:lvlText w:val="o"/>
      <w:lvlJc w:val="left"/>
      <w:pPr>
        <w:ind w:left="1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6720D94">
      <w:start w:val="1"/>
      <w:numFmt w:val="bullet"/>
      <w:lvlText w:val="▪"/>
      <w:lvlJc w:val="left"/>
      <w:pPr>
        <w:ind w:left="2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4AA54AA">
      <w:start w:val="1"/>
      <w:numFmt w:val="bullet"/>
      <w:lvlText w:val="•"/>
      <w:lvlJc w:val="left"/>
      <w:pPr>
        <w:ind w:left="2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2A38CA">
      <w:start w:val="1"/>
      <w:numFmt w:val="bullet"/>
      <w:lvlText w:val="o"/>
      <w:lvlJc w:val="left"/>
      <w:pPr>
        <w:ind w:left="3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C381786">
      <w:start w:val="1"/>
      <w:numFmt w:val="bullet"/>
      <w:lvlText w:val="▪"/>
      <w:lvlJc w:val="left"/>
      <w:pPr>
        <w:ind w:left="4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1188D46">
      <w:start w:val="1"/>
      <w:numFmt w:val="bullet"/>
      <w:lvlText w:val="•"/>
      <w:lvlJc w:val="left"/>
      <w:pPr>
        <w:ind w:left="5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FCF6E2">
      <w:start w:val="1"/>
      <w:numFmt w:val="bullet"/>
      <w:lvlText w:val="o"/>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1F42540">
      <w:start w:val="1"/>
      <w:numFmt w:val="bullet"/>
      <w:lvlText w:val="▪"/>
      <w:lvlJc w:val="left"/>
      <w:pPr>
        <w:ind w:left="6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60CC2DC2"/>
    <w:multiLevelType w:val="hybridMultilevel"/>
    <w:tmpl w:val="410E1D10"/>
    <w:lvl w:ilvl="0" w:tplc="04150011">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15:restartNumberingAfterBreak="0">
    <w:nsid w:val="625C3B20"/>
    <w:multiLevelType w:val="hybridMultilevel"/>
    <w:tmpl w:val="E4622710"/>
    <w:lvl w:ilvl="0" w:tplc="04150011">
      <w:start w:val="1"/>
      <w:numFmt w:val="decimal"/>
      <w:lvlText w:val="%1)"/>
      <w:lvlJc w:val="left"/>
      <w:pPr>
        <w:ind w:left="708" w:hanging="360"/>
      </w:pPr>
    </w:lvl>
    <w:lvl w:ilvl="1" w:tplc="04150019" w:tentative="1">
      <w:start w:val="1"/>
      <w:numFmt w:val="lowerLetter"/>
      <w:lvlText w:val="%2."/>
      <w:lvlJc w:val="left"/>
      <w:pPr>
        <w:ind w:left="1428" w:hanging="360"/>
      </w:pPr>
    </w:lvl>
    <w:lvl w:ilvl="2" w:tplc="0415001B" w:tentative="1">
      <w:start w:val="1"/>
      <w:numFmt w:val="lowerRoman"/>
      <w:lvlText w:val="%3."/>
      <w:lvlJc w:val="right"/>
      <w:pPr>
        <w:ind w:left="2148" w:hanging="180"/>
      </w:pPr>
    </w:lvl>
    <w:lvl w:ilvl="3" w:tplc="0415000F" w:tentative="1">
      <w:start w:val="1"/>
      <w:numFmt w:val="decimal"/>
      <w:lvlText w:val="%4."/>
      <w:lvlJc w:val="left"/>
      <w:pPr>
        <w:ind w:left="2868" w:hanging="360"/>
      </w:pPr>
    </w:lvl>
    <w:lvl w:ilvl="4" w:tplc="04150019" w:tentative="1">
      <w:start w:val="1"/>
      <w:numFmt w:val="lowerLetter"/>
      <w:lvlText w:val="%5."/>
      <w:lvlJc w:val="left"/>
      <w:pPr>
        <w:ind w:left="3588" w:hanging="360"/>
      </w:pPr>
    </w:lvl>
    <w:lvl w:ilvl="5" w:tplc="0415001B" w:tentative="1">
      <w:start w:val="1"/>
      <w:numFmt w:val="lowerRoman"/>
      <w:lvlText w:val="%6."/>
      <w:lvlJc w:val="right"/>
      <w:pPr>
        <w:ind w:left="4308" w:hanging="180"/>
      </w:pPr>
    </w:lvl>
    <w:lvl w:ilvl="6" w:tplc="0415000F" w:tentative="1">
      <w:start w:val="1"/>
      <w:numFmt w:val="decimal"/>
      <w:lvlText w:val="%7."/>
      <w:lvlJc w:val="left"/>
      <w:pPr>
        <w:ind w:left="5028" w:hanging="360"/>
      </w:pPr>
    </w:lvl>
    <w:lvl w:ilvl="7" w:tplc="04150019" w:tentative="1">
      <w:start w:val="1"/>
      <w:numFmt w:val="lowerLetter"/>
      <w:lvlText w:val="%8."/>
      <w:lvlJc w:val="left"/>
      <w:pPr>
        <w:ind w:left="5748" w:hanging="360"/>
      </w:pPr>
    </w:lvl>
    <w:lvl w:ilvl="8" w:tplc="0415001B" w:tentative="1">
      <w:start w:val="1"/>
      <w:numFmt w:val="lowerRoman"/>
      <w:lvlText w:val="%9."/>
      <w:lvlJc w:val="right"/>
      <w:pPr>
        <w:ind w:left="6468" w:hanging="180"/>
      </w:pPr>
    </w:lvl>
  </w:abstractNum>
  <w:abstractNum w:abstractNumId="64" w15:restartNumberingAfterBreak="0">
    <w:nsid w:val="63BC74A5"/>
    <w:multiLevelType w:val="hybridMultilevel"/>
    <w:tmpl w:val="400EE72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409712E"/>
    <w:multiLevelType w:val="hybridMultilevel"/>
    <w:tmpl w:val="9114267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6" w15:restartNumberingAfterBreak="0">
    <w:nsid w:val="65B17ECD"/>
    <w:multiLevelType w:val="hybridMultilevel"/>
    <w:tmpl w:val="A320AB18"/>
    <w:lvl w:ilvl="0" w:tplc="04150001">
      <w:start w:val="1"/>
      <w:numFmt w:val="bullet"/>
      <w:lvlText w:val=""/>
      <w:lvlJc w:val="left"/>
      <w:pPr>
        <w:ind w:left="1408" w:hanging="360"/>
      </w:pPr>
      <w:rPr>
        <w:rFonts w:ascii="Symbol" w:hAnsi="Symbol" w:hint="default"/>
      </w:rPr>
    </w:lvl>
    <w:lvl w:ilvl="1" w:tplc="04150003" w:tentative="1">
      <w:start w:val="1"/>
      <w:numFmt w:val="bullet"/>
      <w:lvlText w:val="o"/>
      <w:lvlJc w:val="left"/>
      <w:pPr>
        <w:ind w:left="2128" w:hanging="360"/>
      </w:pPr>
      <w:rPr>
        <w:rFonts w:ascii="Courier New" w:hAnsi="Courier New" w:cs="Courier New" w:hint="default"/>
      </w:rPr>
    </w:lvl>
    <w:lvl w:ilvl="2" w:tplc="04150005" w:tentative="1">
      <w:start w:val="1"/>
      <w:numFmt w:val="bullet"/>
      <w:lvlText w:val=""/>
      <w:lvlJc w:val="left"/>
      <w:pPr>
        <w:ind w:left="2848" w:hanging="360"/>
      </w:pPr>
      <w:rPr>
        <w:rFonts w:ascii="Wingdings" w:hAnsi="Wingdings" w:hint="default"/>
      </w:rPr>
    </w:lvl>
    <w:lvl w:ilvl="3" w:tplc="04150001" w:tentative="1">
      <w:start w:val="1"/>
      <w:numFmt w:val="bullet"/>
      <w:lvlText w:val=""/>
      <w:lvlJc w:val="left"/>
      <w:pPr>
        <w:ind w:left="3568" w:hanging="360"/>
      </w:pPr>
      <w:rPr>
        <w:rFonts w:ascii="Symbol" w:hAnsi="Symbol" w:hint="default"/>
      </w:rPr>
    </w:lvl>
    <w:lvl w:ilvl="4" w:tplc="04150003" w:tentative="1">
      <w:start w:val="1"/>
      <w:numFmt w:val="bullet"/>
      <w:lvlText w:val="o"/>
      <w:lvlJc w:val="left"/>
      <w:pPr>
        <w:ind w:left="4288" w:hanging="360"/>
      </w:pPr>
      <w:rPr>
        <w:rFonts w:ascii="Courier New" w:hAnsi="Courier New" w:cs="Courier New" w:hint="default"/>
      </w:rPr>
    </w:lvl>
    <w:lvl w:ilvl="5" w:tplc="04150005" w:tentative="1">
      <w:start w:val="1"/>
      <w:numFmt w:val="bullet"/>
      <w:lvlText w:val=""/>
      <w:lvlJc w:val="left"/>
      <w:pPr>
        <w:ind w:left="5008" w:hanging="360"/>
      </w:pPr>
      <w:rPr>
        <w:rFonts w:ascii="Wingdings" w:hAnsi="Wingdings" w:hint="default"/>
      </w:rPr>
    </w:lvl>
    <w:lvl w:ilvl="6" w:tplc="04150001" w:tentative="1">
      <w:start w:val="1"/>
      <w:numFmt w:val="bullet"/>
      <w:lvlText w:val=""/>
      <w:lvlJc w:val="left"/>
      <w:pPr>
        <w:ind w:left="5728" w:hanging="360"/>
      </w:pPr>
      <w:rPr>
        <w:rFonts w:ascii="Symbol" w:hAnsi="Symbol" w:hint="default"/>
      </w:rPr>
    </w:lvl>
    <w:lvl w:ilvl="7" w:tplc="04150003" w:tentative="1">
      <w:start w:val="1"/>
      <w:numFmt w:val="bullet"/>
      <w:lvlText w:val="o"/>
      <w:lvlJc w:val="left"/>
      <w:pPr>
        <w:ind w:left="6448" w:hanging="360"/>
      </w:pPr>
      <w:rPr>
        <w:rFonts w:ascii="Courier New" w:hAnsi="Courier New" w:cs="Courier New" w:hint="default"/>
      </w:rPr>
    </w:lvl>
    <w:lvl w:ilvl="8" w:tplc="04150005" w:tentative="1">
      <w:start w:val="1"/>
      <w:numFmt w:val="bullet"/>
      <w:lvlText w:val=""/>
      <w:lvlJc w:val="left"/>
      <w:pPr>
        <w:ind w:left="7168" w:hanging="360"/>
      </w:pPr>
      <w:rPr>
        <w:rFonts w:ascii="Wingdings" w:hAnsi="Wingdings" w:hint="default"/>
      </w:rPr>
    </w:lvl>
  </w:abstractNum>
  <w:abstractNum w:abstractNumId="67" w15:restartNumberingAfterBreak="0">
    <w:nsid w:val="6BFB5D3A"/>
    <w:multiLevelType w:val="hybridMultilevel"/>
    <w:tmpl w:val="F3BC21C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C45530F"/>
    <w:multiLevelType w:val="hybridMultilevel"/>
    <w:tmpl w:val="3C4A32D0"/>
    <w:lvl w:ilvl="0" w:tplc="496E6828">
      <w:start w:val="1"/>
      <w:numFmt w:val="lowerLetter"/>
      <w:lvlText w:val="%1)"/>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50017">
      <w:start w:val="1"/>
      <w:numFmt w:val="lowerLetter"/>
      <w:lvlText w:val="%2)"/>
      <w:lvlJc w:val="left"/>
      <w:pPr>
        <w:ind w:left="1419"/>
      </w:pPr>
      <w:rPr>
        <w:b w:val="0"/>
        <w:i w:val="0"/>
        <w:strike w:val="0"/>
        <w:dstrike w:val="0"/>
        <w:color w:val="000000"/>
        <w:sz w:val="24"/>
        <w:szCs w:val="24"/>
        <w:u w:val="none" w:color="000000"/>
        <w:bdr w:val="none" w:sz="0" w:space="0" w:color="auto"/>
        <w:shd w:val="clear" w:color="auto" w:fill="auto"/>
        <w:vertAlign w:val="baseline"/>
      </w:rPr>
    </w:lvl>
    <w:lvl w:ilvl="2" w:tplc="04150017">
      <w:start w:val="1"/>
      <w:numFmt w:val="lowerLetter"/>
      <w:lvlText w:val="%3)"/>
      <w:lvlJc w:val="left"/>
      <w:pPr>
        <w:ind w:left="2271"/>
      </w:pPr>
      <w:rPr>
        <w:b w:val="0"/>
        <w:i w:val="0"/>
        <w:strike w:val="0"/>
        <w:dstrike w:val="0"/>
        <w:color w:val="000000"/>
        <w:sz w:val="24"/>
        <w:szCs w:val="24"/>
        <w:u w:val="none" w:color="000000"/>
        <w:bdr w:val="none" w:sz="0" w:space="0" w:color="auto"/>
        <w:shd w:val="clear" w:color="auto" w:fill="auto"/>
        <w:vertAlign w:val="baseline"/>
      </w:rPr>
    </w:lvl>
    <w:lvl w:ilvl="3" w:tplc="B93CB4CE">
      <w:start w:val="1"/>
      <w:numFmt w:val="decimal"/>
      <w:lvlText w:val="%4"/>
      <w:lvlJc w:val="left"/>
      <w:pPr>
        <w:ind w:left="2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4CB01E">
      <w:start w:val="1"/>
      <w:numFmt w:val="lowerLetter"/>
      <w:lvlText w:val="%5"/>
      <w:lvlJc w:val="left"/>
      <w:pPr>
        <w:ind w:left="3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D04864">
      <w:start w:val="1"/>
      <w:numFmt w:val="lowerRoman"/>
      <w:lvlText w:val="%6"/>
      <w:lvlJc w:val="left"/>
      <w:pPr>
        <w:ind w:left="4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32F9A0">
      <w:start w:val="1"/>
      <w:numFmt w:val="decimal"/>
      <w:lvlText w:val="%7"/>
      <w:lvlJc w:val="left"/>
      <w:pPr>
        <w:ind w:left="5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EA7D9E">
      <w:start w:val="1"/>
      <w:numFmt w:val="lowerLetter"/>
      <w:lvlText w:val="%8"/>
      <w:lvlJc w:val="left"/>
      <w:pPr>
        <w:ind w:left="5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08992A">
      <w:start w:val="1"/>
      <w:numFmt w:val="lowerRoman"/>
      <w:lvlText w:val="%9"/>
      <w:lvlJc w:val="left"/>
      <w:pPr>
        <w:ind w:left="6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6CB51DC6"/>
    <w:multiLevelType w:val="hybridMultilevel"/>
    <w:tmpl w:val="B934B3E6"/>
    <w:lvl w:ilvl="0" w:tplc="04150011">
      <w:start w:val="1"/>
      <w:numFmt w:val="decimal"/>
      <w:lvlText w:val="%1)"/>
      <w:lvlJc w:val="left"/>
      <w:pPr>
        <w:ind w:left="708"/>
      </w:pPr>
      <w:rPr>
        <w:b w:val="0"/>
        <w:i w:val="0"/>
        <w:strike w:val="0"/>
        <w:dstrike w:val="0"/>
        <w:color w:val="000000"/>
        <w:sz w:val="24"/>
        <w:szCs w:val="24"/>
        <w:u w:val="none" w:color="000000"/>
        <w:bdr w:val="none" w:sz="0" w:space="0" w:color="auto"/>
        <w:shd w:val="clear" w:color="auto" w:fill="auto"/>
        <w:vertAlign w:val="baseline"/>
      </w:rPr>
    </w:lvl>
    <w:lvl w:ilvl="1" w:tplc="71C628AC">
      <w:start w:val="1"/>
      <w:numFmt w:val="bullet"/>
      <w:lvlText w:val="o"/>
      <w:lvlJc w:val="left"/>
      <w:pPr>
        <w:ind w:left="17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F6BBE8">
      <w:start w:val="1"/>
      <w:numFmt w:val="bullet"/>
      <w:lvlText w:val="▪"/>
      <w:lvlJc w:val="left"/>
      <w:pPr>
        <w:ind w:left="2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E6A313C">
      <w:start w:val="1"/>
      <w:numFmt w:val="bullet"/>
      <w:lvlText w:val="•"/>
      <w:lvlJc w:val="left"/>
      <w:pPr>
        <w:ind w:left="3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A6C592">
      <w:start w:val="1"/>
      <w:numFmt w:val="bullet"/>
      <w:lvlText w:val="o"/>
      <w:lvlJc w:val="left"/>
      <w:pPr>
        <w:ind w:left="38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D40ECE">
      <w:start w:val="1"/>
      <w:numFmt w:val="bullet"/>
      <w:lvlText w:val="▪"/>
      <w:lvlJc w:val="left"/>
      <w:pPr>
        <w:ind w:left="4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9CBAB2">
      <w:start w:val="1"/>
      <w:numFmt w:val="bullet"/>
      <w:lvlText w:val="•"/>
      <w:lvlJc w:val="left"/>
      <w:pPr>
        <w:ind w:left="5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F8E318">
      <w:start w:val="1"/>
      <w:numFmt w:val="bullet"/>
      <w:lvlText w:val="o"/>
      <w:lvlJc w:val="left"/>
      <w:pPr>
        <w:ind w:left="60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34B60C">
      <w:start w:val="1"/>
      <w:numFmt w:val="bullet"/>
      <w:lvlText w:val="▪"/>
      <w:lvlJc w:val="left"/>
      <w:pPr>
        <w:ind w:left="67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6D496A34"/>
    <w:multiLevelType w:val="hybridMultilevel"/>
    <w:tmpl w:val="524EE70E"/>
    <w:lvl w:ilvl="0" w:tplc="8FFA0962">
      <w:start w:val="1"/>
      <w:numFmt w:val="lowerLetter"/>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7EF7BE">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76239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4A684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6637E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16FC4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40432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524E2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5077C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6D5A6162"/>
    <w:multiLevelType w:val="hybridMultilevel"/>
    <w:tmpl w:val="52981C34"/>
    <w:lvl w:ilvl="0" w:tplc="3CC6D010">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A2D2C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93AC86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FD26A4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D2FEE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62E37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867FF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0E0F2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038B42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74BE7723"/>
    <w:multiLevelType w:val="hybridMultilevel"/>
    <w:tmpl w:val="A7ECB5DA"/>
    <w:lvl w:ilvl="0" w:tplc="04150011">
      <w:start w:val="1"/>
      <w:numFmt w:val="decimal"/>
      <w:lvlText w:val="%1)"/>
      <w:lvlJc w:val="left"/>
      <w:pPr>
        <w:ind w:left="709"/>
      </w:pPr>
      <w:rPr>
        <w:b w:val="0"/>
        <w:i w:val="0"/>
        <w:strike w:val="0"/>
        <w:dstrike w:val="0"/>
        <w:color w:val="000000"/>
        <w:sz w:val="24"/>
        <w:szCs w:val="24"/>
        <w:u w:val="none" w:color="000000"/>
        <w:bdr w:val="none" w:sz="0" w:space="0" w:color="auto"/>
        <w:shd w:val="clear" w:color="auto" w:fill="auto"/>
        <w:vertAlign w:val="baseline"/>
      </w:rPr>
    </w:lvl>
    <w:lvl w:ilvl="1" w:tplc="2432D8EA">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DE19DE">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00FFF0">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3082C4">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F8393A">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5AA408">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58B762">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5CA740">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757019E3"/>
    <w:multiLevelType w:val="hybridMultilevel"/>
    <w:tmpl w:val="CB840DD8"/>
    <w:lvl w:ilvl="0" w:tplc="B6788DA8">
      <w:numFmt w:val="bullet"/>
      <w:lvlText w:val="•"/>
      <w:lvlJc w:val="left"/>
      <w:pPr>
        <w:ind w:left="721" w:hanging="360"/>
      </w:pPr>
      <w:rPr>
        <w:rFonts w:ascii="Times New Roman" w:eastAsia="Segoe UI Symbol" w:hAnsi="Times New Roman" w:cs="Times New Roman" w:hint="default"/>
      </w:rPr>
    </w:lvl>
    <w:lvl w:ilvl="1" w:tplc="04150003" w:tentative="1">
      <w:start w:val="1"/>
      <w:numFmt w:val="bullet"/>
      <w:lvlText w:val="o"/>
      <w:lvlJc w:val="left"/>
      <w:pPr>
        <w:ind w:left="1441" w:hanging="360"/>
      </w:pPr>
      <w:rPr>
        <w:rFonts w:ascii="Courier New" w:hAnsi="Courier New" w:cs="Courier New" w:hint="default"/>
      </w:rPr>
    </w:lvl>
    <w:lvl w:ilvl="2" w:tplc="04150005" w:tentative="1">
      <w:start w:val="1"/>
      <w:numFmt w:val="bullet"/>
      <w:lvlText w:val=""/>
      <w:lvlJc w:val="left"/>
      <w:pPr>
        <w:ind w:left="2161" w:hanging="360"/>
      </w:pPr>
      <w:rPr>
        <w:rFonts w:ascii="Wingdings" w:hAnsi="Wingdings" w:hint="default"/>
      </w:rPr>
    </w:lvl>
    <w:lvl w:ilvl="3" w:tplc="04150001" w:tentative="1">
      <w:start w:val="1"/>
      <w:numFmt w:val="bullet"/>
      <w:lvlText w:val=""/>
      <w:lvlJc w:val="left"/>
      <w:pPr>
        <w:ind w:left="2881" w:hanging="360"/>
      </w:pPr>
      <w:rPr>
        <w:rFonts w:ascii="Symbol" w:hAnsi="Symbol" w:hint="default"/>
      </w:rPr>
    </w:lvl>
    <w:lvl w:ilvl="4" w:tplc="04150003" w:tentative="1">
      <w:start w:val="1"/>
      <w:numFmt w:val="bullet"/>
      <w:lvlText w:val="o"/>
      <w:lvlJc w:val="left"/>
      <w:pPr>
        <w:ind w:left="3601" w:hanging="360"/>
      </w:pPr>
      <w:rPr>
        <w:rFonts w:ascii="Courier New" w:hAnsi="Courier New" w:cs="Courier New" w:hint="default"/>
      </w:rPr>
    </w:lvl>
    <w:lvl w:ilvl="5" w:tplc="04150005" w:tentative="1">
      <w:start w:val="1"/>
      <w:numFmt w:val="bullet"/>
      <w:lvlText w:val=""/>
      <w:lvlJc w:val="left"/>
      <w:pPr>
        <w:ind w:left="4321" w:hanging="360"/>
      </w:pPr>
      <w:rPr>
        <w:rFonts w:ascii="Wingdings" w:hAnsi="Wingdings" w:hint="default"/>
      </w:rPr>
    </w:lvl>
    <w:lvl w:ilvl="6" w:tplc="04150001" w:tentative="1">
      <w:start w:val="1"/>
      <w:numFmt w:val="bullet"/>
      <w:lvlText w:val=""/>
      <w:lvlJc w:val="left"/>
      <w:pPr>
        <w:ind w:left="5041" w:hanging="360"/>
      </w:pPr>
      <w:rPr>
        <w:rFonts w:ascii="Symbol" w:hAnsi="Symbol" w:hint="default"/>
      </w:rPr>
    </w:lvl>
    <w:lvl w:ilvl="7" w:tplc="04150003" w:tentative="1">
      <w:start w:val="1"/>
      <w:numFmt w:val="bullet"/>
      <w:lvlText w:val="o"/>
      <w:lvlJc w:val="left"/>
      <w:pPr>
        <w:ind w:left="5761" w:hanging="360"/>
      </w:pPr>
      <w:rPr>
        <w:rFonts w:ascii="Courier New" w:hAnsi="Courier New" w:cs="Courier New" w:hint="default"/>
      </w:rPr>
    </w:lvl>
    <w:lvl w:ilvl="8" w:tplc="04150005" w:tentative="1">
      <w:start w:val="1"/>
      <w:numFmt w:val="bullet"/>
      <w:lvlText w:val=""/>
      <w:lvlJc w:val="left"/>
      <w:pPr>
        <w:ind w:left="6481" w:hanging="360"/>
      </w:pPr>
      <w:rPr>
        <w:rFonts w:ascii="Wingdings" w:hAnsi="Wingdings" w:hint="default"/>
      </w:rPr>
    </w:lvl>
  </w:abstractNum>
  <w:abstractNum w:abstractNumId="74" w15:restartNumberingAfterBreak="0">
    <w:nsid w:val="75E05145"/>
    <w:multiLevelType w:val="hybridMultilevel"/>
    <w:tmpl w:val="170C712C"/>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75" w15:restartNumberingAfterBreak="0">
    <w:nsid w:val="766265D7"/>
    <w:multiLevelType w:val="hybridMultilevel"/>
    <w:tmpl w:val="54189938"/>
    <w:lvl w:ilvl="0" w:tplc="04150017">
      <w:start w:val="1"/>
      <w:numFmt w:val="lowerLetter"/>
      <w:lvlText w:val="%1)"/>
      <w:lvlJc w:val="left"/>
      <w:pPr>
        <w:ind w:left="1751" w:hanging="360"/>
      </w:pPr>
    </w:lvl>
    <w:lvl w:ilvl="1" w:tplc="04150019" w:tentative="1">
      <w:start w:val="1"/>
      <w:numFmt w:val="lowerLetter"/>
      <w:lvlText w:val="%2."/>
      <w:lvlJc w:val="left"/>
      <w:pPr>
        <w:ind w:left="2471" w:hanging="360"/>
      </w:pPr>
    </w:lvl>
    <w:lvl w:ilvl="2" w:tplc="0415001B" w:tentative="1">
      <w:start w:val="1"/>
      <w:numFmt w:val="lowerRoman"/>
      <w:lvlText w:val="%3."/>
      <w:lvlJc w:val="right"/>
      <w:pPr>
        <w:ind w:left="3191" w:hanging="180"/>
      </w:pPr>
    </w:lvl>
    <w:lvl w:ilvl="3" w:tplc="0415000F" w:tentative="1">
      <w:start w:val="1"/>
      <w:numFmt w:val="decimal"/>
      <w:lvlText w:val="%4."/>
      <w:lvlJc w:val="left"/>
      <w:pPr>
        <w:ind w:left="3911" w:hanging="360"/>
      </w:pPr>
    </w:lvl>
    <w:lvl w:ilvl="4" w:tplc="04150019" w:tentative="1">
      <w:start w:val="1"/>
      <w:numFmt w:val="lowerLetter"/>
      <w:lvlText w:val="%5."/>
      <w:lvlJc w:val="left"/>
      <w:pPr>
        <w:ind w:left="4631" w:hanging="360"/>
      </w:pPr>
    </w:lvl>
    <w:lvl w:ilvl="5" w:tplc="0415001B" w:tentative="1">
      <w:start w:val="1"/>
      <w:numFmt w:val="lowerRoman"/>
      <w:lvlText w:val="%6."/>
      <w:lvlJc w:val="right"/>
      <w:pPr>
        <w:ind w:left="5351" w:hanging="180"/>
      </w:pPr>
    </w:lvl>
    <w:lvl w:ilvl="6" w:tplc="0415000F" w:tentative="1">
      <w:start w:val="1"/>
      <w:numFmt w:val="decimal"/>
      <w:lvlText w:val="%7."/>
      <w:lvlJc w:val="left"/>
      <w:pPr>
        <w:ind w:left="6071" w:hanging="360"/>
      </w:pPr>
    </w:lvl>
    <w:lvl w:ilvl="7" w:tplc="04150019" w:tentative="1">
      <w:start w:val="1"/>
      <w:numFmt w:val="lowerLetter"/>
      <w:lvlText w:val="%8."/>
      <w:lvlJc w:val="left"/>
      <w:pPr>
        <w:ind w:left="6791" w:hanging="360"/>
      </w:pPr>
    </w:lvl>
    <w:lvl w:ilvl="8" w:tplc="0415001B" w:tentative="1">
      <w:start w:val="1"/>
      <w:numFmt w:val="lowerRoman"/>
      <w:lvlText w:val="%9."/>
      <w:lvlJc w:val="right"/>
      <w:pPr>
        <w:ind w:left="7511" w:hanging="180"/>
      </w:pPr>
    </w:lvl>
  </w:abstractNum>
  <w:abstractNum w:abstractNumId="76" w15:restartNumberingAfterBreak="0">
    <w:nsid w:val="79371363"/>
    <w:multiLevelType w:val="hybridMultilevel"/>
    <w:tmpl w:val="C2C44A62"/>
    <w:lvl w:ilvl="0" w:tplc="04150011">
      <w:start w:val="1"/>
      <w:numFmt w:val="decimal"/>
      <w:lvlText w:val="%1)"/>
      <w:lvlJc w:val="left"/>
      <w:pPr>
        <w:ind w:left="1801" w:hanging="360"/>
      </w:pPr>
    </w:lvl>
    <w:lvl w:ilvl="1" w:tplc="04150019" w:tentative="1">
      <w:start w:val="1"/>
      <w:numFmt w:val="lowerLetter"/>
      <w:lvlText w:val="%2."/>
      <w:lvlJc w:val="left"/>
      <w:pPr>
        <w:ind w:left="2521" w:hanging="360"/>
      </w:pPr>
    </w:lvl>
    <w:lvl w:ilvl="2" w:tplc="0415001B" w:tentative="1">
      <w:start w:val="1"/>
      <w:numFmt w:val="lowerRoman"/>
      <w:lvlText w:val="%3."/>
      <w:lvlJc w:val="right"/>
      <w:pPr>
        <w:ind w:left="3241" w:hanging="180"/>
      </w:pPr>
    </w:lvl>
    <w:lvl w:ilvl="3" w:tplc="0415000F" w:tentative="1">
      <w:start w:val="1"/>
      <w:numFmt w:val="decimal"/>
      <w:lvlText w:val="%4."/>
      <w:lvlJc w:val="left"/>
      <w:pPr>
        <w:ind w:left="3961" w:hanging="360"/>
      </w:pPr>
    </w:lvl>
    <w:lvl w:ilvl="4" w:tplc="04150019" w:tentative="1">
      <w:start w:val="1"/>
      <w:numFmt w:val="lowerLetter"/>
      <w:lvlText w:val="%5."/>
      <w:lvlJc w:val="left"/>
      <w:pPr>
        <w:ind w:left="4681" w:hanging="360"/>
      </w:pPr>
    </w:lvl>
    <w:lvl w:ilvl="5" w:tplc="0415001B" w:tentative="1">
      <w:start w:val="1"/>
      <w:numFmt w:val="lowerRoman"/>
      <w:lvlText w:val="%6."/>
      <w:lvlJc w:val="right"/>
      <w:pPr>
        <w:ind w:left="5401" w:hanging="180"/>
      </w:pPr>
    </w:lvl>
    <w:lvl w:ilvl="6" w:tplc="0415000F" w:tentative="1">
      <w:start w:val="1"/>
      <w:numFmt w:val="decimal"/>
      <w:lvlText w:val="%7."/>
      <w:lvlJc w:val="left"/>
      <w:pPr>
        <w:ind w:left="6121" w:hanging="360"/>
      </w:pPr>
    </w:lvl>
    <w:lvl w:ilvl="7" w:tplc="04150019" w:tentative="1">
      <w:start w:val="1"/>
      <w:numFmt w:val="lowerLetter"/>
      <w:lvlText w:val="%8."/>
      <w:lvlJc w:val="left"/>
      <w:pPr>
        <w:ind w:left="6841" w:hanging="360"/>
      </w:pPr>
    </w:lvl>
    <w:lvl w:ilvl="8" w:tplc="0415001B" w:tentative="1">
      <w:start w:val="1"/>
      <w:numFmt w:val="lowerRoman"/>
      <w:lvlText w:val="%9."/>
      <w:lvlJc w:val="right"/>
      <w:pPr>
        <w:ind w:left="7561" w:hanging="180"/>
      </w:pPr>
    </w:lvl>
  </w:abstractNum>
  <w:abstractNum w:abstractNumId="77" w15:restartNumberingAfterBreak="0">
    <w:nsid w:val="79590AC4"/>
    <w:multiLevelType w:val="hybridMultilevel"/>
    <w:tmpl w:val="7E76D84E"/>
    <w:lvl w:ilvl="0" w:tplc="04150011">
      <w:start w:val="1"/>
      <w:numFmt w:val="decimal"/>
      <w:lvlText w:val="%1)"/>
      <w:lvlJc w:val="left"/>
      <w:pPr>
        <w:ind w:left="1081"/>
      </w:pPr>
      <w:rPr>
        <w:b w:val="0"/>
        <w:i w:val="0"/>
        <w:strike w:val="0"/>
        <w:dstrike w:val="0"/>
        <w:color w:val="000000"/>
        <w:sz w:val="24"/>
        <w:szCs w:val="24"/>
        <w:u w:val="none" w:color="000000"/>
        <w:bdr w:val="none" w:sz="0" w:space="0" w:color="auto"/>
        <w:shd w:val="clear" w:color="auto" w:fill="auto"/>
        <w:vertAlign w:val="baseline"/>
      </w:rPr>
    </w:lvl>
    <w:lvl w:ilvl="1" w:tplc="633C665E">
      <w:start w:val="1"/>
      <w:numFmt w:val="lowerLetter"/>
      <w:lvlText w:val="%2."/>
      <w:lvlJc w:val="left"/>
      <w:pPr>
        <w:ind w:left="1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CC3F88">
      <w:start w:val="1"/>
      <w:numFmt w:val="lowerRoman"/>
      <w:lvlText w:val="%3"/>
      <w:lvlJc w:val="left"/>
      <w:pPr>
        <w:ind w:left="2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3CB4CE">
      <w:start w:val="1"/>
      <w:numFmt w:val="decimal"/>
      <w:lvlText w:val="%4"/>
      <w:lvlJc w:val="left"/>
      <w:pPr>
        <w:ind w:left="2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4CB01E">
      <w:start w:val="1"/>
      <w:numFmt w:val="lowerLetter"/>
      <w:lvlText w:val="%5"/>
      <w:lvlJc w:val="left"/>
      <w:pPr>
        <w:ind w:left="3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D04864">
      <w:start w:val="1"/>
      <w:numFmt w:val="lowerRoman"/>
      <w:lvlText w:val="%6"/>
      <w:lvlJc w:val="left"/>
      <w:pPr>
        <w:ind w:left="4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32F9A0">
      <w:start w:val="1"/>
      <w:numFmt w:val="decimal"/>
      <w:lvlText w:val="%7"/>
      <w:lvlJc w:val="left"/>
      <w:pPr>
        <w:ind w:left="5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EA7D9E">
      <w:start w:val="1"/>
      <w:numFmt w:val="lowerLetter"/>
      <w:lvlText w:val="%8"/>
      <w:lvlJc w:val="left"/>
      <w:pPr>
        <w:ind w:left="5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08992A">
      <w:start w:val="1"/>
      <w:numFmt w:val="lowerRoman"/>
      <w:lvlText w:val="%9"/>
      <w:lvlJc w:val="left"/>
      <w:pPr>
        <w:ind w:left="6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7A0C67CF"/>
    <w:multiLevelType w:val="hybridMultilevel"/>
    <w:tmpl w:val="9EAA7034"/>
    <w:lvl w:ilvl="0" w:tplc="E7507302">
      <w:start w:val="3"/>
      <w:numFmt w:val="lowerLetter"/>
      <w:lvlText w:val="%1)"/>
      <w:lvlJc w:val="left"/>
      <w:pPr>
        <w:ind w:left="1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E2DB44">
      <w:start w:val="1"/>
      <w:numFmt w:val="lowerLetter"/>
      <w:lvlText w:val="%2"/>
      <w:lvlJc w:val="left"/>
      <w:pPr>
        <w:ind w:left="2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48C39A">
      <w:start w:val="1"/>
      <w:numFmt w:val="lowerRoman"/>
      <w:lvlText w:val="%3"/>
      <w:lvlJc w:val="left"/>
      <w:pPr>
        <w:ind w:left="2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FC8ECA">
      <w:start w:val="1"/>
      <w:numFmt w:val="decimal"/>
      <w:lvlText w:val="%4"/>
      <w:lvlJc w:val="left"/>
      <w:pPr>
        <w:ind w:left="3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E00620">
      <w:start w:val="1"/>
      <w:numFmt w:val="lowerLetter"/>
      <w:lvlText w:val="%5"/>
      <w:lvlJc w:val="left"/>
      <w:pPr>
        <w:ind w:left="4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08A84A">
      <w:start w:val="1"/>
      <w:numFmt w:val="lowerRoman"/>
      <w:lvlText w:val="%6"/>
      <w:lvlJc w:val="left"/>
      <w:pPr>
        <w:ind w:left="5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3ADB68">
      <w:start w:val="1"/>
      <w:numFmt w:val="decimal"/>
      <w:lvlText w:val="%7"/>
      <w:lvlJc w:val="left"/>
      <w:pPr>
        <w:ind w:left="5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923CE4">
      <w:start w:val="1"/>
      <w:numFmt w:val="lowerLetter"/>
      <w:lvlText w:val="%8"/>
      <w:lvlJc w:val="left"/>
      <w:pPr>
        <w:ind w:left="6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C468D0">
      <w:start w:val="1"/>
      <w:numFmt w:val="lowerRoman"/>
      <w:lvlText w:val="%9"/>
      <w:lvlJc w:val="left"/>
      <w:pPr>
        <w:ind w:left="7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7A445F9F"/>
    <w:multiLevelType w:val="hybridMultilevel"/>
    <w:tmpl w:val="947E520A"/>
    <w:lvl w:ilvl="0" w:tplc="04150011">
      <w:start w:val="1"/>
      <w:numFmt w:val="decimal"/>
      <w:lvlText w:val="%1)"/>
      <w:lvlJc w:val="left"/>
      <w:pPr>
        <w:ind w:left="361"/>
      </w:pPr>
      <w:rPr>
        <w:b w:val="0"/>
        <w:i w:val="0"/>
        <w:strike w:val="0"/>
        <w:dstrike w:val="0"/>
        <w:color w:val="000000"/>
        <w:sz w:val="24"/>
        <w:szCs w:val="24"/>
        <w:u w:val="none" w:color="000000"/>
        <w:bdr w:val="none" w:sz="0" w:space="0" w:color="auto"/>
        <w:shd w:val="clear" w:color="auto" w:fill="auto"/>
        <w:vertAlign w:val="baseline"/>
      </w:rPr>
    </w:lvl>
    <w:lvl w:ilvl="1" w:tplc="DDC43500">
      <w:start w:val="1"/>
      <w:numFmt w:val="bullet"/>
      <w:lvlText w:val="▪"/>
      <w:lvlJc w:val="left"/>
      <w:pPr>
        <w:ind w:left="9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ED24D0E">
      <w:start w:val="1"/>
      <w:numFmt w:val="bullet"/>
      <w:lvlText w:val="▪"/>
      <w:lvlJc w:val="left"/>
      <w:pPr>
        <w:ind w:left="17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1D0556C">
      <w:start w:val="1"/>
      <w:numFmt w:val="bullet"/>
      <w:lvlText w:val="•"/>
      <w:lvlJc w:val="left"/>
      <w:pPr>
        <w:ind w:left="24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C046F54">
      <w:start w:val="1"/>
      <w:numFmt w:val="bullet"/>
      <w:lvlText w:val="o"/>
      <w:lvlJc w:val="left"/>
      <w:pPr>
        <w:ind w:left="31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41E5688">
      <w:start w:val="1"/>
      <w:numFmt w:val="bullet"/>
      <w:lvlText w:val="▪"/>
      <w:lvlJc w:val="left"/>
      <w:pPr>
        <w:ind w:left="39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94464D2">
      <w:start w:val="1"/>
      <w:numFmt w:val="bullet"/>
      <w:lvlText w:val="•"/>
      <w:lvlJc w:val="left"/>
      <w:pPr>
        <w:ind w:left="46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AF0345C">
      <w:start w:val="1"/>
      <w:numFmt w:val="bullet"/>
      <w:lvlText w:val="o"/>
      <w:lvlJc w:val="left"/>
      <w:pPr>
        <w:ind w:left="53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B4810F0">
      <w:start w:val="1"/>
      <w:numFmt w:val="bullet"/>
      <w:lvlText w:val="▪"/>
      <w:lvlJc w:val="left"/>
      <w:pPr>
        <w:ind w:left="60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7B3F661E"/>
    <w:multiLevelType w:val="hybridMultilevel"/>
    <w:tmpl w:val="CC101B1C"/>
    <w:lvl w:ilvl="0" w:tplc="6834FCBC">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BAA77A">
      <w:start w:val="1"/>
      <w:numFmt w:val="bullet"/>
      <w:lvlText w:val="o"/>
      <w:lvlJc w:val="left"/>
      <w:pPr>
        <w:ind w:left="1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EF0258C">
      <w:start w:val="1"/>
      <w:numFmt w:val="bullet"/>
      <w:lvlText w:val="▪"/>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202604">
      <w:start w:val="1"/>
      <w:numFmt w:val="bullet"/>
      <w:lvlText w:val="•"/>
      <w:lvlJc w:val="left"/>
      <w:pPr>
        <w:ind w:left="2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FED5E4">
      <w:start w:val="1"/>
      <w:numFmt w:val="bullet"/>
      <w:lvlText w:val="o"/>
      <w:lvlJc w:val="left"/>
      <w:pPr>
        <w:ind w:left="3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2A04806">
      <w:start w:val="1"/>
      <w:numFmt w:val="bullet"/>
      <w:lvlText w:val="▪"/>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72C1F0C">
      <w:start w:val="1"/>
      <w:numFmt w:val="bullet"/>
      <w:lvlText w:val="•"/>
      <w:lvlJc w:val="left"/>
      <w:pPr>
        <w:ind w:left="5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7605570">
      <w:start w:val="1"/>
      <w:numFmt w:val="bullet"/>
      <w:lvlText w:val="o"/>
      <w:lvlJc w:val="left"/>
      <w:pPr>
        <w:ind w:left="5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B602ADE">
      <w:start w:val="1"/>
      <w:numFmt w:val="bullet"/>
      <w:lvlText w:val="▪"/>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7C0D5844"/>
    <w:multiLevelType w:val="hybridMultilevel"/>
    <w:tmpl w:val="CDAE43B6"/>
    <w:lvl w:ilvl="0" w:tplc="1184388E">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4A2992">
      <w:start w:val="1"/>
      <w:numFmt w:val="bullet"/>
      <w:lvlText w:val="o"/>
      <w:lvlJc w:val="left"/>
      <w:pPr>
        <w:ind w:left="1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D12B5D6">
      <w:start w:val="1"/>
      <w:numFmt w:val="bullet"/>
      <w:lvlText w:val="▪"/>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31C9986">
      <w:start w:val="1"/>
      <w:numFmt w:val="bullet"/>
      <w:lvlText w:val="•"/>
      <w:lvlJc w:val="left"/>
      <w:pPr>
        <w:ind w:left="2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346A74">
      <w:start w:val="1"/>
      <w:numFmt w:val="bullet"/>
      <w:lvlText w:val="o"/>
      <w:lvlJc w:val="left"/>
      <w:pPr>
        <w:ind w:left="3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2D86998">
      <w:start w:val="1"/>
      <w:numFmt w:val="bullet"/>
      <w:lvlText w:val="▪"/>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DCA45F0">
      <w:start w:val="1"/>
      <w:numFmt w:val="bullet"/>
      <w:lvlText w:val="•"/>
      <w:lvlJc w:val="left"/>
      <w:pPr>
        <w:ind w:left="5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525BBE">
      <w:start w:val="1"/>
      <w:numFmt w:val="bullet"/>
      <w:lvlText w:val="o"/>
      <w:lvlJc w:val="left"/>
      <w:pPr>
        <w:ind w:left="5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09AED54">
      <w:start w:val="1"/>
      <w:numFmt w:val="bullet"/>
      <w:lvlText w:val="▪"/>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7C407361"/>
    <w:multiLevelType w:val="hybridMultilevel"/>
    <w:tmpl w:val="53D2F98C"/>
    <w:lvl w:ilvl="0" w:tplc="0EF8B6F6">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DE4C74">
      <w:start w:val="1"/>
      <w:numFmt w:val="lowerLetter"/>
      <w:lvlText w:val="%2)"/>
      <w:lvlJc w:val="left"/>
      <w:pPr>
        <w:ind w:left="1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2CD530">
      <w:start w:val="1"/>
      <w:numFmt w:val="lowerRoman"/>
      <w:lvlText w:val="%3"/>
      <w:lvlJc w:val="left"/>
      <w:pPr>
        <w:ind w:left="1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22DE6C">
      <w:start w:val="1"/>
      <w:numFmt w:val="decimal"/>
      <w:lvlText w:val="%4"/>
      <w:lvlJc w:val="left"/>
      <w:pPr>
        <w:ind w:left="2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DECB6A">
      <w:start w:val="1"/>
      <w:numFmt w:val="lowerLetter"/>
      <w:lvlText w:val="%5"/>
      <w:lvlJc w:val="left"/>
      <w:pPr>
        <w:ind w:left="3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10AAFA">
      <w:start w:val="1"/>
      <w:numFmt w:val="lowerRoman"/>
      <w:lvlText w:val="%6"/>
      <w:lvlJc w:val="left"/>
      <w:pPr>
        <w:ind w:left="4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E6ED4A">
      <w:start w:val="1"/>
      <w:numFmt w:val="decimal"/>
      <w:lvlText w:val="%7"/>
      <w:lvlJc w:val="left"/>
      <w:pPr>
        <w:ind w:left="4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70A150">
      <w:start w:val="1"/>
      <w:numFmt w:val="lowerLetter"/>
      <w:lvlText w:val="%8"/>
      <w:lvlJc w:val="left"/>
      <w:pPr>
        <w:ind w:left="5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449D5A">
      <w:start w:val="1"/>
      <w:numFmt w:val="lowerRoman"/>
      <w:lvlText w:val="%9"/>
      <w:lvlJc w:val="left"/>
      <w:pPr>
        <w:ind w:left="6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7F4D7A58"/>
    <w:multiLevelType w:val="hybridMultilevel"/>
    <w:tmpl w:val="B2ACE05A"/>
    <w:lvl w:ilvl="0" w:tplc="7062E24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A43584">
      <w:start w:val="1"/>
      <w:numFmt w:val="lowerLetter"/>
      <w:lvlText w:val="%2"/>
      <w:lvlJc w:val="left"/>
      <w:pPr>
        <w:ind w:left="8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18A72E">
      <w:start w:val="1"/>
      <w:numFmt w:val="lowerLetter"/>
      <w:lvlRestart w:val="0"/>
      <w:lvlText w:val="%3)"/>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460932">
      <w:start w:val="1"/>
      <w:numFmt w:val="decimal"/>
      <w:lvlText w:val="%4"/>
      <w:lvlJc w:val="left"/>
      <w:pPr>
        <w:ind w:left="2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744530">
      <w:start w:val="1"/>
      <w:numFmt w:val="lowerLetter"/>
      <w:lvlText w:val="%5"/>
      <w:lvlJc w:val="left"/>
      <w:pPr>
        <w:ind w:left="2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042388">
      <w:start w:val="1"/>
      <w:numFmt w:val="lowerRoman"/>
      <w:lvlText w:val="%6"/>
      <w:lvlJc w:val="left"/>
      <w:pPr>
        <w:ind w:left="3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969EB0">
      <w:start w:val="1"/>
      <w:numFmt w:val="decimal"/>
      <w:lvlText w:val="%7"/>
      <w:lvlJc w:val="left"/>
      <w:pPr>
        <w:ind w:left="4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80BCEC">
      <w:start w:val="1"/>
      <w:numFmt w:val="lowerLetter"/>
      <w:lvlText w:val="%8"/>
      <w:lvlJc w:val="left"/>
      <w:pPr>
        <w:ind w:left="5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88ECA0">
      <w:start w:val="1"/>
      <w:numFmt w:val="lowerRoman"/>
      <w:lvlText w:val="%9"/>
      <w:lvlJc w:val="left"/>
      <w:pPr>
        <w:ind w:left="5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7F5C5189"/>
    <w:multiLevelType w:val="hybridMultilevel"/>
    <w:tmpl w:val="97A03E7A"/>
    <w:lvl w:ilvl="0" w:tplc="5AA29050">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FC73CE">
      <w:start w:val="1"/>
      <w:numFmt w:val="bullet"/>
      <w:lvlText w:val="o"/>
      <w:lvlJc w:val="left"/>
      <w:pPr>
        <w:ind w:left="1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9188546">
      <w:start w:val="1"/>
      <w:numFmt w:val="bullet"/>
      <w:lvlText w:val="▪"/>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F742740">
      <w:start w:val="1"/>
      <w:numFmt w:val="bullet"/>
      <w:lvlText w:val="•"/>
      <w:lvlJc w:val="left"/>
      <w:pPr>
        <w:ind w:left="2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DC3924">
      <w:start w:val="1"/>
      <w:numFmt w:val="bullet"/>
      <w:lvlText w:val="o"/>
      <w:lvlJc w:val="left"/>
      <w:pPr>
        <w:ind w:left="3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3301162">
      <w:start w:val="1"/>
      <w:numFmt w:val="bullet"/>
      <w:lvlText w:val="▪"/>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8C6D144">
      <w:start w:val="1"/>
      <w:numFmt w:val="bullet"/>
      <w:lvlText w:val="•"/>
      <w:lvlJc w:val="left"/>
      <w:pPr>
        <w:ind w:left="5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BC35EA">
      <w:start w:val="1"/>
      <w:numFmt w:val="bullet"/>
      <w:lvlText w:val="o"/>
      <w:lvlJc w:val="left"/>
      <w:pPr>
        <w:ind w:left="5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00888F8">
      <w:start w:val="1"/>
      <w:numFmt w:val="bullet"/>
      <w:lvlText w:val="▪"/>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6"/>
  </w:num>
  <w:num w:numId="2">
    <w:abstractNumId w:val="57"/>
  </w:num>
  <w:num w:numId="3">
    <w:abstractNumId w:val="8"/>
  </w:num>
  <w:num w:numId="4">
    <w:abstractNumId w:val="25"/>
  </w:num>
  <w:num w:numId="5">
    <w:abstractNumId w:val="33"/>
  </w:num>
  <w:num w:numId="6">
    <w:abstractNumId w:val="47"/>
  </w:num>
  <w:num w:numId="7">
    <w:abstractNumId w:val="49"/>
  </w:num>
  <w:num w:numId="8">
    <w:abstractNumId w:val="44"/>
  </w:num>
  <w:num w:numId="9">
    <w:abstractNumId w:val="13"/>
  </w:num>
  <w:num w:numId="10">
    <w:abstractNumId w:val="71"/>
  </w:num>
  <w:num w:numId="11">
    <w:abstractNumId w:val="80"/>
  </w:num>
  <w:num w:numId="12">
    <w:abstractNumId w:val="81"/>
  </w:num>
  <w:num w:numId="13">
    <w:abstractNumId w:val="20"/>
  </w:num>
  <w:num w:numId="14">
    <w:abstractNumId w:val="84"/>
  </w:num>
  <w:num w:numId="15">
    <w:abstractNumId w:val="4"/>
  </w:num>
  <w:num w:numId="16">
    <w:abstractNumId w:val="45"/>
  </w:num>
  <w:num w:numId="17">
    <w:abstractNumId w:val="82"/>
  </w:num>
  <w:num w:numId="18">
    <w:abstractNumId w:val="9"/>
  </w:num>
  <w:num w:numId="19">
    <w:abstractNumId w:val="5"/>
  </w:num>
  <w:num w:numId="20">
    <w:abstractNumId w:val="83"/>
  </w:num>
  <w:num w:numId="21">
    <w:abstractNumId w:val="23"/>
  </w:num>
  <w:num w:numId="22">
    <w:abstractNumId w:val="2"/>
  </w:num>
  <w:num w:numId="23">
    <w:abstractNumId w:val="12"/>
  </w:num>
  <w:num w:numId="24">
    <w:abstractNumId w:val="56"/>
  </w:num>
  <w:num w:numId="25">
    <w:abstractNumId w:val="7"/>
  </w:num>
  <w:num w:numId="26">
    <w:abstractNumId w:val="54"/>
  </w:num>
  <w:num w:numId="27">
    <w:abstractNumId w:val="55"/>
  </w:num>
  <w:num w:numId="28">
    <w:abstractNumId w:val="18"/>
  </w:num>
  <w:num w:numId="29">
    <w:abstractNumId w:val="27"/>
  </w:num>
  <w:num w:numId="30">
    <w:abstractNumId w:val="60"/>
  </w:num>
  <w:num w:numId="31">
    <w:abstractNumId w:val="70"/>
  </w:num>
  <w:num w:numId="32">
    <w:abstractNumId w:val="31"/>
  </w:num>
  <w:num w:numId="33">
    <w:abstractNumId w:val="34"/>
  </w:num>
  <w:num w:numId="34">
    <w:abstractNumId w:val="78"/>
  </w:num>
  <w:num w:numId="35">
    <w:abstractNumId w:val="37"/>
  </w:num>
  <w:num w:numId="36">
    <w:abstractNumId w:val="17"/>
  </w:num>
  <w:num w:numId="37">
    <w:abstractNumId w:val="35"/>
  </w:num>
  <w:num w:numId="38">
    <w:abstractNumId w:val="22"/>
  </w:num>
  <w:num w:numId="39">
    <w:abstractNumId w:val="58"/>
  </w:num>
  <w:num w:numId="40">
    <w:abstractNumId w:val="29"/>
  </w:num>
  <w:num w:numId="41">
    <w:abstractNumId w:val="16"/>
  </w:num>
  <w:num w:numId="42">
    <w:abstractNumId w:val="30"/>
  </w:num>
  <w:num w:numId="43">
    <w:abstractNumId w:val="32"/>
  </w:num>
  <w:num w:numId="44">
    <w:abstractNumId w:val="61"/>
  </w:num>
  <w:num w:numId="45">
    <w:abstractNumId w:val="39"/>
  </w:num>
  <w:num w:numId="46">
    <w:abstractNumId w:val="36"/>
  </w:num>
  <w:num w:numId="47">
    <w:abstractNumId w:val="0"/>
  </w:num>
  <w:num w:numId="48">
    <w:abstractNumId w:val="48"/>
  </w:num>
  <w:num w:numId="49">
    <w:abstractNumId w:val="77"/>
  </w:num>
  <w:num w:numId="50">
    <w:abstractNumId w:val="59"/>
  </w:num>
  <w:num w:numId="51">
    <w:abstractNumId w:val="68"/>
  </w:num>
  <w:num w:numId="52">
    <w:abstractNumId w:val="76"/>
  </w:num>
  <w:num w:numId="53">
    <w:abstractNumId w:val="42"/>
  </w:num>
  <w:num w:numId="54">
    <w:abstractNumId w:val="10"/>
  </w:num>
  <w:num w:numId="55">
    <w:abstractNumId w:val="73"/>
  </w:num>
  <w:num w:numId="56">
    <w:abstractNumId w:val="19"/>
  </w:num>
  <w:num w:numId="57">
    <w:abstractNumId w:val="11"/>
  </w:num>
  <w:num w:numId="58">
    <w:abstractNumId w:val="41"/>
  </w:num>
  <w:num w:numId="59">
    <w:abstractNumId w:val="3"/>
  </w:num>
  <w:num w:numId="60">
    <w:abstractNumId w:val="14"/>
  </w:num>
  <w:num w:numId="61">
    <w:abstractNumId w:val="69"/>
  </w:num>
  <w:num w:numId="62">
    <w:abstractNumId w:val="74"/>
  </w:num>
  <w:num w:numId="63">
    <w:abstractNumId w:val="62"/>
  </w:num>
  <w:num w:numId="64">
    <w:abstractNumId w:val="28"/>
  </w:num>
  <w:num w:numId="65">
    <w:abstractNumId w:val="64"/>
  </w:num>
  <w:num w:numId="66">
    <w:abstractNumId w:val="67"/>
  </w:num>
  <w:num w:numId="67">
    <w:abstractNumId w:val="43"/>
  </w:num>
  <w:num w:numId="68">
    <w:abstractNumId w:val="63"/>
  </w:num>
  <w:num w:numId="69">
    <w:abstractNumId w:val="52"/>
  </w:num>
  <w:num w:numId="70">
    <w:abstractNumId w:val="15"/>
  </w:num>
  <w:num w:numId="71">
    <w:abstractNumId w:val="38"/>
  </w:num>
  <w:num w:numId="72">
    <w:abstractNumId w:val="51"/>
  </w:num>
  <w:num w:numId="73">
    <w:abstractNumId w:val="75"/>
  </w:num>
  <w:num w:numId="74">
    <w:abstractNumId w:val="26"/>
  </w:num>
  <w:num w:numId="75">
    <w:abstractNumId w:val="72"/>
  </w:num>
  <w:num w:numId="76">
    <w:abstractNumId w:val="79"/>
  </w:num>
  <w:num w:numId="77">
    <w:abstractNumId w:val="65"/>
  </w:num>
  <w:num w:numId="78">
    <w:abstractNumId w:val="53"/>
  </w:num>
  <w:num w:numId="79">
    <w:abstractNumId w:val="1"/>
  </w:num>
  <w:num w:numId="80">
    <w:abstractNumId w:val="40"/>
  </w:num>
  <w:num w:numId="81">
    <w:abstractNumId w:val="21"/>
  </w:num>
  <w:num w:numId="82">
    <w:abstractNumId w:val="46"/>
  </w:num>
  <w:num w:numId="83">
    <w:abstractNumId w:val="66"/>
  </w:num>
  <w:num w:numId="84">
    <w:abstractNumId w:val="24"/>
  </w:num>
  <w:num w:numId="85">
    <w:abstractNumId w:val="5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26D"/>
    <w:rsid w:val="00017936"/>
    <w:rsid w:val="00022A8F"/>
    <w:rsid w:val="00027BC0"/>
    <w:rsid w:val="00096017"/>
    <w:rsid w:val="000F2A93"/>
    <w:rsid w:val="001545CE"/>
    <w:rsid w:val="00156BF1"/>
    <w:rsid w:val="001721D2"/>
    <w:rsid w:val="001918CB"/>
    <w:rsid w:val="001D371E"/>
    <w:rsid w:val="001D6462"/>
    <w:rsid w:val="001F75A3"/>
    <w:rsid w:val="002046BC"/>
    <w:rsid w:val="00207931"/>
    <w:rsid w:val="002250D7"/>
    <w:rsid w:val="002276DB"/>
    <w:rsid w:val="00264577"/>
    <w:rsid w:val="00277956"/>
    <w:rsid w:val="00280ED8"/>
    <w:rsid w:val="002858AC"/>
    <w:rsid w:val="002B2AA5"/>
    <w:rsid w:val="002C5932"/>
    <w:rsid w:val="002D7E1B"/>
    <w:rsid w:val="002F43AA"/>
    <w:rsid w:val="002F6287"/>
    <w:rsid w:val="00330D5B"/>
    <w:rsid w:val="00332892"/>
    <w:rsid w:val="00343507"/>
    <w:rsid w:val="00345528"/>
    <w:rsid w:val="0036026A"/>
    <w:rsid w:val="003678F9"/>
    <w:rsid w:val="0037247A"/>
    <w:rsid w:val="00373982"/>
    <w:rsid w:val="00376825"/>
    <w:rsid w:val="00384923"/>
    <w:rsid w:val="003D1F70"/>
    <w:rsid w:val="003D38BF"/>
    <w:rsid w:val="003E5732"/>
    <w:rsid w:val="0040502C"/>
    <w:rsid w:val="00411159"/>
    <w:rsid w:val="00424DEC"/>
    <w:rsid w:val="004440E0"/>
    <w:rsid w:val="00447FA5"/>
    <w:rsid w:val="00464D3B"/>
    <w:rsid w:val="004D7EBE"/>
    <w:rsid w:val="004E0E0D"/>
    <w:rsid w:val="004F58FD"/>
    <w:rsid w:val="0052592B"/>
    <w:rsid w:val="005B5BFF"/>
    <w:rsid w:val="005C013B"/>
    <w:rsid w:val="005E72E6"/>
    <w:rsid w:val="005F29DA"/>
    <w:rsid w:val="006134EB"/>
    <w:rsid w:val="006333EE"/>
    <w:rsid w:val="006558C2"/>
    <w:rsid w:val="00687AB9"/>
    <w:rsid w:val="006A1273"/>
    <w:rsid w:val="006E1062"/>
    <w:rsid w:val="00712D85"/>
    <w:rsid w:val="00712E96"/>
    <w:rsid w:val="0072278E"/>
    <w:rsid w:val="0074056C"/>
    <w:rsid w:val="007438A6"/>
    <w:rsid w:val="00751C1C"/>
    <w:rsid w:val="00753B69"/>
    <w:rsid w:val="0075588E"/>
    <w:rsid w:val="0076363C"/>
    <w:rsid w:val="007B3DA4"/>
    <w:rsid w:val="007C35F1"/>
    <w:rsid w:val="007D11FB"/>
    <w:rsid w:val="007D1648"/>
    <w:rsid w:val="007F6B93"/>
    <w:rsid w:val="008028E2"/>
    <w:rsid w:val="0086221E"/>
    <w:rsid w:val="00880CEC"/>
    <w:rsid w:val="008828E1"/>
    <w:rsid w:val="00883C1C"/>
    <w:rsid w:val="0088533E"/>
    <w:rsid w:val="0088756E"/>
    <w:rsid w:val="008C6AFF"/>
    <w:rsid w:val="00901704"/>
    <w:rsid w:val="00942E4A"/>
    <w:rsid w:val="00980458"/>
    <w:rsid w:val="009D070D"/>
    <w:rsid w:val="009D4953"/>
    <w:rsid w:val="009E4FF0"/>
    <w:rsid w:val="00A323EA"/>
    <w:rsid w:val="00A45F68"/>
    <w:rsid w:val="00A91A86"/>
    <w:rsid w:val="00AC2051"/>
    <w:rsid w:val="00B00092"/>
    <w:rsid w:val="00B01A2E"/>
    <w:rsid w:val="00B17092"/>
    <w:rsid w:val="00B172FB"/>
    <w:rsid w:val="00B52F9E"/>
    <w:rsid w:val="00BB0534"/>
    <w:rsid w:val="00C31D98"/>
    <w:rsid w:val="00C56CC4"/>
    <w:rsid w:val="00CB64C3"/>
    <w:rsid w:val="00CB77EA"/>
    <w:rsid w:val="00D2327F"/>
    <w:rsid w:val="00D30F1F"/>
    <w:rsid w:val="00D520BE"/>
    <w:rsid w:val="00D86FA5"/>
    <w:rsid w:val="00D90837"/>
    <w:rsid w:val="00D931FA"/>
    <w:rsid w:val="00D93FEA"/>
    <w:rsid w:val="00DA018D"/>
    <w:rsid w:val="00DB3878"/>
    <w:rsid w:val="00E01DD1"/>
    <w:rsid w:val="00E233F5"/>
    <w:rsid w:val="00E708DE"/>
    <w:rsid w:val="00EB5D86"/>
    <w:rsid w:val="00EB626D"/>
    <w:rsid w:val="00EF028C"/>
    <w:rsid w:val="00F21398"/>
    <w:rsid w:val="00F36F6F"/>
    <w:rsid w:val="00F57BCC"/>
    <w:rsid w:val="00F64A74"/>
    <w:rsid w:val="00F84AB1"/>
    <w:rsid w:val="00FA5331"/>
    <w:rsid w:val="00FC03DB"/>
    <w:rsid w:val="00FE09E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70F8BA"/>
  <w15:docId w15:val="{96BFF8C3-558D-4315-A339-5C507F95C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106" w:line="271" w:lineRule="auto"/>
      <w:ind w:left="534" w:hanging="10"/>
      <w:jc w:val="both"/>
    </w:pPr>
    <w:rPr>
      <w:rFonts w:ascii="Times New Roman" w:eastAsia="Times New Roman" w:hAnsi="Times New Roman" w:cs="Times New Roman"/>
      <w:color w:val="000000"/>
      <w:sz w:val="24"/>
    </w:rPr>
  </w:style>
  <w:style w:type="paragraph" w:styleId="Nagwek1">
    <w:name w:val="heading 1"/>
    <w:next w:val="Normalny"/>
    <w:link w:val="Nagwek1Znak"/>
    <w:uiPriority w:val="9"/>
    <w:unhideWhenUsed/>
    <w:qFormat/>
    <w:pPr>
      <w:keepNext/>
      <w:keepLines/>
      <w:spacing w:after="173" w:line="250" w:lineRule="auto"/>
      <w:ind w:left="293" w:hanging="10"/>
      <w:outlineLvl w:val="0"/>
    </w:pPr>
    <w:rPr>
      <w:rFonts w:ascii="Verdana" w:eastAsia="Verdana" w:hAnsi="Verdana" w:cs="Verdana"/>
      <w:b/>
      <w:color w:val="000000"/>
      <w:sz w:val="24"/>
    </w:rPr>
  </w:style>
  <w:style w:type="paragraph" w:styleId="Nagwek2">
    <w:name w:val="heading 2"/>
    <w:next w:val="Normalny"/>
    <w:link w:val="Nagwek2Znak"/>
    <w:uiPriority w:val="9"/>
    <w:unhideWhenUsed/>
    <w:qFormat/>
    <w:pPr>
      <w:keepNext/>
      <w:keepLines/>
      <w:spacing w:after="173" w:line="250" w:lineRule="auto"/>
      <w:ind w:left="293" w:hanging="10"/>
      <w:outlineLvl w:val="1"/>
    </w:pPr>
    <w:rPr>
      <w:rFonts w:ascii="Verdana" w:eastAsia="Verdana" w:hAnsi="Verdana" w:cs="Verdana"/>
      <w:b/>
      <w:color w:val="000000"/>
      <w:sz w:val="24"/>
    </w:rPr>
  </w:style>
  <w:style w:type="paragraph" w:styleId="Nagwek3">
    <w:name w:val="heading 3"/>
    <w:next w:val="Normalny"/>
    <w:link w:val="Nagwek3Znak"/>
    <w:uiPriority w:val="9"/>
    <w:unhideWhenUsed/>
    <w:qFormat/>
    <w:pPr>
      <w:keepNext/>
      <w:keepLines/>
      <w:spacing w:after="132" w:line="249" w:lineRule="auto"/>
      <w:ind w:left="730" w:hanging="10"/>
      <w:outlineLvl w:val="2"/>
    </w:pPr>
    <w:rPr>
      <w:rFonts w:ascii="Verdana" w:eastAsia="Verdana" w:hAnsi="Verdana" w:cs="Verdana"/>
      <w:b/>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link w:val="Nagwek3"/>
    <w:rPr>
      <w:rFonts w:ascii="Verdana" w:eastAsia="Verdana" w:hAnsi="Verdana" w:cs="Verdana"/>
      <w:b/>
      <w:color w:val="000000"/>
      <w:sz w:val="22"/>
    </w:rPr>
  </w:style>
  <w:style w:type="character" w:customStyle="1" w:styleId="Nagwek1Znak">
    <w:name w:val="Nagłówek 1 Znak"/>
    <w:link w:val="Nagwek1"/>
    <w:rPr>
      <w:rFonts w:ascii="Verdana" w:eastAsia="Verdana" w:hAnsi="Verdana" w:cs="Verdana"/>
      <w:b/>
      <w:color w:val="000000"/>
      <w:sz w:val="24"/>
    </w:rPr>
  </w:style>
  <w:style w:type="character" w:customStyle="1" w:styleId="Nagwek2Znak">
    <w:name w:val="Nagłówek 2 Znak"/>
    <w:link w:val="Nagwek2"/>
    <w:rPr>
      <w:rFonts w:ascii="Verdana" w:eastAsia="Verdana" w:hAnsi="Verdana" w:cs="Verdana"/>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agwekspisutreci">
    <w:name w:val="TOC Heading"/>
    <w:basedOn w:val="Nagwek1"/>
    <w:next w:val="Normalny"/>
    <w:uiPriority w:val="39"/>
    <w:unhideWhenUsed/>
    <w:qFormat/>
    <w:rsid w:val="00FE09ED"/>
    <w:pPr>
      <w:spacing w:before="240" w:after="0" w:line="259" w:lineRule="auto"/>
      <w:ind w:left="0" w:firstLine="0"/>
      <w:outlineLvl w:val="9"/>
    </w:pPr>
    <w:rPr>
      <w:rFonts w:asciiTheme="majorHAnsi" w:eastAsiaTheme="majorEastAsia" w:hAnsiTheme="majorHAnsi" w:cstheme="majorBidi"/>
      <w:b w:val="0"/>
      <w:color w:val="2E74B5" w:themeColor="accent1" w:themeShade="BF"/>
      <w:sz w:val="32"/>
      <w:szCs w:val="32"/>
    </w:rPr>
  </w:style>
  <w:style w:type="paragraph" w:styleId="Spistreci1">
    <w:name w:val="toc 1"/>
    <w:basedOn w:val="Normalny"/>
    <w:next w:val="Normalny"/>
    <w:autoRedefine/>
    <w:uiPriority w:val="39"/>
    <w:unhideWhenUsed/>
    <w:rsid w:val="00FE09ED"/>
    <w:pPr>
      <w:spacing w:after="100"/>
      <w:ind w:left="0"/>
    </w:pPr>
  </w:style>
  <w:style w:type="paragraph" w:styleId="Spistreci2">
    <w:name w:val="toc 2"/>
    <w:basedOn w:val="Normalny"/>
    <w:next w:val="Normalny"/>
    <w:autoRedefine/>
    <w:uiPriority w:val="39"/>
    <w:unhideWhenUsed/>
    <w:rsid w:val="00FE09ED"/>
    <w:pPr>
      <w:spacing w:after="100"/>
      <w:ind w:left="240"/>
    </w:pPr>
  </w:style>
  <w:style w:type="paragraph" w:styleId="Spistreci3">
    <w:name w:val="toc 3"/>
    <w:basedOn w:val="Normalny"/>
    <w:next w:val="Normalny"/>
    <w:autoRedefine/>
    <w:uiPriority w:val="39"/>
    <w:unhideWhenUsed/>
    <w:rsid w:val="00FE09ED"/>
    <w:pPr>
      <w:spacing w:after="100"/>
      <w:ind w:left="480"/>
    </w:pPr>
  </w:style>
  <w:style w:type="character" w:styleId="Hipercze">
    <w:name w:val="Hyperlink"/>
    <w:basedOn w:val="Domylnaczcionkaakapitu"/>
    <w:uiPriority w:val="99"/>
    <w:unhideWhenUsed/>
    <w:rsid w:val="00FE09ED"/>
    <w:rPr>
      <w:color w:val="0563C1" w:themeColor="hyperlink"/>
      <w:u w:val="single"/>
    </w:rPr>
  </w:style>
  <w:style w:type="paragraph" w:styleId="Nagwek">
    <w:name w:val="header"/>
    <w:basedOn w:val="Normalny"/>
    <w:link w:val="NagwekZnak"/>
    <w:unhideWhenUsed/>
    <w:rsid w:val="0026457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64577"/>
    <w:rPr>
      <w:rFonts w:ascii="Times New Roman" w:eastAsia="Times New Roman" w:hAnsi="Times New Roman" w:cs="Times New Roman"/>
      <w:color w:val="000000"/>
      <w:sz w:val="24"/>
    </w:rPr>
  </w:style>
  <w:style w:type="paragraph" w:customStyle="1" w:styleId="Default">
    <w:name w:val="Default"/>
    <w:rsid w:val="009D4953"/>
    <w:pPr>
      <w:autoSpaceDE w:val="0"/>
      <w:autoSpaceDN w:val="0"/>
      <w:adjustRightInd w:val="0"/>
      <w:spacing w:after="0" w:line="240" w:lineRule="auto"/>
    </w:pPr>
    <w:rPr>
      <w:rFonts w:ascii="Times New Roman" w:hAnsi="Times New Roman" w:cs="Times New Roman"/>
      <w:color w:val="000000"/>
      <w:sz w:val="24"/>
      <w:szCs w:val="24"/>
    </w:rPr>
  </w:style>
  <w:style w:type="character" w:styleId="Odwoaniedokomentarza">
    <w:name w:val="annotation reference"/>
    <w:basedOn w:val="Domylnaczcionkaakapitu"/>
    <w:uiPriority w:val="99"/>
    <w:semiHidden/>
    <w:unhideWhenUsed/>
    <w:rsid w:val="00F64A74"/>
    <w:rPr>
      <w:sz w:val="16"/>
      <w:szCs w:val="16"/>
    </w:rPr>
  </w:style>
  <w:style w:type="paragraph" w:styleId="Tekstkomentarza">
    <w:name w:val="annotation text"/>
    <w:basedOn w:val="Normalny"/>
    <w:link w:val="TekstkomentarzaZnak"/>
    <w:uiPriority w:val="99"/>
    <w:unhideWhenUsed/>
    <w:rsid w:val="00F64A74"/>
    <w:pPr>
      <w:spacing w:line="240" w:lineRule="auto"/>
    </w:pPr>
    <w:rPr>
      <w:sz w:val="20"/>
      <w:szCs w:val="20"/>
    </w:rPr>
  </w:style>
  <w:style w:type="character" w:customStyle="1" w:styleId="TekstkomentarzaZnak">
    <w:name w:val="Tekst komentarza Znak"/>
    <w:basedOn w:val="Domylnaczcionkaakapitu"/>
    <w:link w:val="Tekstkomentarza"/>
    <w:uiPriority w:val="99"/>
    <w:rsid w:val="00F64A74"/>
    <w:rPr>
      <w:rFonts w:ascii="Times New Roman" w:eastAsia="Times New Roman" w:hAnsi="Times New Roman" w:cs="Times New Roman"/>
      <w:color w:val="000000"/>
      <w:sz w:val="20"/>
      <w:szCs w:val="20"/>
    </w:rPr>
  </w:style>
  <w:style w:type="paragraph" w:styleId="Tematkomentarza">
    <w:name w:val="annotation subject"/>
    <w:basedOn w:val="Tekstkomentarza"/>
    <w:next w:val="Tekstkomentarza"/>
    <w:link w:val="TematkomentarzaZnak"/>
    <w:uiPriority w:val="99"/>
    <w:semiHidden/>
    <w:unhideWhenUsed/>
    <w:rsid w:val="00F64A74"/>
    <w:rPr>
      <w:b/>
      <w:bCs/>
    </w:rPr>
  </w:style>
  <w:style w:type="character" w:customStyle="1" w:styleId="TematkomentarzaZnak">
    <w:name w:val="Temat komentarza Znak"/>
    <w:basedOn w:val="TekstkomentarzaZnak"/>
    <w:link w:val="Tematkomentarza"/>
    <w:uiPriority w:val="99"/>
    <w:semiHidden/>
    <w:rsid w:val="00F64A74"/>
    <w:rPr>
      <w:rFonts w:ascii="Times New Roman" w:eastAsia="Times New Roman" w:hAnsi="Times New Roman" w:cs="Times New Roman"/>
      <w:b/>
      <w:bCs/>
      <w:color w:val="000000"/>
      <w:sz w:val="20"/>
      <w:szCs w:val="20"/>
    </w:rPr>
  </w:style>
  <w:style w:type="paragraph" w:styleId="Tekstdymka">
    <w:name w:val="Balloon Text"/>
    <w:basedOn w:val="Normalny"/>
    <w:link w:val="TekstdymkaZnak"/>
    <w:uiPriority w:val="99"/>
    <w:semiHidden/>
    <w:unhideWhenUsed/>
    <w:rsid w:val="00F64A7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64A74"/>
    <w:rPr>
      <w:rFonts w:ascii="Segoe UI" w:eastAsia="Times New Roman" w:hAnsi="Segoe UI" w:cs="Segoe UI"/>
      <w:color w:val="000000"/>
      <w:sz w:val="18"/>
      <w:szCs w:val="18"/>
    </w:rPr>
  </w:style>
  <w:style w:type="paragraph" w:styleId="Akapitzlist">
    <w:name w:val="List Paragraph"/>
    <w:basedOn w:val="Normalny"/>
    <w:link w:val="AkapitzlistZnak"/>
    <w:uiPriority w:val="34"/>
    <w:qFormat/>
    <w:rsid w:val="006E1062"/>
    <w:pPr>
      <w:ind w:left="720"/>
      <w:contextualSpacing/>
    </w:pPr>
  </w:style>
  <w:style w:type="paragraph" w:styleId="Poprawka">
    <w:name w:val="Revision"/>
    <w:hidden/>
    <w:uiPriority w:val="99"/>
    <w:semiHidden/>
    <w:rsid w:val="006333EE"/>
    <w:pPr>
      <w:spacing w:after="0" w:line="240" w:lineRule="auto"/>
    </w:pPr>
    <w:rPr>
      <w:rFonts w:ascii="Times New Roman" w:eastAsia="Times New Roman" w:hAnsi="Times New Roman" w:cs="Times New Roman"/>
      <w:color w:val="000000"/>
      <w:sz w:val="24"/>
    </w:rPr>
  </w:style>
  <w:style w:type="paragraph" w:styleId="Tekstprzypisudolnego">
    <w:name w:val="footnote text"/>
    <w:basedOn w:val="Normalny"/>
    <w:link w:val="TekstprzypisudolnegoZnak"/>
    <w:uiPriority w:val="99"/>
    <w:semiHidden/>
    <w:unhideWhenUsed/>
    <w:rsid w:val="00E01DD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01DD1"/>
    <w:rPr>
      <w:rFonts w:ascii="Times New Roman" w:eastAsia="Times New Roman" w:hAnsi="Times New Roman" w:cs="Times New Roman"/>
      <w:color w:val="000000"/>
      <w:sz w:val="20"/>
      <w:szCs w:val="20"/>
    </w:rPr>
  </w:style>
  <w:style w:type="character" w:styleId="Odwoanieprzypisudolnego">
    <w:name w:val="footnote reference"/>
    <w:basedOn w:val="Domylnaczcionkaakapitu"/>
    <w:uiPriority w:val="99"/>
    <w:semiHidden/>
    <w:unhideWhenUsed/>
    <w:rsid w:val="00E01DD1"/>
    <w:rPr>
      <w:vertAlign w:val="superscript"/>
    </w:rPr>
  </w:style>
  <w:style w:type="character" w:customStyle="1" w:styleId="AkapitzlistZnak">
    <w:name w:val="Akapit z listą Znak"/>
    <w:link w:val="Akapitzlist"/>
    <w:uiPriority w:val="34"/>
    <w:locked/>
    <w:rsid w:val="002250D7"/>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0949416">
      <w:bodyDiv w:val="1"/>
      <w:marLeft w:val="0"/>
      <w:marRight w:val="0"/>
      <w:marTop w:val="0"/>
      <w:marBottom w:val="0"/>
      <w:divBdr>
        <w:top w:val="none" w:sz="0" w:space="0" w:color="auto"/>
        <w:left w:val="none" w:sz="0" w:space="0" w:color="auto"/>
        <w:bottom w:val="none" w:sz="0" w:space="0" w:color="auto"/>
        <w:right w:val="none" w:sz="0" w:space="0" w:color="auto"/>
      </w:divBdr>
      <w:divsChild>
        <w:div w:id="206066753">
          <w:marLeft w:val="0"/>
          <w:marRight w:val="0"/>
          <w:marTop w:val="0"/>
          <w:marBottom w:val="0"/>
          <w:divBdr>
            <w:top w:val="none" w:sz="0" w:space="0" w:color="auto"/>
            <w:left w:val="none" w:sz="0" w:space="0" w:color="auto"/>
            <w:bottom w:val="none" w:sz="0" w:space="0" w:color="auto"/>
            <w:right w:val="none" w:sz="0" w:space="0" w:color="auto"/>
          </w:divBdr>
          <w:divsChild>
            <w:div w:id="111328620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3.xm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image" Target="media/image47.png"/><Relationship Id="rId2" Type="http://schemas.openxmlformats.org/officeDocument/2006/relationships/numbering" Target="numbering.xml"/><Relationship Id="rId16" Type="http://schemas.openxmlformats.org/officeDocument/2006/relationships/hyperlink" Target="https://pl.wikipedia.org/wiki/Pakiet_telekomunikacyjny" TargetMode="External"/><Relationship Id="rId29" Type="http://schemas.openxmlformats.org/officeDocument/2006/relationships/image" Target="media/image7.jpg"/><Relationship Id="rId11" Type="http://schemas.openxmlformats.org/officeDocument/2006/relationships/hyperlink" Target="https://pl.wikipedia.org/wiki/Tunel_(informatyka)" TargetMode="External"/><Relationship Id="rId24" Type="http://schemas.openxmlformats.org/officeDocument/2006/relationships/footer" Target="footer4.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5.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9.png"/><Relationship Id="rId19" Type="http://schemas.openxmlformats.org/officeDocument/2006/relationships/footer" Target="footer1.xml"/><Relationship Id="rId14" Type="http://schemas.openxmlformats.org/officeDocument/2006/relationships/hyperlink" Target="https://pl.wikipedia.org/wiki/Internet" TargetMode="External"/><Relationship Id="rId22" Type="http://schemas.openxmlformats.org/officeDocument/2006/relationships/footer" Target="footer3.xml"/><Relationship Id="rId27" Type="http://schemas.openxmlformats.org/officeDocument/2006/relationships/image" Target="media/image5.png"/><Relationship Id="rId30" Type="http://schemas.openxmlformats.org/officeDocument/2006/relationships/image" Target="media/image8.jp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hyperlink" Target="mailto:ctswdprm@lpr.com.pl" TargetMode="External"/><Relationship Id="rId3" Type="http://schemas.openxmlformats.org/officeDocument/2006/relationships/styles" Target="styles.xml"/><Relationship Id="rId12" Type="http://schemas.openxmlformats.org/officeDocument/2006/relationships/hyperlink" Target="https://pl.wikipedia.org/wiki/Tunel_(informatyka)" TargetMode="External"/><Relationship Id="rId17" Type="http://schemas.openxmlformats.org/officeDocument/2006/relationships/header" Target="header1.xml"/><Relationship Id="rId25" Type="http://schemas.openxmlformats.org/officeDocument/2006/relationships/footer" Target="footer5.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6.png"/><Relationship Id="rId20" Type="http://schemas.openxmlformats.org/officeDocument/2006/relationships/footer" Target="footer2.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l.wikipedia.org/wiki/Internet" TargetMode="External"/><Relationship Id="rId23" Type="http://schemas.openxmlformats.org/officeDocument/2006/relationships/image" Target="media/image3.png"/><Relationship Id="rId28" Type="http://schemas.openxmlformats.org/officeDocument/2006/relationships/image" Target="media/image6.jp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hyperlink" Target="https://pl.wikipedia.org/wiki/J%C4%99zyk_angielski" TargetMode="External"/><Relationship Id="rId31" Type="http://schemas.openxmlformats.org/officeDocument/2006/relationships/image" Target="media/image9.jp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4.png"/><Relationship Id="rId73" Type="http://schemas.openxmlformats.org/officeDocument/2006/relationships/fontTable" Target="fontTable.xml"/><Relationship Id="rId78"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pl.wikipedia.org/wiki/J%C4%99zyk_angielski" TargetMode="External"/><Relationship Id="rId13" Type="http://schemas.openxmlformats.org/officeDocument/2006/relationships/hyperlink" Target="https://pl.wikipedia.org/wiki/Tunel_(informatyka)" TargetMode="External"/><Relationship Id="rId18" Type="http://schemas.openxmlformats.org/officeDocument/2006/relationships/header" Target="header2.xm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3.png"/><Relationship Id="rId7" Type="http://schemas.openxmlformats.org/officeDocument/2006/relationships/endnotes" Target="endnotes.xml"/><Relationship Id="rId71" Type="http://schemas.openxmlformats.org/officeDocument/2006/relationships/image" Target="media/image50.jp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37" Type="http://schemas.openxmlformats.org/officeDocument/2006/relationships/image" Target="media/image43.png"/></Relationships>
</file>

<file path=word/_rels/footer2.xml.rels><?xml version="1.0" encoding="UTF-8" standalone="yes"?>
<Relationships xmlns="http://schemas.openxmlformats.org/package/2006/relationships"><Relationship Id="rId1" Type="http://schemas.openxmlformats.org/officeDocument/2006/relationships/hyperlink" Target="http://www.lpr.com.pl"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 Id="rId37" Type="http://schemas.openxmlformats.org/officeDocument/2006/relationships/image" Target="media/image43.png"/></Relationships>
</file>

<file path=word/_rels/footer4.xml.rels><?xml version="1.0" encoding="UTF-8" standalone="yes"?>
<Relationships xmlns="http://schemas.openxmlformats.org/package/2006/relationships"><Relationship Id="rId38" Type="http://schemas.openxmlformats.org/officeDocument/2006/relationships/image" Target="media/image440.png"/><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hyperlink" Target="http://www.lpr.com.pl" TargetMode="External"/></Relationships>
</file>

<file path=word/_rels/footer6.xml.rels><?xml version="1.0" encoding="UTF-8" standalone="yes"?>
<Relationships xmlns="http://schemas.openxmlformats.org/package/2006/relationships"><Relationship Id="rId38" Type="http://schemas.openxmlformats.org/officeDocument/2006/relationships/image" Target="media/image440.png"/><Relationship Id="rId1"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B56D0-9BC0-42D3-8372-26BB0E20D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53</Pages>
  <Words>15328</Words>
  <Characters>91972</Characters>
  <Application>Microsoft Office Word</Application>
  <DocSecurity>0</DocSecurity>
  <Lines>766</Lines>
  <Paragraphs>214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Pawel Bakala</dc:creator>
  <cp:keywords/>
  <cp:lastModifiedBy>alisowski</cp:lastModifiedBy>
  <cp:revision>5</cp:revision>
  <cp:lastPrinted>2018-10-22T11:57:00Z</cp:lastPrinted>
  <dcterms:created xsi:type="dcterms:W3CDTF">2018-10-24T07:40:00Z</dcterms:created>
  <dcterms:modified xsi:type="dcterms:W3CDTF">2018-10-30T14:20:00Z</dcterms:modified>
</cp:coreProperties>
</file>