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2A7A8" w14:textId="5B8504A5" w:rsidR="00FD785A" w:rsidRPr="00FD785A" w:rsidRDefault="00FD785A" w:rsidP="00FD785A">
      <w:pPr>
        <w:tabs>
          <w:tab w:val="left" w:pos="7890"/>
          <w:tab w:val="right" w:pos="11140"/>
        </w:tabs>
        <w:spacing w:line="276" w:lineRule="auto"/>
        <w:ind w:right="-1417"/>
        <w:jc w:val="right"/>
        <w:rPr>
          <w:spacing w:val="5"/>
          <w:kern w:val="28"/>
          <w:sz w:val="18"/>
          <w:szCs w:val="18"/>
          <w:lang w:eastAsia="en-US" w:bidi="en-US"/>
        </w:rPr>
      </w:pPr>
      <w:r>
        <w:rPr>
          <w:spacing w:val="5"/>
          <w:kern w:val="28"/>
          <w:sz w:val="18"/>
          <w:szCs w:val="18"/>
          <w:lang w:eastAsia="en-US" w:bidi="en-US"/>
        </w:rPr>
        <w:tab/>
      </w:r>
      <w:r>
        <w:rPr>
          <w:spacing w:val="5"/>
          <w:kern w:val="28"/>
          <w:sz w:val="18"/>
          <w:szCs w:val="18"/>
          <w:lang w:eastAsia="en-US" w:bidi="en-US"/>
        </w:rPr>
        <w:tab/>
      </w:r>
    </w:p>
    <w:p w14:paraId="093D1E7D" w14:textId="2EC2A700" w:rsidR="00E75C07" w:rsidRPr="00151493" w:rsidRDefault="0088663F" w:rsidP="00E75C07">
      <w:pPr>
        <w:spacing w:line="276" w:lineRule="auto"/>
        <w:jc w:val="right"/>
        <w:rPr>
          <w:b/>
        </w:rPr>
      </w:pPr>
      <w:r>
        <w:rPr>
          <w:b/>
        </w:rPr>
        <w:t>Załącznik Nr 2</w:t>
      </w:r>
      <w:r w:rsidR="00E75C07" w:rsidRPr="00151493">
        <w:rPr>
          <w:b/>
        </w:rPr>
        <w:t xml:space="preserve"> do SIWZ</w:t>
      </w:r>
    </w:p>
    <w:p w14:paraId="4F4E9B69" w14:textId="77777777" w:rsidR="00FD785A" w:rsidRPr="00FD785A" w:rsidRDefault="00FD785A" w:rsidP="00FD785A">
      <w:pPr>
        <w:spacing w:line="276" w:lineRule="auto"/>
        <w:jc w:val="center"/>
        <w:rPr>
          <w:b/>
          <w:bCs/>
          <w:sz w:val="18"/>
          <w:szCs w:val="18"/>
        </w:rPr>
      </w:pPr>
    </w:p>
    <w:p w14:paraId="15ACF46D" w14:textId="77E69B11" w:rsidR="00FD785A" w:rsidRDefault="00FD785A" w:rsidP="00FD785A">
      <w:pPr>
        <w:spacing w:line="276" w:lineRule="auto"/>
        <w:jc w:val="center"/>
        <w:rPr>
          <w:b/>
          <w:bCs/>
          <w:sz w:val="18"/>
          <w:szCs w:val="18"/>
        </w:rPr>
      </w:pPr>
    </w:p>
    <w:p w14:paraId="64D7CAE4" w14:textId="676CC9C6" w:rsidR="00FD785A" w:rsidRDefault="00FD785A" w:rsidP="00FD785A">
      <w:pPr>
        <w:spacing w:line="276" w:lineRule="auto"/>
        <w:jc w:val="center"/>
        <w:rPr>
          <w:b/>
          <w:bCs/>
          <w:sz w:val="18"/>
          <w:szCs w:val="18"/>
        </w:rPr>
      </w:pPr>
    </w:p>
    <w:p w14:paraId="5385AAE9" w14:textId="49FAA1C2" w:rsidR="00FD785A" w:rsidRDefault="00FD785A" w:rsidP="00FD785A">
      <w:pPr>
        <w:spacing w:line="276" w:lineRule="auto"/>
        <w:jc w:val="center"/>
        <w:rPr>
          <w:b/>
          <w:bCs/>
          <w:sz w:val="18"/>
          <w:szCs w:val="18"/>
        </w:rPr>
      </w:pPr>
    </w:p>
    <w:p w14:paraId="2F1C65A5" w14:textId="6F74406F" w:rsidR="00FD785A" w:rsidRDefault="00FD785A" w:rsidP="00FD785A">
      <w:pPr>
        <w:spacing w:line="276" w:lineRule="auto"/>
        <w:jc w:val="center"/>
        <w:rPr>
          <w:b/>
          <w:bCs/>
          <w:sz w:val="18"/>
          <w:szCs w:val="18"/>
        </w:rPr>
      </w:pPr>
    </w:p>
    <w:p w14:paraId="59D8C5D4" w14:textId="6C2A383F" w:rsidR="00FD785A" w:rsidRDefault="00FD785A" w:rsidP="00FD785A">
      <w:pPr>
        <w:spacing w:line="276" w:lineRule="auto"/>
        <w:jc w:val="center"/>
        <w:rPr>
          <w:b/>
          <w:bCs/>
          <w:sz w:val="18"/>
          <w:szCs w:val="18"/>
        </w:rPr>
      </w:pPr>
    </w:p>
    <w:p w14:paraId="2ABCA7BF" w14:textId="227C22BB" w:rsidR="00FD785A" w:rsidRDefault="00FD785A" w:rsidP="00FD785A">
      <w:pPr>
        <w:spacing w:line="276" w:lineRule="auto"/>
        <w:jc w:val="center"/>
        <w:rPr>
          <w:b/>
          <w:bCs/>
          <w:sz w:val="18"/>
          <w:szCs w:val="18"/>
        </w:rPr>
      </w:pPr>
    </w:p>
    <w:p w14:paraId="0F4D1955" w14:textId="1BD18A9A" w:rsidR="00FD785A" w:rsidRDefault="00FD785A" w:rsidP="00FD785A">
      <w:pPr>
        <w:spacing w:line="276" w:lineRule="auto"/>
        <w:jc w:val="center"/>
        <w:rPr>
          <w:b/>
          <w:bCs/>
          <w:sz w:val="18"/>
          <w:szCs w:val="18"/>
        </w:rPr>
      </w:pPr>
    </w:p>
    <w:p w14:paraId="50BEFCAD" w14:textId="49F064AB" w:rsidR="00FD785A" w:rsidRDefault="00FD785A" w:rsidP="00FD785A">
      <w:pPr>
        <w:spacing w:line="276" w:lineRule="auto"/>
        <w:jc w:val="center"/>
        <w:rPr>
          <w:b/>
          <w:bCs/>
          <w:sz w:val="18"/>
          <w:szCs w:val="18"/>
        </w:rPr>
      </w:pPr>
    </w:p>
    <w:p w14:paraId="2652DC93" w14:textId="53E4AED2" w:rsidR="00FD785A" w:rsidRDefault="00FD785A" w:rsidP="00FD785A">
      <w:pPr>
        <w:spacing w:line="276" w:lineRule="auto"/>
        <w:jc w:val="center"/>
        <w:rPr>
          <w:b/>
          <w:bCs/>
          <w:sz w:val="18"/>
          <w:szCs w:val="18"/>
        </w:rPr>
      </w:pPr>
    </w:p>
    <w:p w14:paraId="071389B5" w14:textId="139688F3" w:rsidR="00FD785A" w:rsidRDefault="00FD785A" w:rsidP="00FD785A">
      <w:pPr>
        <w:spacing w:line="276" w:lineRule="auto"/>
        <w:jc w:val="center"/>
        <w:rPr>
          <w:b/>
          <w:bCs/>
          <w:sz w:val="18"/>
          <w:szCs w:val="18"/>
        </w:rPr>
      </w:pPr>
    </w:p>
    <w:p w14:paraId="11107B7E" w14:textId="405E4081" w:rsidR="00FD785A" w:rsidRDefault="00FD785A" w:rsidP="00FD785A">
      <w:pPr>
        <w:spacing w:line="276" w:lineRule="auto"/>
        <w:jc w:val="center"/>
        <w:rPr>
          <w:b/>
          <w:bCs/>
          <w:sz w:val="18"/>
          <w:szCs w:val="18"/>
        </w:rPr>
      </w:pPr>
    </w:p>
    <w:p w14:paraId="7ADD6363" w14:textId="1A3AB498" w:rsidR="00FD785A" w:rsidRDefault="00FD785A" w:rsidP="00FD785A">
      <w:pPr>
        <w:spacing w:line="276" w:lineRule="auto"/>
        <w:jc w:val="center"/>
        <w:rPr>
          <w:b/>
          <w:bCs/>
          <w:sz w:val="18"/>
          <w:szCs w:val="18"/>
        </w:rPr>
      </w:pPr>
    </w:p>
    <w:p w14:paraId="592EE6C9" w14:textId="7758965E" w:rsidR="00FD785A" w:rsidRDefault="00FD785A" w:rsidP="00FD785A">
      <w:pPr>
        <w:spacing w:line="276" w:lineRule="auto"/>
        <w:jc w:val="center"/>
        <w:rPr>
          <w:b/>
          <w:bCs/>
          <w:sz w:val="18"/>
          <w:szCs w:val="18"/>
        </w:rPr>
      </w:pPr>
    </w:p>
    <w:p w14:paraId="1C8D7CD3" w14:textId="77777777" w:rsidR="00FD785A" w:rsidRPr="00FD785A" w:rsidRDefault="00FD785A" w:rsidP="00FD785A">
      <w:pPr>
        <w:spacing w:line="276" w:lineRule="auto"/>
        <w:jc w:val="center"/>
        <w:rPr>
          <w:b/>
          <w:bCs/>
          <w:sz w:val="18"/>
          <w:szCs w:val="18"/>
        </w:rPr>
      </w:pPr>
    </w:p>
    <w:p w14:paraId="2729A595" w14:textId="77777777" w:rsidR="00FD785A" w:rsidRPr="00FD785A" w:rsidRDefault="00FD785A" w:rsidP="00FD785A">
      <w:pPr>
        <w:spacing w:line="276" w:lineRule="auto"/>
        <w:jc w:val="center"/>
        <w:rPr>
          <w:b/>
          <w:bCs/>
          <w:sz w:val="18"/>
          <w:szCs w:val="18"/>
        </w:rPr>
      </w:pPr>
    </w:p>
    <w:p w14:paraId="03C21083" w14:textId="77777777" w:rsidR="00FD785A" w:rsidRPr="00FD785A" w:rsidRDefault="00FD785A" w:rsidP="00FD785A">
      <w:pPr>
        <w:spacing w:line="276" w:lineRule="auto"/>
        <w:jc w:val="center"/>
        <w:rPr>
          <w:b/>
          <w:bCs/>
          <w:sz w:val="18"/>
          <w:szCs w:val="18"/>
        </w:rPr>
      </w:pPr>
    </w:p>
    <w:p w14:paraId="47001ABA" w14:textId="77777777" w:rsidR="00FD785A" w:rsidRPr="00FD785A" w:rsidRDefault="00FD785A" w:rsidP="00FD785A">
      <w:pPr>
        <w:spacing w:line="276" w:lineRule="auto"/>
        <w:jc w:val="center"/>
        <w:rPr>
          <w:b/>
          <w:bCs/>
          <w:sz w:val="18"/>
          <w:szCs w:val="18"/>
        </w:rPr>
      </w:pPr>
    </w:p>
    <w:p w14:paraId="6A0E20B1" w14:textId="77777777" w:rsidR="00FD785A" w:rsidRPr="00E610FC" w:rsidRDefault="00FD785A" w:rsidP="00FD785A">
      <w:pPr>
        <w:spacing w:line="276" w:lineRule="auto"/>
        <w:jc w:val="center"/>
        <w:rPr>
          <w:rFonts w:eastAsia="Verdana"/>
          <w:sz w:val="52"/>
          <w:szCs w:val="52"/>
        </w:rPr>
      </w:pPr>
      <w:r w:rsidRPr="00E610FC">
        <w:rPr>
          <w:b/>
          <w:bCs/>
          <w:sz w:val="52"/>
          <w:szCs w:val="52"/>
        </w:rPr>
        <w:t>OPIS PRZEDMIOTU ZAMÓWIENIA</w:t>
      </w:r>
      <w:r w:rsidRPr="00E610FC">
        <w:rPr>
          <w:sz w:val="52"/>
          <w:szCs w:val="52"/>
        </w:rPr>
        <w:t xml:space="preserve"> </w:t>
      </w:r>
    </w:p>
    <w:p w14:paraId="3B091F50" w14:textId="77777777" w:rsidR="00FD785A" w:rsidRPr="00E610FC" w:rsidRDefault="00FD785A" w:rsidP="00FD785A">
      <w:pPr>
        <w:spacing w:line="276" w:lineRule="auto"/>
        <w:jc w:val="center"/>
        <w:rPr>
          <w:rFonts w:eastAsia="Verdana"/>
          <w:bCs/>
          <w:sz w:val="44"/>
          <w:szCs w:val="44"/>
        </w:rPr>
      </w:pPr>
      <w:r w:rsidRPr="00E51299">
        <w:rPr>
          <w:rFonts w:eastAsia="Arial Unicode MS"/>
          <w:sz w:val="40"/>
          <w:szCs w:val="40"/>
        </w:rPr>
        <w:br/>
      </w:r>
    </w:p>
    <w:p w14:paraId="680300F3" w14:textId="628F1395" w:rsidR="00FD785A" w:rsidRPr="00E10DC6" w:rsidRDefault="00FD785A" w:rsidP="00FD785A">
      <w:pPr>
        <w:spacing w:line="276" w:lineRule="auto"/>
        <w:jc w:val="center"/>
        <w:rPr>
          <w:rFonts w:eastAsia="Calibri"/>
          <w:bCs/>
          <w:sz w:val="44"/>
          <w:szCs w:val="44"/>
        </w:rPr>
      </w:pPr>
      <w:r w:rsidRPr="00E10DC6">
        <w:rPr>
          <w:rFonts w:eastAsia="Calibri"/>
          <w:bCs/>
          <w:sz w:val="44"/>
          <w:szCs w:val="44"/>
        </w:rPr>
        <w:t xml:space="preserve">Zakup </w:t>
      </w:r>
      <w:r w:rsidR="00E10DC6">
        <w:rPr>
          <w:color w:val="000000"/>
          <w:sz w:val="44"/>
          <w:szCs w:val="44"/>
        </w:rPr>
        <w:t>o</w:t>
      </w:r>
      <w:r w:rsidR="00E10DC6" w:rsidRPr="00E10DC6">
        <w:rPr>
          <w:color w:val="000000"/>
          <w:sz w:val="44"/>
          <w:szCs w:val="44"/>
        </w:rPr>
        <w:t xml:space="preserve">programowania RDBMS wraz licencjami </w:t>
      </w:r>
      <w:r w:rsidRPr="00E10DC6">
        <w:rPr>
          <w:rFonts w:eastAsia="Calibri"/>
          <w:bCs/>
          <w:sz w:val="44"/>
          <w:szCs w:val="44"/>
        </w:rPr>
        <w:t xml:space="preserve">na relacyjną bazę danych </w:t>
      </w:r>
    </w:p>
    <w:p w14:paraId="56484FA7" w14:textId="77777777" w:rsidR="00FD785A" w:rsidRPr="00E51299" w:rsidRDefault="00FD785A" w:rsidP="00FD785A">
      <w:pPr>
        <w:spacing w:line="276" w:lineRule="auto"/>
        <w:jc w:val="center"/>
        <w:rPr>
          <w:rFonts w:eastAsia="Calibri"/>
          <w:b/>
          <w:bCs/>
          <w:sz w:val="40"/>
          <w:szCs w:val="40"/>
        </w:rPr>
      </w:pPr>
    </w:p>
    <w:p w14:paraId="2F24B0A8" w14:textId="77777777" w:rsidR="00FD785A" w:rsidRPr="00E51299" w:rsidRDefault="00FD785A" w:rsidP="00FD785A">
      <w:pPr>
        <w:spacing w:line="276" w:lineRule="auto"/>
        <w:rPr>
          <w:sz w:val="40"/>
          <w:szCs w:val="40"/>
        </w:rPr>
      </w:pPr>
      <w:r w:rsidRPr="00E51299">
        <w:rPr>
          <w:rFonts w:eastAsia="Arial Unicode MS"/>
          <w:sz w:val="40"/>
          <w:szCs w:val="40"/>
        </w:rPr>
        <w:br w:type="page"/>
      </w:r>
    </w:p>
    <w:p w14:paraId="2D99E198" w14:textId="6729BE52" w:rsidR="00FD785A" w:rsidRDefault="00FD785A" w:rsidP="00E51299">
      <w:pPr>
        <w:keepNext/>
        <w:spacing w:before="240" w:after="60" w:line="276" w:lineRule="auto"/>
        <w:rPr>
          <w:b/>
          <w:bCs/>
          <w:kern w:val="32"/>
          <w:sz w:val="22"/>
          <w:szCs w:val="22"/>
        </w:rPr>
      </w:pPr>
      <w:bookmarkStart w:id="0" w:name="_Toc307223956"/>
      <w:bookmarkStart w:id="1" w:name="_Toc372029630"/>
      <w:bookmarkStart w:id="2" w:name="_Toc390782025"/>
      <w:r w:rsidRPr="006F054D">
        <w:rPr>
          <w:b/>
          <w:bCs/>
          <w:kern w:val="32"/>
          <w:sz w:val="22"/>
          <w:szCs w:val="22"/>
        </w:rPr>
        <w:lastRenderedPageBreak/>
        <w:t>Spis treści</w:t>
      </w:r>
    </w:p>
    <w:p w14:paraId="47774281" w14:textId="77777777" w:rsidR="00BC29EB" w:rsidRPr="006F054D" w:rsidRDefault="00BC29EB" w:rsidP="00E51299">
      <w:pPr>
        <w:keepNext/>
        <w:spacing w:before="240" w:after="60" w:line="276" w:lineRule="auto"/>
        <w:rPr>
          <w:b/>
          <w:bCs/>
          <w:kern w:val="32"/>
          <w:sz w:val="22"/>
          <w:szCs w:val="22"/>
        </w:rPr>
      </w:pPr>
    </w:p>
    <w:p w14:paraId="309B894F" w14:textId="05211AF9" w:rsidR="006F054D" w:rsidRPr="00BC29EB" w:rsidRDefault="00FD785A">
      <w:pPr>
        <w:pStyle w:val="Spistreci2"/>
        <w:tabs>
          <w:tab w:val="left" w:pos="720"/>
          <w:tab w:val="right" w:leader="dot" w:pos="9062"/>
        </w:tabs>
        <w:rPr>
          <w:rFonts w:ascii="Times New Roman" w:hAnsi="Times New Roman"/>
          <w:noProof/>
        </w:rPr>
      </w:pPr>
      <w:r w:rsidRPr="008D298A">
        <w:rPr>
          <w:bCs/>
          <w:noProof/>
          <w:sz w:val="18"/>
          <w:szCs w:val="18"/>
        </w:rPr>
        <w:fldChar w:fldCharType="begin"/>
      </w:r>
      <w:r w:rsidRPr="008D298A">
        <w:rPr>
          <w:bCs/>
          <w:noProof/>
          <w:sz w:val="18"/>
          <w:szCs w:val="18"/>
        </w:rPr>
        <w:instrText xml:space="preserve"> TOC \o "1-3" \h \z \u </w:instrText>
      </w:r>
      <w:r w:rsidRPr="008D298A">
        <w:rPr>
          <w:bCs/>
          <w:noProof/>
          <w:sz w:val="18"/>
          <w:szCs w:val="18"/>
        </w:rPr>
        <w:fldChar w:fldCharType="separate"/>
      </w:r>
      <w:hyperlink w:anchor="_Toc16845833" w:history="1">
        <w:r w:rsidR="006F054D" w:rsidRPr="008D298A">
          <w:rPr>
            <w:rStyle w:val="Hipercze"/>
            <w:rFonts w:ascii="Times New Roman" w:hAnsi="Times New Roman"/>
            <w:noProof/>
            <w:bdr w:val="nil"/>
          </w:rPr>
          <w:t>1.</w:t>
        </w:r>
        <w:r w:rsidR="006F054D" w:rsidRPr="00BC29EB">
          <w:rPr>
            <w:rFonts w:ascii="Times New Roman" w:hAnsi="Times New Roman"/>
            <w:noProof/>
          </w:rPr>
          <w:tab/>
        </w:r>
        <w:r w:rsidR="006F054D" w:rsidRPr="008D298A">
          <w:rPr>
            <w:rStyle w:val="Hipercze"/>
            <w:rFonts w:ascii="Times New Roman" w:hAnsi="Times New Roman"/>
            <w:noProof/>
            <w:bdr w:val="nil"/>
          </w:rPr>
          <w:t>Słowniki i skróty</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_Toc16845833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3</w:t>
        </w:r>
        <w:r w:rsidR="006F054D" w:rsidRPr="008D298A">
          <w:rPr>
            <w:rFonts w:ascii="Times New Roman" w:hAnsi="Times New Roman"/>
            <w:noProof/>
            <w:webHidden/>
          </w:rPr>
          <w:fldChar w:fldCharType="end"/>
        </w:r>
      </w:hyperlink>
    </w:p>
    <w:p w14:paraId="59EF6BF2" w14:textId="06E2F08F" w:rsidR="006F054D" w:rsidRPr="00BC29EB" w:rsidRDefault="00110219">
      <w:pPr>
        <w:pStyle w:val="Spistreci2"/>
        <w:tabs>
          <w:tab w:val="left" w:pos="720"/>
          <w:tab w:val="right" w:leader="dot" w:pos="9062"/>
        </w:tabs>
        <w:rPr>
          <w:rFonts w:ascii="Times New Roman" w:hAnsi="Times New Roman"/>
          <w:noProof/>
        </w:rPr>
      </w:pPr>
      <w:hyperlink w:anchor="_Toc16845834" w:history="1">
        <w:r w:rsidR="006F054D" w:rsidRPr="008D298A">
          <w:rPr>
            <w:rStyle w:val="Hipercze"/>
            <w:rFonts w:ascii="Times New Roman" w:hAnsi="Times New Roman"/>
            <w:noProof/>
            <w:bdr w:val="nil"/>
          </w:rPr>
          <w:t>2.</w:t>
        </w:r>
        <w:r w:rsidR="006F054D" w:rsidRPr="00BC29EB">
          <w:rPr>
            <w:rFonts w:ascii="Times New Roman" w:hAnsi="Times New Roman"/>
            <w:noProof/>
          </w:rPr>
          <w:tab/>
        </w:r>
        <w:r w:rsidR="006F054D" w:rsidRPr="008D298A">
          <w:rPr>
            <w:rStyle w:val="Hipercze"/>
            <w:rFonts w:ascii="Times New Roman" w:hAnsi="Times New Roman"/>
            <w:noProof/>
            <w:bdr w:val="nil"/>
          </w:rPr>
          <w:t>Cel zamówienia</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_Toc16845834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4</w:t>
        </w:r>
        <w:r w:rsidR="006F054D" w:rsidRPr="008D298A">
          <w:rPr>
            <w:rFonts w:ascii="Times New Roman" w:hAnsi="Times New Roman"/>
            <w:noProof/>
            <w:webHidden/>
          </w:rPr>
          <w:fldChar w:fldCharType="end"/>
        </w:r>
      </w:hyperlink>
    </w:p>
    <w:p w14:paraId="510D115C" w14:textId="0CA79EAD" w:rsidR="006F054D" w:rsidRPr="00BC29EB" w:rsidRDefault="00110219">
      <w:pPr>
        <w:pStyle w:val="Spistreci2"/>
        <w:tabs>
          <w:tab w:val="left" w:pos="720"/>
          <w:tab w:val="right" w:leader="dot" w:pos="9062"/>
        </w:tabs>
        <w:rPr>
          <w:rFonts w:ascii="Times New Roman" w:hAnsi="Times New Roman"/>
          <w:noProof/>
        </w:rPr>
      </w:pPr>
      <w:hyperlink w:anchor="_Toc16845835" w:history="1">
        <w:r w:rsidR="006F054D" w:rsidRPr="008D298A">
          <w:rPr>
            <w:rStyle w:val="Hipercze"/>
            <w:rFonts w:ascii="Times New Roman" w:hAnsi="Times New Roman"/>
            <w:noProof/>
            <w:bdr w:val="nil"/>
          </w:rPr>
          <w:t>3.</w:t>
        </w:r>
        <w:r w:rsidR="006F054D" w:rsidRPr="00BC29EB">
          <w:rPr>
            <w:rFonts w:ascii="Times New Roman" w:hAnsi="Times New Roman"/>
            <w:noProof/>
          </w:rPr>
          <w:tab/>
        </w:r>
        <w:r w:rsidR="006F054D" w:rsidRPr="008D298A">
          <w:rPr>
            <w:rStyle w:val="Hipercze"/>
            <w:rFonts w:ascii="Times New Roman" w:hAnsi="Times New Roman"/>
            <w:noProof/>
            <w:bdr w:val="nil"/>
          </w:rPr>
          <w:t>Opis środowiska Zamawiającego</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_Toc16845835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4</w:t>
        </w:r>
        <w:r w:rsidR="006F054D" w:rsidRPr="008D298A">
          <w:rPr>
            <w:rFonts w:ascii="Times New Roman" w:hAnsi="Times New Roman"/>
            <w:noProof/>
            <w:webHidden/>
          </w:rPr>
          <w:fldChar w:fldCharType="end"/>
        </w:r>
      </w:hyperlink>
    </w:p>
    <w:p w14:paraId="7D5FC638" w14:textId="456A4C97" w:rsidR="006F054D" w:rsidRPr="00BC29EB" w:rsidRDefault="00110219">
      <w:pPr>
        <w:pStyle w:val="Spistreci2"/>
        <w:tabs>
          <w:tab w:val="left" w:pos="720"/>
          <w:tab w:val="right" w:leader="dot" w:pos="9062"/>
        </w:tabs>
        <w:rPr>
          <w:rFonts w:ascii="Times New Roman" w:hAnsi="Times New Roman"/>
          <w:noProof/>
        </w:rPr>
      </w:pPr>
      <w:hyperlink w:anchor="_Toc16845836" w:history="1">
        <w:r w:rsidR="006F054D" w:rsidRPr="008D298A">
          <w:rPr>
            <w:rStyle w:val="Hipercze"/>
            <w:rFonts w:ascii="Times New Roman" w:hAnsi="Times New Roman"/>
            <w:noProof/>
            <w:bdr w:val="nil"/>
          </w:rPr>
          <w:t>4.</w:t>
        </w:r>
        <w:r w:rsidR="006F054D" w:rsidRPr="00BC29EB">
          <w:rPr>
            <w:rFonts w:ascii="Times New Roman" w:hAnsi="Times New Roman"/>
            <w:noProof/>
          </w:rPr>
          <w:tab/>
        </w:r>
        <w:r w:rsidR="006F054D" w:rsidRPr="008D298A">
          <w:rPr>
            <w:rStyle w:val="Hipercze"/>
            <w:rFonts w:ascii="Times New Roman" w:hAnsi="Times New Roman"/>
            <w:noProof/>
            <w:bdr w:val="nil"/>
          </w:rPr>
          <w:t>Wymagania ogólne</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_Toc16845836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4</w:t>
        </w:r>
        <w:r w:rsidR="006F054D" w:rsidRPr="008D298A">
          <w:rPr>
            <w:rFonts w:ascii="Times New Roman" w:hAnsi="Times New Roman"/>
            <w:noProof/>
            <w:webHidden/>
          </w:rPr>
          <w:fldChar w:fldCharType="end"/>
        </w:r>
      </w:hyperlink>
    </w:p>
    <w:p w14:paraId="5E443D57" w14:textId="6B76084A" w:rsidR="006F054D" w:rsidRPr="00BC29EB" w:rsidRDefault="00110219">
      <w:pPr>
        <w:pStyle w:val="Spistreci2"/>
        <w:tabs>
          <w:tab w:val="left" w:pos="720"/>
          <w:tab w:val="right" w:leader="dot" w:pos="9062"/>
        </w:tabs>
        <w:rPr>
          <w:rFonts w:ascii="Times New Roman" w:hAnsi="Times New Roman"/>
          <w:noProof/>
        </w:rPr>
      </w:pPr>
      <w:hyperlink w:anchor="_Toc16845837" w:history="1">
        <w:r w:rsidR="006F054D" w:rsidRPr="008D298A">
          <w:rPr>
            <w:rStyle w:val="Hipercze"/>
            <w:rFonts w:ascii="Times New Roman" w:hAnsi="Times New Roman"/>
            <w:noProof/>
            <w:bdr w:val="nil"/>
          </w:rPr>
          <w:t>5.</w:t>
        </w:r>
        <w:r w:rsidR="006F054D" w:rsidRPr="00BC29EB">
          <w:rPr>
            <w:rFonts w:ascii="Times New Roman" w:hAnsi="Times New Roman"/>
            <w:noProof/>
          </w:rPr>
          <w:tab/>
        </w:r>
        <w:r w:rsidR="006F054D" w:rsidRPr="008D298A">
          <w:rPr>
            <w:rStyle w:val="Hipercze"/>
            <w:rFonts w:ascii="Times New Roman" w:hAnsi="Times New Roman"/>
            <w:noProof/>
            <w:bdr w:val="nil"/>
          </w:rPr>
          <w:t>Wymagania w zakresie funkcjonalności:</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_Toc16845837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6</w:t>
        </w:r>
        <w:r w:rsidR="006F054D" w:rsidRPr="008D298A">
          <w:rPr>
            <w:rFonts w:ascii="Times New Roman" w:hAnsi="Times New Roman"/>
            <w:noProof/>
            <w:webHidden/>
          </w:rPr>
          <w:fldChar w:fldCharType="end"/>
        </w:r>
      </w:hyperlink>
    </w:p>
    <w:p w14:paraId="7AF21B21" w14:textId="7E004C81" w:rsidR="006F054D" w:rsidRPr="00BC29EB" w:rsidRDefault="00110219">
      <w:pPr>
        <w:pStyle w:val="Spistreci2"/>
        <w:tabs>
          <w:tab w:val="left" w:pos="720"/>
          <w:tab w:val="right" w:leader="dot" w:pos="9062"/>
        </w:tabs>
        <w:rPr>
          <w:rFonts w:ascii="Times New Roman" w:hAnsi="Times New Roman"/>
          <w:noProof/>
        </w:rPr>
      </w:pPr>
      <w:hyperlink w:anchor="_Toc16845838" w:history="1">
        <w:r w:rsidR="006F054D" w:rsidRPr="008D298A">
          <w:rPr>
            <w:rStyle w:val="Hipercze"/>
            <w:rFonts w:ascii="Times New Roman" w:hAnsi="Times New Roman"/>
            <w:noProof/>
            <w:bdr w:val="nil"/>
          </w:rPr>
          <w:t>6.</w:t>
        </w:r>
        <w:r w:rsidR="006F054D" w:rsidRPr="00BC29EB">
          <w:rPr>
            <w:rFonts w:ascii="Times New Roman" w:hAnsi="Times New Roman"/>
            <w:noProof/>
          </w:rPr>
          <w:tab/>
        </w:r>
        <w:r w:rsidR="006F054D" w:rsidRPr="008D298A">
          <w:rPr>
            <w:rStyle w:val="Hipercze"/>
            <w:rFonts w:ascii="Times New Roman" w:hAnsi="Times New Roman"/>
            <w:noProof/>
            <w:bdr w:val="nil"/>
          </w:rPr>
          <w:t>Warunki udzielenia licencji</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_Toc16845838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10</w:t>
        </w:r>
        <w:r w:rsidR="006F054D" w:rsidRPr="008D298A">
          <w:rPr>
            <w:rFonts w:ascii="Times New Roman" w:hAnsi="Times New Roman"/>
            <w:noProof/>
            <w:webHidden/>
          </w:rPr>
          <w:fldChar w:fldCharType="end"/>
        </w:r>
      </w:hyperlink>
    </w:p>
    <w:p w14:paraId="3507A9BD" w14:textId="19573272" w:rsidR="006F054D" w:rsidRPr="00BC29EB" w:rsidRDefault="00110219">
      <w:pPr>
        <w:pStyle w:val="Spistreci2"/>
        <w:tabs>
          <w:tab w:val="left" w:pos="720"/>
          <w:tab w:val="right" w:leader="dot" w:pos="9062"/>
        </w:tabs>
        <w:rPr>
          <w:rFonts w:ascii="Times New Roman" w:hAnsi="Times New Roman"/>
          <w:noProof/>
        </w:rPr>
      </w:pPr>
      <w:hyperlink w:anchor="_Toc16845839" w:history="1">
        <w:r w:rsidR="006F054D" w:rsidRPr="008D298A">
          <w:rPr>
            <w:rStyle w:val="Hipercze"/>
            <w:rFonts w:ascii="Times New Roman" w:hAnsi="Times New Roman"/>
            <w:noProof/>
            <w:bdr w:val="nil"/>
          </w:rPr>
          <w:t>7.</w:t>
        </w:r>
        <w:r w:rsidR="006F054D" w:rsidRPr="00BC29EB">
          <w:rPr>
            <w:rFonts w:ascii="Times New Roman" w:hAnsi="Times New Roman"/>
            <w:noProof/>
          </w:rPr>
          <w:tab/>
        </w:r>
        <w:r w:rsidR="006F054D" w:rsidRPr="008D298A">
          <w:rPr>
            <w:rStyle w:val="Hipercze"/>
            <w:rFonts w:ascii="Times New Roman" w:hAnsi="Times New Roman"/>
            <w:noProof/>
            <w:bdr w:val="nil"/>
          </w:rPr>
          <w:t>Świadczenie serwisu gwarancyjnego i gwarancji</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_Toc16845839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11</w:t>
        </w:r>
        <w:r w:rsidR="006F054D" w:rsidRPr="008D298A">
          <w:rPr>
            <w:rFonts w:ascii="Times New Roman" w:hAnsi="Times New Roman"/>
            <w:noProof/>
            <w:webHidden/>
          </w:rPr>
          <w:fldChar w:fldCharType="end"/>
        </w:r>
      </w:hyperlink>
    </w:p>
    <w:p w14:paraId="02078F1B" w14:textId="74BD5EBD" w:rsidR="006F054D" w:rsidRPr="00BC29EB" w:rsidRDefault="00110219">
      <w:pPr>
        <w:pStyle w:val="Spistreci2"/>
        <w:tabs>
          <w:tab w:val="left" w:pos="720"/>
          <w:tab w:val="right" w:leader="dot" w:pos="9062"/>
        </w:tabs>
        <w:rPr>
          <w:rFonts w:ascii="Times New Roman" w:hAnsi="Times New Roman"/>
          <w:noProof/>
        </w:rPr>
      </w:pPr>
      <w:hyperlink w:anchor="_Toc16845840" w:history="1">
        <w:r w:rsidR="006F054D" w:rsidRPr="008D298A">
          <w:rPr>
            <w:rStyle w:val="Hipercze"/>
            <w:rFonts w:ascii="Times New Roman" w:hAnsi="Times New Roman"/>
            <w:noProof/>
            <w:bdr w:val="nil"/>
          </w:rPr>
          <w:t>8.</w:t>
        </w:r>
        <w:r w:rsidR="006F054D" w:rsidRPr="00BC29EB">
          <w:rPr>
            <w:rFonts w:ascii="Times New Roman" w:hAnsi="Times New Roman"/>
            <w:noProof/>
          </w:rPr>
          <w:tab/>
        </w:r>
        <w:r w:rsidR="006F054D" w:rsidRPr="008D298A">
          <w:rPr>
            <w:rStyle w:val="Hipercze"/>
            <w:rFonts w:ascii="Times New Roman" w:hAnsi="Times New Roman"/>
            <w:noProof/>
            <w:bdr w:val="nil"/>
          </w:rPr>
          <w:t>Wymagania w zakresie dokumentacji</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_Toc16845840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11</w:t>
        </w:r>
        <w:r w:rsidR="006F054D" w:rsidRPr="008D298A">
          <w:rPr>
            <w:rFonts w:ascii="Times New Roman" w:hAnsi="Times New Roman"/>
            <w:noProof/>
            <w:webHidden/>
          </w:rPr>
          <w:fldChar w:fldCharType="end"/>
        </w:r>
      </w:hyperlink>
    </w:p>
    <w:p w14:paraId="7709B14F" w14:textId="31D0E64C" w:rsidR="006F054D" w:rsidRPr="00BC29EB" w:rsidRDefault="00110219">
      <w:pPr>
        <w:pStyle w:val="Spistreci2"/>
        <w:tabs>
          <w:tab w:val="left" w:pos="720"/>
          <w:tab w:val="right" w:leader="dot" w:pos="9062"/>
        </w:tabs>
        <w:rPr>
          <w:rFonts w:cstheme="minorBidi"/>
          <w:noProof/>
        </w:rPr>
      </w:pPr>
      <w:hyperlink w:anchor="_Toc16845841" w:history="1">
        <w:r w:rsidR="006F054D" w:rsidRPr="008D298A">
          <w:rPr>
            <w:rStyle w:val="Hipercze"/>
            <w:rFonts w:ascii="Times New Roman" w:eastAsia="Verdana" w:hAnsi="Times New Roman"/>
            <w:noProof/>
          </w:rPr>
          <w:t>9.</w:t>
        </w:r>
        <w:r w:rsidR="006F054D" w:rsidRPr="00BC29EB">
          <w:rPr>
            <w:rFonts w:ascii="Times New Roman" w:hAnsi="Times New Roman"/>
            <w:noProof/>
          </w:rPr>
          <w:tab/>
        </w:r>
        <w:r w:rsidR="006F054D" w:rsidRPr="008D298A">
          <w:rPr>
            <w:rStyle w:val="Hipercze"/>
            <w:rFonts w:ascii="Times New Roman" w:hAnsi="Times New Roman"/>
            <w:noProof/>
          </w:rPr>
          <w:t>Zasady odbioru przedmiotu Umowy</w:t>
        </w:r>
        <w:r w:rsidR="006F054D" w:rsidRPr="00BC29EB">
          <w:rPr>
            <w:rFonts w:ascii="Times New Roman" w:hAnsi="Times New Roman"/>
            <w:noProof/>
            <w:webHidden/>
          </w:rPr>
          <w:tab/>
        </w:r>
        <w:r w:rsidR="006F054D" w:rsidRPr="008D298A">
          <w:rPr>
            <w:rFonts w:ascii="Times New Roman" w:hAnsi="Times New Roman"/>
            <w:noProof/>
            <w:webHidden/>
          </w:rPr>
          <w:fldChar w:fldCharType="begin"/>
        </w:r>
        <w:r w:rsidR="006F054D" w:rsidRPr="00BC29EB">
          <w:rPr>
            <w:rFonts w:ascii="Times New Roman" w:hAnsi="Times New Roman"/>
            <w:noProof/>
            <w:webHidden/>
          </w:rPr>
          <w:instrText xml:space="preserve"> PAGEREF _Toc16845841 \h </w:instrText>
        </w:r>
        <w:r w:rsidR="006F054D" w:rsidRPr="008D298A">
          <w:rPr>
            <w:rFonts w:ascii="Times New Roman" w:hAnsi="Times New Roman"/>
            <w:noProof/>
            <w:webHidden/>
          </w:rPr>
        </w:r>
        <w:r w:rsidR="006F054D" w:rsidRPr="008D298A">
          <w:rPr>
            <w:rFonts w:ascii="Times New Roman" w:hAnsi="Times New Roman"/>
            <w:noProof/>
            <w:webHidden/>
          </w:rPr>
          <w:fldChar w:fldCharType="separate"/>
        </w:r>
        <w:r w:rsidR="00254B64" w:rsidRPr="00BC29EB">
          <w:rPr>
            <w:rFonts w:ascii="Times New Roman" w:hAnsi="Times New Roman"/>
            <w:noProof/>
            <w:webHidden/>
          </w:rPr>
          <w:t>12</w:t>
        </w:r>
        <w:r w:rsidR="006F054D" w:rsidRPr="008D298A">
          <w:rPr>
            <w:rFonts w:ascii="Times New Roman" w:hAnsi="Times New Roman"/>
            <w:noProof/>
            <w:webHidden/>
          </w:rPr>
          <w:fldChar w:fldCharType="end"/>
        </w:r>
      </w:hyperlink>
    </w:p>
    <w:p w14:paraId="36935B6E" w14:textId="5363A41B" w:rsidR="00FD785A" w:rsidRPr="00BC29EB" w:rsidRDefault="00FD785A" w:rsidP="00FD785A">
      <w:pPr>
        <w:spacing w:line="276" w:lineRule="auto"/>
        <w:rPr>
          <w:sz w:val="18"/>
          <w:szCs w:val="18"/>
        </w:rPr>
      </w:pPr>
      <w:r w:rsidRPr="008D298A">
        <w:rPr>
          <w:bCs/>
          <w:noProof/>
          <w:sz w:val="18"/>
          <w:szCs w:val="18"/>
        </w:rPr>
        <w:fldChar w:fldCharType="end"/>
      </w:r>
    </w:p>
    <w:p w14:paraId="4E275284" w14:textId="77777777" w:rsidR="00FD785A" w:rsidRPr="00FD785A" w:rsidRDefault="00FD785A" w:rsidP="00FD785A">
      <w:pPr>
        <w:spacing w:after="160" w:line="276" w:lineRule="auto"/>
        <w:rPr>
          <w:sz w:val="18"/>
          <w:szCs w:val="18"/>
        </w:rPr>
      </w:pPr>
    </w:p>
    <w:p w14:paraId="55957DB3" w14:textId="77777777" w:rsidR="00FD785A" w:rsidRPr="00FD785A" w:rsidRDefault="00FD785A" w:rsidP="00FD785A">
      <w:pPr>
        <w:spacing w:after="160" w:line="276" w:lineRule="auto"/>
        <w:rPr>
          <w:sz w:val="18"/>
          <w:szCs w:val="18"/>
        </w:rPr>
      </w:pPr>
    </w:p>
    <w:p w14:paraId="63041D82" w14:textId="77777777" w:rsidR="00FD785A" w:rsidRPr="00FD785A" w:rsidRDefault="00FD785A" w:rsidP="00FD785A">
      <w:pPr>
        <w:spacing w:after="160" w:line="276" w:lineRule="auto"/>
        <w:rPr>
          <w:rFonts w:eastAsia="Calibri"/>
          <w:b/>
          <w:sz w:val="18"/>
          <w:szCs w:val="18"/>
          <w:lang w:eastAsia="x-none"/>
        </w:rPr>
      </w:pPr>
      <w:r w:rsidRPr="00FD785A">
        <w:rPr>
          <w:sz w:val="18"/>
          <w:szCs w:val="18"/>
        </w:rPr>
        <w:br w:type="page"/>
      </w:r>
    </w:p>
    <w:p w14:paraId="2FECEA21" w14:textId="77777777" w:rsidR="00FD785A" w:rsidRPr="00E610FC"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3" w:name="_Toc16845833"/>
      <w:r w:rsidRPr="00E610FC">
        <w:rPr>
          <w:rFonts w:ascii="Times New Roman" w:hAnsi="Times New Roman"/>
          <w:b/>
          <w:color w:val="000000"/>
          <w:u w:color="000000"/>
          <w:bdr w:val="nil"/>
        </w:rPr>
        <w:lastRenderedPageBreak/>
        <w:t>Słowniki i skróty</w:t>
      </w:r>
      <w:bookmarkEnd w:id="0"/>
      <w:bookmarkEnd w:id="1"/>
      <w:bookmarkEnd w:id="2"/>
      <w:bookmarkEnd w:id="3"/>
    </w:p>
    <w:p w14:paraId="34B90D9F" w14:textId="42BA6A2D" w:rsidR="00FD785A" w:rsidRDefault="00FD785A" w:rsidP="00FD785A">
      <w:pPr>
        <w:spacing w:line="276" w:lineRule="auto"/>
        <w:rPr>
          <w:sz w:val="22"/>
          <w:szCs w:val="22"/>
        </w:rPr>
      </w:pPr>
      <w:r w:rsidRPr="00E51299">
        <w:rPr>
          <w:sz w:val="22"/>
          <w:szCs w:val="22"/>
        </w:rPr>
        <w:t>Dla potrzeb niniejszego opracowania przyjmuję się następujące definicje skrótów i pojęć:</w:t>
      </w:r>
    </w:p>
    <w:p w14:paraId="04881698" w14:textId="77777777" w:rsidR="00FD785A" w:rsidRPr="00E51299" w:rsidRDefault="00FD785A" w:rsidP="00FD785A">
      <w:pPr>
        <w:spacing w:line="276" w:lineRule="auto"/>
        <w:rPr>
          <w:sz w:val="22"/>
          <w:szCs w:val="22"/>
        </w:rPr>
      </w:pPr>
    </w:p>
    <w:tbl>
      <w:tblPr>
        <w:tblW w:w="9214" w:type="dxa"/>
        <w:tblInd w:w="-34" w:type="dxa"/>
        <w:tblLayout w:type="fixed"/>
        <w:tblLook w:val="0000" w:firstRow="0" w:lastRow="0" w:firstColumn="0" w:lastColumn="0" w:noHBand="0" w:noVBand="0"/>
      </w:tblPr>
      <w:tblGrid>
        <w:gridCol w:w="2552"/>
        <w:gridCol w:w="6662"/>
      </w:tblGrid>
      <w:tr w:rsidR="00FD785A" w:rsidRPr="00FD785A" w14:paraId="77981AAD" w14:textId="77777777" w:rsidTr="00C733CC">
        <w:trPr>
          <w:trHeight w:val="396"/>
          <w:tblHeader/>
        </w:trPr>
        <w:tc>
          <w:tcPr>
            <w:tcW w:w="2552" w:type="dxa"/>
            <w:tcBorders>
              <w:top w:val="single" w:sz="4" w:space="0" w:color="000000"/>
              <w:left w:val="single" w:sz="4" w:space="0" w:color="000000"/>
              <w:bottom w:val="single" w:sz="4" w:space="0" w:color="000000"/>
            </w:tcBorders>
            <w:shd w:val="clear" w:color="auto" w:fill="548DD4"/>
            <w:vAlign w:val="center"/>
          </w:tcPr>
          <w:p w14:paraId="3A4C4A94" w14:textId="77777777" w:rsidR="00FD785A" w:rsidRPr="00E51299" w:rsidRDefault="00FD785A" w:rsidP="00E51299">
            <w:pPr>
              <w:spacing w:line="276" w:lineRule="auto"/>
              <w:jc w:val="center"/>
              <w:rPr>
                <w:b/>
                <w:sz w:val="22"/>
                <w:szCs w:val="22"/>
              </w:rPr>
            </w:pPr>
            <w:bookmarkStart w:id="4" w:name="_Toc525043533"/>
            <w:r w:rsidRPr="00E51299">
              <w:rPr>
                <w:b/>
                <w:sz w:val="22"/>
                <w:szCs w:val="22"/>
              </w:rPr>
              <w:t>Skrót/pojęcie</w:t>
            </w:r>
          </w:p>
        </w:tc>
        <w:tc>
          <w:tcPr>
            <w:tcW w:w="6662" w:type="dxa"/>
            <w:tcBorders>
              <w:top w:val="single" w:sz="4" w:space="0" w:color="000000"/>
              <w:left w:val="single" w:sz="4" w:space="0" w:color="000000"/>
              <w:bottom w:val="single" w:sz="4" w:space="0" w:color="000000"/>
              <w:right w:val="single" w:sz="4" w:space="0" w:color="000000"/>
            </w:tcBorders>
            <w:shd w:val="clear" w:color="auto" w:fill="548DD4"/>
            <w:vAlign w:val="center"/>
          </w:tcPr>
          <w:p w14:paraId="1BD5E3FD" w14:textId="77777777" w:rsidR="00FD785A" w:rsidRPr="00E51299" w:rsidRDefault="00FD785A" w:rsidP="00E51299">
            <w:pPr>
              <w:spacing w:line="276" w:lineRule="auto"/>
              <w:jc w:val="center"/>
              <w:rPr>
                <w:b/>
                <w:sz w:val="22"/>
                <w:szCs w:val="22"/>
              </w:rPr>
            </w:pPr>
            <w:r w:rsidRPr="00E51299">
              <w:rPr>
                <w:b/>
                <w:sz w:val="22"/>
                <w:szCs w:val="22"/>
              </w:rPr>
              <w:t>Definicja</w:t>
            </w:r>
          </w:p>
        </w:tc>
      </w:tr>
      <w:tr w:rsidR="00FD785A" w:rsidRPr="00FD785A" w14:paraId="02BC0A50" w14:textId="77777777" w:rsidTr="00C733CC">
        <w:tc>
          <w:tcPr>
            <w:tcW w:w="2552" w:type="dxa"/>
            <w:tcBorders>
              <w:top w:val="single" w:sz="4" w:space="0" w:color="000000"/>
              <w:left w:val="single" w:sz="4" w:space="0" w:color="000000"/>
              <w:bottom w:val="single" w:sz="4" w:space="0" w:color="000000"/>
            </w:tcBorders>
          </w:tcPr>
          <w:p w14:paraId="214460C7" w14:textId="77777777" w:rsidR="00FD785A" w:rsidRPr="00E51299" w:rsidRDefault="00FD785A" w:rsidP="00FD785A">
            <w:pPr>
              <w:snapToGrid w:val="0"/>
              <w:spacing w:line="276" w:lineRule="auto"/>
              <w:rPr>
                <w:b/>
                <w:sz w:val="22"/>
                <w:szCs w:val="22"/>
              </w:rPr>
            </w:pPr>
            <w:r w:rsidRPr="00E51299">
              <w:rPr>
                <w:b/>
                <w:sz w:val="22"/>
                <w:szCs w:val="22"/>
              </w:rPr>
              <w:t>Dni Robocze</w:t>
            </w:r>
          </w:p>
        </w:tc>
        <w:tc>
          <w:tcPr>
            <w:tcW w:w="6662" w:type="dxa"/>
            <w:tcBorders>
              <w:top w:val="single" w:sz="4" w:space="0" w:color="000000"/>
              <w:left w:val="single" w:sz="4" w:space="0" w:color="000000"/>
              <w:bottom w:val="single" w:sz="4" w:space="0" w:color="000000"/>
              <w:right w:val="single" w:sz="4" w:space="0" w:color="000000"/>
            </w:tcBorders>
          </w:tcPr>
          <w:p w14:paraId="57416492" w14:textId="77777777" w:rsidR="00FD785A" w:rsidRPr="00E51299" w:rsidRDefault="00FD785A" w:rsidP="00FD785A">
            <w:pPr>
              <w:snapToGrid w:val="0"/>
              <w:spacing w:line="276" w:lineRule="auto"/>
              <w:jc w:val="both"/>
              <w:rPr>
                <w:sz w:val="22"/>
                <w:szCs w:val="22"/>
              </w:rPr>
            </w:pPr>
            <w:r w:rsidRPr="00E51299">
              <w:rPr>
                <w:sz w:val="22"/>
                <w:szCs w:val="22"/>
              </w:rPr>
              <w:t>Oznacza każdy dzień tygodnia od poniedziałku do piątku, za wyjątkiem dni ustawowo wolnych od pracy, w godz. od 8:00 do 15:35.</w:t>
            </w:r>
          </w:p>
        </w:tc>
      </w:tr>
      <w:tr w:rsidR="00FD785A" w:rsidRPr="00FD785A" w14:paraId="55BD48A0" w14:textId="77777777" w:rsidTr="00C733CC">
        <w:tc>
          <w:tcPr>
            <w:tcW w:w="2552" w:type="dxa"/>
            <w:tcBorders>
              <w:top w:val="single" w:sz="4" w:space="0" w:color="000000"/>
              <w:left w:val="single" w:sz="4" w:space="0" w:color="000000"/>
              <w:bottom w:val="single" w:sz="4" w:space="0" w:color="000000"/>
            </w:tcBorders>
          </w:tcPr>
          <w:p w14:paraId="02E4474E" w14:textId="77777777" w:rsidR="00FD785A" w:rsidRPr="00E51299" w:rsidRDefault="00FD785A" w:rsidP="00FD785A">
            <w:pPr>
              <w:snapToGrid w:val="0"/>
              <w:spacing w:line="276" w:lineRule="auto"/>
              <w:rPr>
                <w:b/>
                <w:sz w:val="22"/>
                <w:szCs w:val="22"/>
              </w:rPr>
            </w:pPr>
            <w:r w:rsidRPr="00E51299">
              <w:rPr>
                <w:b/>
                <w:sz w:val="22"/>
                <w:szCs w:val="22"/>
              </w:rPr>
              <w:t xml:space="preserve">Dokumentacja </w:t>
            </w:r>
          </w:p>
        </w:tc>
        <w:tc>
          <w:tcPr>
            <w:tcW w:w="6662" w:type="dxa"/>
            <w:tcBorders>
              <w:top w:val="single" w:sz="4" w:space="0" w:color="000000"/>
              <w:left w:val="single" w:sz="4" w:space="0" w:color="000000"/>
              <w:bottom w:val="single" w:sz="4" w:space="0" w:color="000000"/>
              <w:right w:val="single" w:sz="4" w:space="0" w:color="000000"/>
            </w:tcBorders>
          </w:tcPr>
          <w:p w14:paraId="0A901D36" w14:textId="77777777" w:rsidR="00FD785A" w:rsidRPr="00E51299" w:rsidRDefault="00FD785A" w:rsidP="00FD785A">
            <w:pPr>
              <w:snapToGrid w:val="0"/>
              <w:spacing w:line="276" w:lineRule="auto"/>
              <w:jc w:val="both"/>
              <w:rPr>
                <w:sz w:val="22"/>
                <w:szCs w:val="22"/>
              </w:rPr>
            </w:pPr>
            <w:r w:rsidRPr="00E51299">
              <w:rPr>
                <w:sz w:val="22"/>
                <w:szCs w:val="22"/>
              </w:rPr>
              <w:t xml:space="preserve">Wytworzone przez Wykonawcę w ramach realizacji Umowy </w:t>
            </w:r>
            <w:r w:rsidRPr="00E51299">
              <w:rPr>
                <w:sz w:val="22"/>
                <w:szCs w:val="22"/>
              </w:rPr>
              <w:br/>
              <w:t xml:space="preserve">i podlegające zatwierdzeniu przez Zamawiającego materiały </w:t>
            </w:r>
            <w:r w:rsidRPr="00E51299">
              <w:rPr>
                <w:sz w:val="22"/>
                <w:szCs w:val="22"/>
              </w:rPr>
              <w:br/>
              <w:t>w formie papierowej, jak również informacje zapisane na innych nośnikach, w tym nośnikach elektronicznych, w szczególności Wykaz Ilościowo-Cenowy.</w:t>
            </w:r>
          </w:p>
        </w:tc>
      </w:tr>
      <w:tr w:rsidR="00FD785A" w:rsidRPr="00FD785A" w14:paraId="6731C468" w14:textId="77777777" w:rsidTr="00C733CC">
        <w:tc>
          <w:tcPr>
            <w:tcW w:w="2552" w:type="dxa"/>
            <w:tcBorders>
              <w:top w:val="single" w:sz="4" w:space="0" w:color="000000"/>
              <w:left w:val="single" w:sz="4" w:space="0" w:color="000000"/>
              <w:bottom w:val="single" w:sz="4" w:space="0" w:color="000000"/>
            </w:tcBorders>
          </w:tcPr>
          <w:p w14:paraId="73665AE9" w14:textId="77777777" w:rsidR="00FD785A" w:rsidRPr="00E51299" w:rsidRDefault="00FD785A" w:rsidP="00FD785A">
            <w:pPr>
              <w:snapToGrid w:val="0"/>
              <w:spacing w:line="276" w:lineRule="auto"/>
              <w:rPr>
                <w:b/>
                <w:sz w:val="22"/>
                <w:szCs w:val="22"/>
              </w:rPr>
            </w:pPr>
            <w:r w:rsidRPr="00E51299">
              <w:rPr>
                <w:b/>
                <w:bCs/>
                <w:sz w:val="22"/>
                <w:szCs w:val="22"/>
              </w:rPr>
              <w:t>Oprogramowanie Standardowe</w:t>
            </w:r>
          </w:p>
        </w:tc>
        <w:tc>
          <w:tcPr>
            <w:tcW w:w="6662" w:type="dxa"/>
            <w:tcBorders>
              <w:top w:val="single" w:sz="4" w:space="0" w:color="000000"/>
              <w:left w:val="single" w:sz="4" w:space="0" w:color="000000"/>
              <w:bottom w:val="single" w:sz="4" w:space="0" w:color="000000"/>
              <w:right w:val="single" w:sz="4" w:space="0" w:color="000000"/>
            </w:tcBorders>
          </w:tcPr>
          <w:p w14:paraId="38BA894B" w14:textId="7CFF98CE" w:rsidR="00FD785A" w:rsidRPr="00E51299" w:rsidRDefault="00FD785A" w:rsidP="00FD785A">
            <w:pPr>
              <w:shd w:val="clear" w:color="auto" w:fill="FFFFFF"/>
              <w:tabs>
                <w:tab w:val="left" w:pos="34"/>
              </w:tabs>
              <w:snapToGrid w:val="0"/>
              <w:spacing w:line="276" w:lineRule="auto"/>
              <w:jc w:val="both"/>
              <w:rPr>
                <w:color w:val="000000"/>
                <w:sz w:val="22"/>
                <w:szCs w:val="22"/>
              </w:rPr>
            </w:pPr>
            <w:r w:rsidRPr="00E51299">
              <w:rPr>
                <w:color w:val="000000"/>
                <w:sz w:val="22"/>
                <w:szCs w:val="22"/>
              </w:rPr>
              <w:t xml:space="preserve">Oznacza oprogramowanie powszechnie dostępne i eksploatowane na dzień złożenia oferty, będące </w:t>
            </w:r>
            <w:r w:rsidR="00FA111E">
              <w:rPr>
                <w:color w:val="000000"/>
                <w:sz w:val="22"/>
                <w:szCs w:val="22"/>
              </w:rPr>
              <w:t>przedmiotem dostaw w ramach realizacji niniejszego przedmiotu zamówienia, którego producentem jest Wykonawca lub podmiot trzeci.</w:t>
            </w:r>
            <w:r w:rsidRPr="00E51299">
              <w:rPr>
                <w:color w:val="000000"/>
                <w:sz w:val="22"/>
                <w:szCs w:val="22"/>
              </w:rPr>
              <w:t xml:space="preserve"> </w:t>
            </w:r>
          </w:p>
        </w:tc>
      </w:tr>
      <w:tr w:rsidR="00FD785A" w:rsidRPr="00FD785A" w14:paraId="2A06B808" w14:textId="77777777" w:rsidTr="00C733CC">
        <w:tc>
          <w:tcPr>
            <w:tcW w:w="2552" w:type="dxa"/>
            <w:tcBorders>
              <w:top w:val="single" w:sz="4" w:space="0" w:color="000000"/>
              <w:left w:val="single" w:sz="4" w:space="0" w:color="000000"/>
              <w:bottom w:val="single" w:sz="4" w:space="0" w:color="000000"/>
            </w:tcBorders>
          </w:tcPr>
          <w:p w14:paraId="7B48B287" w14:textId="77777777" w:rsidR="00FD785A" w:rsidRPr="00E51299" w:rsidRDefault="00FD785A" w:rsidP="00FD785A">
            <w:pPr>
              <w:snapToGrid w:val="0"/>
              <w:spacing w:line="276" w:lineRule="auto"/>
              <w:rPr>
                <w:b/>
                <w:bCs/>
                <w:sz w:val="22"/>
                <w:szCs w:val="22"/>
              </w:rPr>
            </w:pPr>
            <w:r w:rsidRPr="00E51299">
              <w:rPr>
                <w:b/>
                <w:bCs/>
                <w:sz w:val="22"/>
                <w:szCs w:val="22"/>
              </w:rPr>
              <w:t>Oprogramowanie</w:t>
            </w:r>
          </w:p>
        </w:tc>
        <w:tc>
          <w:tcPr>
            <w:tcW w:w="6662" w:type="dxa"/>
            <w:tcBorders>
              <w:top w:val="single" w:sz="4" w:space="0" w:color="000000"/>
              <w:left w:val="single" w:sz="4" w:space="0" w:color="000000"/>
              <w:bottom w:val="single" w:sz="4" w:space="0" w:color="000000"/>
              <w:right w:val="single" w:sz="4" w:space="0" w:color="000000"/>
            </w:tcBorders>
          </w:tcPr>
          <w:p w14:paraId="2EF5E2B3" w14:textId="74960BF2" w:rsidR="00FD785A" w:rsidRPr="00E51299" w:rsidRDefault="00FD785A" w:rsidP="00FD785A">
            <w:pPr>
              <w:shd w:val="clear" w:color="auto" w:fill="FFFFFF"/>
              <w:tabs>
                <w:tab w:val="left" w:pos="34"/>
              </w:tabs>
              <w:snapToGrid w:val="0"/>
              <w:spacing w:line="276" w:lineRule="auto"/>
              <w:jc w:val="both"/>
              <w:rPr>
                <w:color w:val="000000"/>
                <w:sz w:val="22"/>
                <w:szCs w:val="22"/>
              </w:rPr>
            </w:pPr>
            <w:r w:rsidRPr="00E51299">
              <w:rPr>
                <w:color w:val="000000"/>
                <w:sz w:val="22"/>
                <w:szCs w:val="22"/>
              </w:rPr>
              <w:t>Oprogramowanie</w:t>
            </w:r>
            <w:r w:rsidR="00FA111E">
              <w:rPr>
                <w:color w:val="000000"/>
                <w:sz w:val="22"/>
                <w:szCs w:val="22"/>
              </w:rPr>
              <w:t xml:space="preserve"> Standardowe.</w:t>
            </w:r>
            <w:r w:rsidRPr="00E51299">
              <w:rPr>
                <w:color w:val="000000"/>
                <w:sz w:val="22"/>
                <w:szCs w:val="22"/>
              </w:rPr>
              <w:t xml:space="preserve"> </w:t>
            </w:r>
          </w:p>
        </w:tc>
      </w:tr>
      <w:tr w:rsidR="00FD785A" w:rsidRPr="00FD785A" w14:paraId="37A085CA" w14:textId="77777777" w:rsidTr="00C733CC">
        <w:tc>
          <w:tcPr>
            <w:tcW w:w="2552" w:type="dxa"/>
            <w:tcBorders>
              <w:top w:val="single" w:sz="4" w:space="0" w:color="000000"/>
              <w:left w:val="single" w:sz="4" w:space="0" w:color="000000"/>
              <w:bottom w:val="single" w:sz="4" w:space="0" w:color="000000"/>
            </w:tcBorders>
          </w:tcPr>
          <w:p w14:paraId="5ECEDDED" w14:textId="5543C503" w:rsidR="00FD785A" w:rsidRPr="00E51299" w:rsidRDefault="00FD785A" w:rsidP="00FD785A">
            <w:pPr>
              <w:snapToGrid w:val="0"/>
              <w:spacing w:line="276" w:lineRule="auto"/>
              <w:rPr>
                <w:b/>
                <w:sz w:val="22"/>
                <w:szCs w:val="22"/>
              </w:rPr>
            </w:pPr>
            <w:r w:rsidRPr="00E51299">
              <w:rPr>
                <w:b/>
                <w:sz w:val="22"/>
                <w:szCs w:val="22"/>
              </w:rPr>
              <w:t>POK / ZOK Podstawowy Ośrodek Krajowy, Zapasowy Ośrodek Krajowy</w:t>
            </w:r>
          </w:p>
        </w:tc>
        <w:tc>
          <w:tcPr>
            <w:tcW w:w="6662" w:type="dxa"/>
            <w:tcBorders>
              <w:top w:val="single" w:sz="4" w:space="0" w:color="000000"/>
              <w:left w:val="single" w:sz="4" w:space="0" w:color="000000"/>
              <w:bottom w:val="single" w:sz="4" w:space="0" w:color="000000"/>
              <w:right w:val="single" w:sz="4" w:space="0" w:color="000000"/>
            </w:tcBorders>
          </w:tcPr>
          <w:p w14:paraId="4124B0D4" w14:textId="77777777" w:rsidR="00FD785A" w:rsidRPr="00E51299" w:rsidRDefault="00FD785A" w:rsidP="00FD785A">
            <w:pPr>
              <w:snapToGrid w:val="0"/>
              <w:spacing w:line="276" w:lineRule="auto"/>
              <w:jc w:val="both"/>
              <w:rPr>
                <w:sz w:val="22"/>
                <w:szCs w:val="22"/>
              </w:rPr>
            </w:pPr>
            <w:r w:rsidRPr="00E51299">
              <w:rPr>
                <w:sz w:val="22"/>
                <w:szCs w:val="22"/>
              </w:rPr>
              <w:t>Centrum serwerowe, w którym zostały uruchomione komponenty Oprogramowania będącego przedmiotem postępowania.</w:t>
            </w:r>
          </w:p>
        </w:tc>
      </w:tr>
      <w:tr w:rsidR="00FD785A" w:rsidRPr="00FD785A" w14:paraId="4F5A3558" w14:textId="77777777" w:rsidTr="00C733CC">
        <w:tc>
          <w:tcPr>
            <w:tcW w:w="2552" w:type="dxa"/>
            <w:tcBorders>
              <w:top w:val="single" w:sz="4" w:space="0" w:color="000000"/>
              <w:left w:val="single" w:sz="4" w:space="0" w:color="000000"/>
              <w:bottom w:val="single" w:sz="4" w:space="0" w:color="000000"/>
            </w:tcBorders>
          </w:tcPr>
          <w:p w14:paraId="243968E2" w14:textId="77777777" w:rsidR="00FD785A" w:rsidRPr="00E51299" w:rsidRDefault="00FD785A" w:rsidP="00FD785A">
            <w:pPr>
              <w:snapToGrid w:val="0"/>
              <w:spacing w:line="276" w:lineRule="auto"/>
              <w:rPr>
                <w:b/>
                <w:sz w:val="22"/>
                <w:szCs w:val="22"/>
              </w:rPr>
            </w:pPr>
            <w:r w:rsidRPr="00E51299">
              <w:rPr>
                <w:b/>
                <w:sz w:val="22"/>
                <w:szCs w:val="22"/>
              </w:rPr>
              <w:t>PRM</w:t>
            </w:r>
          </w:p>
        </w:tc>
        <w:tc>
          <w:tcPr>
            <w:tcW w:w="6662" w:type="dxa"/>
            <w:tcBorders>
              <w:top w:val="single" w:sz="4" w:space="0" w:color="000000"/>
              <w:left w:val="single" w:sz="4" w:space="0" w:color="000000"/>
              <w:bottom w:val="single" w:sz="4" w:space="0" w:color="000000"/>
              <w:right w:val="single" w:sz="4" w:space="0" w:color="000000"/>
            </w:tcBorders>
          </w:tcPr>
          <w:p w14:paraId="4979590D" w14:textId="77777777" w:rsidR="00FD785A" w:rsidRPr="00E51299" w:rsidRDefault="00FD785A" w:rsidP="00FD785A">
            <w:pPr>
              <w:snapToGrid w:val="0"/>
              <w:spacing w:line="276" w:lineRule="auto"/>
              <w:jc w:val="both"/>
              <w:rPr>
                <w:sz w:val="22"/>
                <w:szCs w:val="22"/>
              </w:rPr>
            </w:pPr>
            <w:r w:rsidRPr="00E51299">
              <w:rPr>
                <w:sz w:val="22"/>
                <w:szCs w:val="22"/>
              </w:rPr>
              <w:t>Państwowe Ratownictwo Medyczne.</w:t>
            </w:r>
          </w:p>
        </w:tc>
      </w:tr>
      <w:tr w:rsidR="00FD785A" w:rsidRPr="00FD785A" w14:paraId="1D8B18F2" w14:textId="77777777" w:rsidTr="00C733CC">
        <w:tc>
          <w:tcPr>
            <w:tcW w:w="2552" w:type="dxa"/>
            <w:tcBorders>
              <w:top w:val="single" w:sz="4" w:space="0" w:color="000000"/>
              <w:left w:val="single" w:sz="4" w:space="0" w:color="000000"/>
              <w:bottom w:val="single" w:sz="4" w:space="0" w:color="000000"/>
            </w:tcBorders>
          </w:tcPr>
          <w:p w14:paraId="52BD40D7" w14:textId="77777777" w:rsidR="00FD785A" w:rsidRPr="00E51299" w:rsidRDefault="00FD785A" w:rsidP="00FD785A">
            <w:pPr>
              <w:snapToGrid w:val="0"/>
              <w:spacing w:line="276" w:lineRule="auto"/>
              <w:rPr>
                <w:b/>
                <w:sz w:val="22"/>
                <w:szCs w:val="22"/>
              </w:rPr>
            </w:pPr>
            <w:r w:rsidRPr="00E51299">
              <w:rPr>
                <w:b/>
                <w:sz w:val="22"/>
                <w:szCs w:val="22"/>
              </w:rPr>
              <w:t>RDBMS</w:t>
            </w:r>
          </w:p>
        </w:tc>
        <w:tc>
          <w:tcPr>
            <w:tcW w:w="6662" w:type="dxa"/>
            <w:tcBorders>
              <w:top w:val="single" w:sz="4" w:space="0" w:color="000000"/>
              <w:left w:val="single" w:sz="4" w:space="0" w:color="000000"/>
              <w:bottom w:val="single" w:sz="4" w:space="0" w:color="000000"/>
              <w:right w:val="single" w:sz="4" w:space="0" w:color="000000"/>
            </w:tcBorders>
          </w:tcPr>
          <w:p w14:paraId="416D6A12" w14:textId="7B090EF4" w:rsidR="00FD785A" w:rsidRPr="00E51299" w:rsidRDefault="00FD785A" w:rsidP="00FD785A">
            <w:pPr>
              <w:snapToGrid w:val="0"/>
              <w:spacing w:line="276" w:lineRule="auto"/>
              <w:jc w:val="both"/>
              <w:rPr>
                <w:sz w:val="22"/>
                <w:szCs w:val="22"/>
              </w:rPr>
            </w:pPr>
            <w:r w:rsidRPr="00E51299">
              <w:rPr>
                <w:sz w:val="22"/>
                <w:szCs w:val="22"/>
              </w:rPr>
              <w:t xml:space="preserve">(ang. </w:t>
            </w:r>
            <w:r w:rsidRPr="00E610FC">
              <w:rPr>
                <w:i/>
                <w:sz w:val="22"/>
                <w:szCs w:val="22"/>
              </w:rPr>
              <w:t>Relational Database Management System</w:t>
            </w:r>
            <w:r w:rsidRPr="00E51299">
              <w:rPr>
                <w:sz w:val="22"/>
                <w:szCs w:val="22"/>
              </w:rPr>
              <w:t>) silnik relacyjnej bazy danych</w:t>
            </w:r>
            <w:r w:rsidR="00FA111E">
              <w:rPr>
                <w:sz w:val="22"/>
                <w:szCs w:val="22"/>
              </w:rPr>
              <w:t>.</w:t>
            </w:r>
          </w:p>
        </w:tc>
      </w:tr>
      <w:tr w:rsidR="00FD785A" w:rsidRPr="00FD785A" w14:paraId="5344CB79" w14:textId="77777777" w:rsidTr="00C733CC">
        <w:tc>
          <w:tcPr>
            <w:tcW w:w="2552" w:type="dxa"/>
            <w:tcBorders>
              <w:top w:val="single" w:sz="4" w:space="0" w:color="000000"/>
              <w:left w:val="single" w:sz="4" w:space="0" w:color="000000"/>
              <w:bottom w:val="single" w:sz="4" w:space="0" w:color="000000"/>
            </w:tcBorders>
          </w:tcPr>
          <w:p w14:paraId="4E2F1734" w14:textId="77777777" w:rsidR="00FD785A" w:rsidRPr="00E51299" w:rsidRDefault="00FD785A" w:rsidP="00FD785A">
            <w:pPr>
              <w:snapToGrid w:val="0"/>
              <w:spacing w:line="276" w:lineRule="auto"/>
              <w:rPr>
                <w:b/>
                <w:bCs/>
                <w:sz w:val="22"/>
                <w:szCs w:val="22"/>
              </w:rPr>
            </w:pPr>
            <w:r w:rsidRPr="00E51299">
              <w:rPr>
                <w:b/>
                <w:bCs/>
                <w:sz w:val="22"/>
                <w:szCs w:val="22"/>
              </w:rPr>
              <w:t>SQL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A087E" w14:textId="77777777" w:rsidR="00FD785A" w:rsidRPr="00E51299" w:rsidRDefault="00FD785A" w:rsidP="00FD785A">
            <w:pPr>
              <w:snapToGrid w:val="0"/>
              <w:spacing w:line="276" w:lineRule="auto"/>
              <w:jc w:val="both"/>
              <w:rPr>
                <w:sz w:val="22"/>
                <w:szCs w:val="22"/>
              </w:rPr>
            </w:pPr>
            <w:r w:rsidRPr="00E51299">
              <w:rPr>
                <w:sz w:val="22"/>
                <w:szCs w:val="22"/>
              </w:rPr>
              <w:t>Strukturalny język zapytania używany do tworzenia i modyfikacji relacyjnych baz danych.</w:t>
            </w:r>
          </w:p>
        </w:tc>
      </w:tr>
      <w:tr w:rsidR="00FD785A" w:rsidRPr="00FD785A" w14:paraId="159B2B6F" w14:textId="77777777" w:rsidTr="00C733CC">
        <w:tc>
          <w:tcPr>
            <w:tcW w:w="2552" w:type="dxa"/>
            <w:tcBorders>
              <w:top w:val="single" w:sz="4" w:space="0" w:color="000000"/>
              <w:left w:val="single" w:sz="4" w:space="0" w:color="000000"/>
              <w:bottom w:val="single" w:sz="4" w:space="0" w:color="000000"/>
            </w:tcBorders>
          </w:tcPr>
          <w:p w14:paraId="113ECAFC" w14:textId="77777777" w:rsidR="00FD785A" w:rsidRPr="00E51299" w:rsidRDefault="00FD785A" w:rsidP="00FD785A">
            <w:pPr>
              <w:snapToGrid w:val="0"/>
              <w:spacing w:line="276" w:lineRule="auto"/>
              <w:rPr>
                <w:b/>
                <w:bCs/>
                <w:sz w:val="22"/>
                <w:szCs w:val="22"/>
              </w:rPr>
            </w:pPr>
            <w:r w:rsidRPr="00E51299">
              <w:rPr>
                <w:b/>
                <w:bCs/>
                <w:sz w:val="22"/>
                <w:szCs w:val="22"/>
              </w:rPr>
              <w:t>TLS/SSL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FDD9D9" w14:textId="77777777" w:rsidR="00FD785A" w:rsidRPr="00E51299" w:rsidRDefault="00FD785A" w:rsidP="00FD785A">
            <w:pPr>
              <w:snapToGrid w:val="0"/>
              <w:spacing w:line="276" w:lineRule="auto"/>
              <w:jc w:val="both"/>
              <w:rPr>
                <w:sz w:val="22"/>
                <w:szCs w:val="22"/>
              </w:rPr>
            </w:pPr>
            <w:r w:rsidRPr="00E51299">
              <w:rPr>
                <w:color w:val="000000"/>
                <w:sz w:val="22"/>
                <w:szCs w:val="22"/>
                <w:lang w:eastAsia="en-US"/>
              </w:rPr>
              <w:t>(</w:t>
            </w:r>
            <w:r w:rsidRPr="00E51299">
              <w:rPr>
                <w:sz w:val="22"/>
                <w:szCs w:val="22"/>
              </w:rPr>
              <w:t xml:space="preserve">ang. </w:t>
            </w:r>
            <w:r w:rsidRPr="00E610FC">
              <w:rPr>
                <w:i/>
                <w:sz w:val="22"/>
                <w:szCs w:val="22"/>
              </w:rPr>
              <w:t>Transport Layer Security</w:t>
            </w:r>
            <w:r w:rsidRPr="00E51299">
              <w:rPr>
                <w:sz w:val="22"/>
                <w:szCs w:val="22"/>
              </w:rPr>
              <w:t xml:space="preserve">) protokół komunikacyjny zapewniający bezpieczną komunikację poprzez niezaufaną sieć. Poprzednikiem TLS był protokół SSL (ang. </w:t>
            </w:r>
            <w:r w:rsidRPr="00E610FC">
              <w:rPr>
                <w:i/>
                <w:sz w:val="22"/>
                <w:szCs w:val="22"/>
              </w:rPr>
              <w:t>Secure Socket Layer</w:t>
            </w:r>
            <w:r w:rsidRPr="00E51299">
              <w:rPr>
                <w:sz w:val="22"/>
                <w:szCs w:val="22"/>
              </w:rPr>
              <w:t>).</w:t>
            </w:r>
          </w:p>
        </w:tc>
      </w:tr>
      <w:tr w:rsidR="00FD785A" w:rsidRPr="00FD785A" w14:paraId="3E8D27BB" w14:textId="77777777" w:rsidTr="00C733CC">
        <w:tc>
          <w:tcPr>
            <w:tcW w:w="2552" w:type="dxa"/>
            <w:tcBorders>
              <w:top w:val="single" w:sz="4" w:space="0" w:color="000000"/>
              <w:left w:val="single" w:sz="4" w:space="0" w:color="000000"/>
              <w:bottom w:val="single" w:sz="4" w:space="0" w:color="000000"/>
            </w:tcBorders>
          </w:tcPr>
          <w:p w14:paraId="7CDDED61" w14:textId="77777777" w:rsidR="00FD785A" w:rsidRPr="00E51299" w:rsidRDefault="00FD785A" w:rsidP="00FD785A">
            <w:pPr>
              <w:snapToGrid w:val="0"/>
              <w:spacing w:line="276" w:lineRule="auto"/>
              <w:rPr>
                <w:b/>
                <w:sz w:val="22"/>
                <w:szCs w:val="22"/>
              </w:rPr>
            </w:pPr>
            <w:r w:rsidRPr="00E51299">
              <w:rPr>
                <w:b/>
                <w:sz w:val="22"/>
                <w:szCs w:val="22"/>
              </w:rPr>
              <w:t>Umowa</w:t>
            </w:r>
          </w:p>
        </w:tc>
        <w:tc>
          <w:tcPr>
            <w:tcW w:w="6662" w:type="dxa"/>
            <w:tcBorders>
              <w:top w:val="single" w:sz="4" w:space="0" w:color="000000"/>
              <w:left w:val="single" w:sz="4" w:space="0" w:color="000000"/>
              <w:bottom w:val="single" w:sz="4" w:space="0" w:color="000000"/>
              <w:right w:val="single" w:sz="4" w:space="0" w:color="000000"/>
            </w:tcBorders>
          </w:tcPr>
          <w:p w14:paraId="68E89AF2" w14:textId="77777777" w:rsidR="00FD785A" w:rsidRPr="00E51299" w:rsidRDefault="00FD785A" w:rsidP="00FD785A">
            <w:pPr>
              <w:snapToGrid w:val="0"/>
              <w:spacing w:line="276" w:lineRule="auto"/>
              <w:jc w:val="both"/>
              <w:rPr>
                <w:sz w:val="22"/>
                <w:szCs w:val="22"/>
              </w:rPr>
            </w:pPr>
            <w:r w:rsidRPr="00E51299">
              <w:rPr>
                <w:sz w:val="22"/>
                <w:szCs w:val="22"/>
              </w:rPr>
              <w:t>Umowa zawarta pomiędzy Wykonawcą a Zamawiającym na potrzeby realizacji niniejszego przedmiotu zamówienia.</w:t>
            </w:r>
          </w:p>
        </w:tc>
      </w:tr>
      <w:tr w:rsidR="00FD785A" w:rsidRPr="00FD785A" w14:paraId="6AB49341" w14:textId="77777777" w:rsidTr="00C733CC">
        <w:tc>
          <w:tcPr>
            <w:tcW w:w="2552" w:type="dxa"/>
            <w:tcBorders>
              <w:top w:val="single" w:sz="4" w:space="0" w:color="000000"/>
              <w:left w:val="single" w:sz="4" w:space="0" w:color="000000"/>
              <w:bottom w:val="single" w:sz="4" w:space="0" w:color="000000"/>
            </w:tcBorders>
          </w:tcPr>
          <w:p w14:paraId="483A0767" w14:textId="77777777" w:rsidR="00FD785A" w:rsidRPr="00E51299" w:rsidRDefault="00FD785A" w:rsidP="00FD785A">
            <w:pPr>
              <w:snapToGrid w:val="0"/>
              <w:spacing w:line="276" w:lineRule="auto"/>
              <w:rPr>
                <w:b/>
                <w:sz w:val="22"/>
                <w:szCs w:val="22"/>
              </w:rPr>
            </w:pPr>
            <w:r w:rsidRPr="00E51299">
              <w:rPr>
                <w:b/>
                <w:sz w:val="22"/>
                <w:szCs w:val="22"/>
              </w:rPr>
              <w:t>Usługa Serwisu</w:t>
            </w:r>
          </w:p>
        </w:tc>
        <w:tc>
          <w:tcPr>
            <w:tcW w:w="6662" w:type="dxa"/>
            <w:tcBorders>
              <w:top w:val="single" w:sz="4" w:space="0" w:color="000000"/>
              <w:left w:val="single" w:sz="4" w:space="0" w:color="000000"/>
              <w:bottom w:val="single" w:sz="4" w:space="0" w:color="000000"/>
              <w:right w:val="single" w:sz="4" w:space="0" w:color="000000"/>
            </w:tcBorders>
          </w:tcPr>
          <w:p w14:paraId="753AC56B" w14:textId="77777777" w:rsidR="00FD785A" w:rsidRPr="00E51299" w:rsidRDefault="00FD785A" w:rsidP="00FD785A">
            <w:pPr>
              <w:snapToGrid w:val="0"/>
              <w:spacing w:line="276" w:lineRule="auto"/>
              <w:jc w:val="both"/>
              <w:rPr>
                <w:sz w:val="22"/>
                <w:szCs w:val="22"/>
              </w:rPr>
            </w:pPr>
            <w:r w:rsidRPr="00E51299">
              <w:rPr>
                <w:sz w:val="22"/>
                <w:szCs w:val="22"/>
              </w:rPr>
              <w:t>Usługa świadczona w ramach gwarancji udzielonej przez Wykonawcę, polegająca na zapewnieniu przez Wykonawcę poprawności i ciągłości prawidłowego działania Oprogramowania oraz jego poszczególnych komponentów.</w:t>
            </w:r>
          </w:p>
        </w:tc>
      </w:tr>
      <w:tr w:rsidR="00FD785A" w:rsidRPr="00FD785A" w14:paraId="399B9385" w14:textId="77777777" w:rsidTr="00C733CC">
        <w:tc>
          <w:tcPr>
            <w:tcW w:w="2552" w:type="dxa"/>
            <w:tcBorders>
              <w:top w:val="single" w:sz="4" w:space="0" w:color="000000"/>
              <w:left w:val="single" w:sz="4" w:space="0" w:color="000000"/>
              <w:bottom w:val="single" w:sz="4" w:space="0" w:color="000000"/>
            </w:tcBorders>
          </w:tcPr>
          <w:p w14:paraId="2C820858" w14:textId="77777777" w:rsidR="00FD785A" w:rsidRPr="00E51299" w:rsidRDefault="00FD785A" w:rsidP="00FD785A">
            <w:pPr>
              <w:snapToGrid w:val="0"/>
              <w:spacing w:line="276" w:lineRule="auto"/>
              <w:rPr>
                <w:b/>
                <w:sz w:val="22"/>
                <w:szCs w:val="22"/>
              </w:rPr>
            </w:pPr>
            <w:r w:rsidRPr="00E51299">
              <w:rPr>
                <w:b/>
                <w:sz w:val="22"/>
                <w:szCs w:val="22"/>
              </w:rPr>
              <w:t>Użytkownik</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6E8BF" w14:textId="77777777" w:rsidR="00FD785A" w:rsidRPr="00E51299" w:rsidRDefault="00FD785A" w:rsidP="00FD785A">
            <w:pPr>
              <w:snapToGrid w:val="0"/>
              <w:spacing w:line="276" w:lineRule="auto"/>
              <w:jc w:val="both"/>
              <w:rPr>
                <w:sz w:val="22"/>
                <w:szCs w:val="22"/>
              </w:rPr>
            </w:pPr>
            <w:r w:rsidRPr="00E51299">
              <w:rPr>
                <w:sz w:val="22"/>
                <w:szCs w:val="22"/>
              </w:rPr>
              <w:t>Zamawiający oraz jego pracownicy.</w:t>
            </w:r>
          </w:p>
        </w:tc>
      </w:tr>
      <w:tr w:rsidR="00FD785A" w:rsidRPr="00FD785A" w14:paraId="4424360C" w14:textId="77777777" w:rsidTr="00C733CC">
        <w:tc>
          <w:tcPr>
            <w:tcW w:w="2552" w:type="dxa"/>
            <w:tcBorders>
              <w:top w:val="single" w:sz="4" w:space="0" w:color="000000"/>
              <w:left w:val="single" w:sz="4" w:space="0" w:color="000000"/>
              <w:bottom w:val="single" w:sz="4" w:space="0" w:color="000000"/>
            </w:tcBorders>
          </w:tcPr>
          <w:p w14:paraId="20772EA2" w14:textId="77777777" w:rsidR="00FD785A" w:rsidRPr="00E51299" w:rsidRDefault="00FD785A" w:rsidP="00FD785A">
            <w:pPr>
              <w:snapToGrid w:val="0"/>
              <w:spacing w:line="276" w:lineRule="auto"/>
              <w:rPr>
                <w:b/>
                <w:sz w:val="22"/>
                <w:szCs w:val="22"/>
              </w:rPr>
            </w:pPr>
            <w:r w:rsidRPr="00E51299">
              <w:rPr>
                <w:b/>
                <w:sz w:val="22"/>
                <w:szCs w:val="22"/>
              </w:rPr>
              <w:t>Wykonawca/Dostawca</w:t>
            </w:r>
          </w:p>
        </w:tc>
        <w:tc>
          <w:tcPr>
            <w:tcW w:w="6662" w:type="dxa"/>
            <w:tcBorders>
              <w:top w:val="single" w:sz="4" w:space="0" w:color="000000"/>
              <w:left w:val="single" w:sz="4" w:space="0" w:color="000000"/>
              <w:bottom w:val="single" w:sz="4" w:space="0" w:color="000000"/>
              <w:right w:val="single" w:sz="4" w:space="0" w:color="000000"/>
            </w:tcBorders>
          </w:tcPr>
          <w:p w14:paraId="1744C41C" w14:textId="77777777" w:rsidR="00FD785A" w:rsidRPr="00E51299" w:rsidRDefault="00FD785A" w:rsidP="00FD785A">
            <w:pPr>
              <w:snapToGrid w:val="0"/>
              <w:spacing w:line="276" w:lineRule="auto"/>
              <w:jc w:val="both"/>
              <w:rPr>
                <w:sz w:val="22"/>
                <w:szCs w:val="22"/>
              </w:rPr>
            </w:pPr>
            <w:r w:rsidRPr="00E51299">
              <w:rPr>
                <w:sz w:val="22"/>
                <w:szCs w:val="22"/>
              </w:rPr>
              <w:t>Podmiot realizujący zamówienie.</w:t>
            </w:r>
          </w:p>
        </w:tc>
      </w:tr>
      <w:tr w:rsidR="00FD785A" w:rsidRPr="00FD785A" w14:paraId="2CB828B1" w14:textId="77777777" w:rsidTr="00C733CC">
        <w:tc>
          <w:tcPr>
            <w:tcW w:w="2552" w:type="dxa"/>
            <w:tcBorders>
              <w:top w:val="single" w:sz="4" w:space="0" w:color="000000"/>
              <w:left w:val="single" w:sz="4" w:space="0" w:color="000000"/>
              <w:bottom w:val="single" w:sz="4" w:space="0" w:color="000000"/>
            </w:tcBorders>
          </w:tcPr>
          <w:p w14:paraId="3C3A35F6" w14:textId="77777777" w:rsidR="00FD785A" w:rsidRPr="00E51299" w:rsidRDefault="00FD785A" w:rsidP="00FD785A">
            <w:pPr>
              <w:snapToGrid w:val="0"/>
              <w:spacing w:line="276" w:lineRule="auto"/>
              <w:rPr>
                <w:b/>
                <w:sz w:val="22"/>
                <w:szCs w:val="22"/>
              </w:rPr>
            </w:pPr>
            <w:r w:rsidRPr="00E51299">
              <w:rPr>
                <w:b/>
                <w:bCs/>
                <w:sz w:val="22"/>
                <w:szCs w:val="22"/>
              </w:rPr>
              <w:t>Zamawiający</w:t>
            </w:r>
          </w:p>
        </w:tc>
        <w:tc>
          <w:tcPr>
            <w:tcW w:w="6662" w:type="dxa"/>
            <w:tcBorders>
              <w:top w:val="single" w:sz="4" w:space="0" w:color="000000"/>
              <w:left w:val="single" w:sz="4" w:space="0" w:color="000000"/>
              <w:bottom w:val="single" w:sz="4" w:space="0" w:color="000000"/>
              <w:right w:val="single" w:sz="4" w:space="0" w:color="000000"/>
            </w:tcBorders>
          </w:tcPr>
          <w:p w14:paraId="203502C6" w14:textId="77777777" w:rsidR="00FD785A" w:rsidRPr="00E51299" w:rsidRDefault="00FD785A" w:rsidP="00FD785A">
            <w:pPr>
              <w:snapToGrid w:val="0"/>
              <w:spacing w:line="276" w:lineRule="auto"/>
              <w:jc w:val="both"/>
              <w:rPr>
                <w:sz w:val="22"/>
                <w:szCs w:val="22"/>
              </w:rPr>
            </w:pPr>
            <w:r w:rsidRPr="00E51299">
              <w:rPr>
                <w:sz w:val="22"/>
                <w:szCs w:val="22"/>
              </w:rPr>
              <w:t>Lotnicze Pogotowie Ratunkowe.</w:t>
            </w:r>
          </w:p>
        </w:tc>
      </w:tr>
    </w:tbl>
    <w:p w14:paraId="2FFDE212" w14:textId="77777777" w:rsidR="00FD785A" w:rsidRPr="00E51299" w:rsidRDefault="00FD785A" w:rsidP="00FD785A">
      <w:pPr>
        <w:spacing w:line="276" w:lineRule="auto"/>
        <w:rPr>
          <w:sz w:val="22"/>
          <w:szCs w:val="22"/>
        </w:rPr>
      </w:pPr>
    </w:p>
    <w:p w14:paraId="39D6A93A" w14:textId="77777777" w:rsidR="00FD785A" w:rsidRPr="00E51299" w:rsidRDefault="00FD785A" w:rsidP="00FD785A">
      <w:pPr>
        <w:spacing w:line="276" w:lineRule="auto"/>
        <w:rPr>
          <w:sz w:val="22"/>
          <w:szCs w:val="22"/>
        </w:rPr>
      </w:pPr>
    </w:p>
    <w:p w14:paraId="7B26E3FE" w14:textId="77777777" w:rsidR="00FD785A" w:rsidRPr="00E51299" w:rsidRDefault="00FD785A" w:rsidP="00FD785A">
      <w:pPr>
        <w:spacing w:line="276" w:lineRule="auto"/>
        <w:rPr>
          <w:sz w:val="22"/>
          <w:szCs w:val="22"/>
        </w:rPr>
      </w:pPr>
    </w:p>
    <w:p w14:paraId="1E0583E2" w14:textId="77777777"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5" w:name="_Toc16845834"/>
      <w:r w:rsidRPr="00E610FC">
        <w:rPr>
          <w:rFonts w:ascii="Times New Roman" w:hAnsi="Times New Roman"/>
          <w:b/>
          <w:color w:val="000000"/>
          <w:u w:color="000000"/>
          <w:bdr w:val="nil"/>
        </w:rPr>
        <w:t>Cel zamówienia</w:t>
      </w:r>
      <w:bookmarkEnd w:id="4"/>
      <w:bookmarkEnd w:id="5"/>
    </w:p>
    <w:p w14:paraId="54A12B46" w14:textId="741E7E6B" w:rsidR="00FD785A" w:rsidRPr="00E51299" w:rsidRDefault="00FD785A" w:rsidP="00FD785A">
      <w:pPr>
        <w:snapToGrid w:val="0"/>
        <w:spacing w:before="120" w:line="276" w:lineRule="auto"/>
        <w:jc w:val="both"/>
        <w:rPr>
          <w:color w:val="000000"/>
          <w:sz w:val="22"/>
          <w:szCs w:val="22"/>
        </w:rPr>
      </w:pPr>
      <w:r w:rsidRPr="00E51299">
        <w:rPr>
          <w:color w:val="000000"/>
          <w:sz w:val="22"/>
          <w:szCs w:val="22"/>
        </w:rPr>
        <w:t xml:space="preserve">Celem zamówienia jest dostawa </w:t>
      </w:r>
      <w:r w:rsidR="00AE5A74">
        <w:rPr>
          <w:color w:val="000000"/>
          <w:sz w:val="22"/>
          <w:szCs w:val="22"/>
        </w:rPr>
        <w:t>O</w:t>
      </w:r>
      <w:r w:rsidRPr="00E51299">
        <w:rPr>
          <w:color w:val="000000"/>
          <w:sz w:val="22"/>
          <w:szCs w:val="22"/>
        </w:rPr>
        <w:t>programowania RDBMS wraz licencjami oraz praw</w:t>
      </w:r>
      <w:r w:rsidR="00AE5A74">
        <w:rPr>
          <w:color w:val="000000"/>
          <w:sz w:val="22"/>
          <w:szCs w:val="22"/>
        </w:rPr>
        <w:t>e</w:t>
      </w:r>
      <w:r w:rsidRPr="00E51299">
        <w:rPr>
          <w:color w:val="000000"/>
          <w:sz w:val="22"/>
          <w:szCs w:val="22"/>
        </w:rPr>
        <w:t xml:space="preserve">m do uaktualniania tego </w:t>
      </w:r>
      <w:r w:rsidR="00AE5A74">
        <w:rPr>
          <w:color w:val="000000"/>
          <w:sz w:val="22"/>
          <w:szCs w:val="22"/>
        </w:rPr>
        <w:t>O</w:t>
      </w:r>
      <w:r w:rsidRPr="00E51299">
        <w:rPr>
          <w:color w:val="000000"/>
          <w:sz w:val="22"/>
          <w:szCs w:val="22"/>
        </w:rPr>
        <w:t xml:space="preserve">programowania na okres 36 miesięcy od daty </w:t>
      </w:r>
      <w:r w:rsidR="00AE5A74">
        <w:rPr>
          <w:color w:val="000000"/>
          <w:sz w:val="22"/>
          <w:szCs w:val="22"/>
        </w:rPr>
        <w:t>odbioru</w:t>
      </w:r>
      <w:r w:rsidRPr="00E51299">
        <w:rPr>
          <w:color w:val="000000"/>
          <w:sz w:val="22"/>
          <w:szCs w:val="22"/>
        </w:rPr>
        <w:t>. Produkty objęte przedmiotowym zamówieniem mają ch</w:t>
      </w:r>
      <w:bookmarkStart w:id="6" w:name="_GoBack"/>
      <w:bookmarkEnd w:id="6"/>
      <w:r w:rsidRPr="00E51299">
        <w:rPr>
          <w:color w:val="000000"/>
          <w:sz w:val="22"/>
          <w:szCs w:val="22"/>
        </w:rPr>
        <w:t>arakter powszechnie dostępnych na rynku (typu Commercial off-the-shelf - COTS).</w:t>
      </w:r>
    </w:p>
    <w:p w14:paraId="460602C8" w14:textId="77777777" w:rsidR="00FD785A" w:rsidRPr="00E51299" w:rsidRDefault="00FD785A" w:rsidP="00FD785A">
      <w:pPr>
        <w:snapToGrid w:val="0"/>
        <w:spacing w:before="120" w:line="276" w:lineRule="auto"/>
        <w:jc w:val="both"/>
        <w:rPr>
          <w:color w:val="000000"/>
          <w:sz w:val="22"/>
          <w:szCs w:val="22"/>
        </w:rPr>
      </w:pPr>
    </w:p>
    <w:p w14:paraId="6FA59123" w14:textId="77777777"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7" w:name="_Toc16845835"/>
      <w:r w:rsidRPr="00E610FC">
        <w:rPr>
          <w:rFonts w:ascii="Times New Roman" w:hAnsi="Times New Roman"/>
          <w:b/>
          <w:color w:val="000000"/>
          <w:u w:color="000000"/>
          <w:bdr w:val="nil"/>
        </w:rPr>
        <w:t>Opis środowiska Zamawiającego</w:t>
      </w:r>
      <w:bookmarkEnd w:id="7"/>
    </w:p>
    <w:p w14:paraId="3A5844CF" w14:textId="4A5EA0A9" w:rsidR="00FD785A" w:rsidRPr="00E51299" w:rsidRDefault="00FD785A" w:rsidP="00FD785A">
      <w:pPr>
        <w:snapToGrid w:val="0"/>
        <w:spacing w:before="120" w:line="276" w:lineRule="auto"/>
        <w:jc w:val="both"/>
        <w:rPr>
          <w:color w:val="000000"/>
          <w:sz w:val="22"/>
          <w:szCs w:val="22"/>
        </w:rPr>
      </w:pPr>
      <w:r w:rsidRPr="00E51299">
        <w:rPr>
          <w:color w:val="000000"/>
          <w:sz w:val="22"/>
          <w:szCs w:val="22"/>
        </w:rPr>
        <w:t xml:space="preserve">Zamawiający posiada 2 ośrodki krajowe (POK i ZOK) bazujące na rozwiązaniu HyperFlex tworzące </w:t>
      </w:r>
      <w:r>
        <w:rPr>
          <w:color w:val="000000"/>
          <w:sz w:val="22"/>
          <w:szCs w:val="22"/>
        </w:rPr>
        <w:br/>
      </w:r>
      <w:r w:rsidRPr="00E51299">
        <w:rPr>
          <w:color w:val="000000"/>
          <w:sz w:val="22"/>
          <w:szCs w:val="22"/>
        </w:rPr>
        <w:t xml:space="preserve">w każdym z nich niezależne rozwiązanie HCI. W każdy z ośrodków Zamawiający przeznaczy do obsługi bazy danych po jednym serwerze Cisco HyperFlex HX220c M5 All Flash Node oparty </w:t>
      </w:r>
      <w:r>
        <w:rPr>
          <w:color w:val="000000"/>
          <w:sz w:val="22"/>
          <w:szCs w:val="22"/>
        </w:rPr>
        <w:br/>
      </w:r>
      <w:r w:rsidRPr="00E51299">
        <w:rPr>
          <w:color w:val="000000"/>
          <w:sz w:val="22"/>
          <w:szCs w:val="22"/>
        </w:rPr>
        <w:t xml:space="preserve">o procesor Intel(R) Xeon(R) Gold 6134 CPU @ 3.20GHz działający w ramach klastra VMware </w:t>
      </w:r>
      <w:r>
        <w:rPr>
          <w:color w:val="000000"/>
          <w:sz w:val="22"/>
          <w:szCs w:val="22"/>
        </w:rPr>
        <w:br/>
      </w:r>
      <w:r w:rsidRPr="00E51299">
        <w:rPr>
          <w:color w:val="000000"/>
          <w:sz w:val="22"/>
          <w:szCs w:val="22"/>
        </w:rPr>
        <w:t>6.0 standard.</w:t>
      </w:r>
    </w:p>
    <w:p w14:paraId="67549EA6" w14:textId="77777777" w:rsidR="00FD785A" w:rsidRPr="00E51299" w:rsidRDefault="00FD785A" w:rsidP="00FD785A">
      <w:pPr>
        <w:snapToGrid w:val="0"/>
        <w:spacing w:before="120" w:line="276" w:lineRule="auto"/>
        <w:jc w:val="both"/>
        <w:rPr>
          <w:color w:val="000000"/>
          <w:sz w:val="22"/>
          <w:szCs w:val="22"/>
        </w:rPr>
      </w:pPr>
      <w:r w:rsidRPr="00E51299">
        <w:rPr>
          <w:color w:val="000000"/>
          <w:sz w:val="22"/>
          <w:szCs w:val="22"/>
        </w:rPr>
        <w:t xml:space="preserve">Zamawiający skonfiguruje środowisko tak by maszyna wirtualna zawierająca rozwiązanie bazodanowe nie podlegała regułom migracji na inny node w ramach środowiska VMware. </w:t>
      </w:r>
    </w:p>
    <w:p w14:paraId="34574443" w14:textId="2A950F9A" w:rsidR="00FD785A" w:rsidRPr="00E51299" w:rsidRDefault="00FD785A" w:rsidP="00FD785A">
      <w:pPr>
        <w:snapToGrid w:val="0"/>
        <w:spacing w:before="120" w:line="276" w:lineRule="auto"/>
        <w:jc w:val="both"/>
        <w:rPr>
          <w:color w:val="000000"/>
          <w:sz w:val="22"/>
          <w:szCs w:val="22"/>
        </w:rPr>
      </w:pPr>
      <w:r w:rsidRPr="00E51299">
        <w:rPr>
          <w:color w:val="000000"/>
          <w:sz w:val="22"/>
          <w:szCs w:val="22"/>
        </w:rPr>
        <w:t>Zamawiający wymaga funkcjonalności rozwiązania bazodanowe</w:t>
      </w:r>
      <w:r>
        <w:rPr>
          <w:color w:val="000000"/>
          <w:sz w:val="22"/>
          <w:szCs w:val="22"/>
        </w:rPr>
        <w:t>go</w:t>
      </w:r>
      <w:r w:rsidRPr="00E51299">
        <w:rPr>
          <w:color w:val="000000"/>
          <w:sz w:val="22"/>
          <w:szCs w:val="22"/>
        </w:rPr>
        <w:t xml:space="preserve"> umożliwiającej działanie w trybie active-passive w ramach podstawowego i zapasowego ośrodka krajowego. Szczegółowe wymagania znajdują się w treści OPZ.</w:t>
      </w:r>
    </w:p>
    <w:p w14:paraId="16267A3A" w14:textId="77777777" w:rsidR="00FD785A" w:rsidRPr="00E51299" w:rsidRDefault="00FD785A" w:rsidP="00FD785A">
      <w:pPr>
        <w:snapToGrid w:val="0"/>
        <w:spacing w:before="120" w:line="276" w:lineRule="auto"/>
        <w:jc w:val="both"/>
        <w:rPr>
          <w:color w:val="000000"/>
          <w:sz w:val="22"/>
          <w:szCs w:val="22"/>
        </w:rPr>
      </w:pPr>
    </w:p>
    <w:p w14:paraId="5D2BC60E" w14:textId="77777777"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8" w:name="_Toc16845836"/>
      <w:r w:rsidRPr="00E610FC">
        <w:rPr>
          <w:rFonts w:ascii="Times New Roman" w:hAnsi="Times New Roman"/>
          <w:b/>
          <w:color w:val="000000"/>
          <w:u w:color="000000"/>
          <w:bdr w:val="nil"/>
        </w:rPr>
        <w:t>Wymagania ogólne</w:t>
      </w:r>
      <w:bookmarkEnd w:id="8"/>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626"/>
      </w:tblGrid>
      <w:tr w:rsidR="00FD785A" w:rsidRPr="00FD785A" w14:paraId="62BADE65" w14:textId="77777777" w:rsidTr="00E51299">
        <w:trPr>
          <w:tblHeader/>
          <w:jc w:val="center"/>
        </w:trPr>
        <w:tc>
          <w:tcPr>
            <w:tcW w:w="1417" w:type="dxa"/>
            <w:shd w:val="clear" w:color="auto" w:fill="2E74B5"/>
            <w:vAlign w:val="center"/>
          </w:tcPr>
          <w:p w14:paraId="7EBE064E" w14:textId="77777777" w:rsidR="00FD785A" w:rsidRPr="00E51299" w:rsidRDefault="00FD785A" w:rsidP="00E51299">
            <w:pPr>
              <w:spacing w:line="276" w:lineRule="auto"/>
              <w:jc w:val="center"/>
              <w:rPr>
                <w:b/>
                <w:sz w:val="22"/>
                <w:szCs w:val="22"/>
              </w:rPr>
            </w:pPr>
            <w:r w:rsidRPr="00E51299">
              <w:rPr>
                <w:b/>
                <w:sz w:val="22"/>
                <w:szCs w:val="22"/>
              </w:rPr>
              <w:t>Kod wymagania</w:t>
            </w:r>
          </w:p>
        </w:tc>
        <w:tc>
          <w:tcPr>
            <w:tcW w:w="7626" w:type="dxa"/>
            <w:shd w:val="clear" w:color="auto" w:fill="2E74B5"/>
            <w:vAlign w:val="center"/>
          </w:tcPr>
          <w:p w14:paraId="5B04D060" w14:textId="77777777" w:rsidR="00FD785A" w:rsidRPr="00E51299" w:rsidRDefault="00FD785A" w:rsidP="00E51299">
            <w:pPr>
              <w:spacing w:line="276" w:lineRule="auto"/>
              <w:jc w:val="center"/>
              <w:rPr>
                <w:b/>
                <w:sz w:val="22"/>
                <w:szCs w:val="22"/>
              </w:rPr>
            </w:pPr>
            <w:r w:rsidRPr="00E51299">
              <w:rPr>
                <w:b/>
                <w:sz w:val="22"/>
                <w:szCs w:val="22"/>
              </w:rPr>
              <w:t>Opis wymagań minimalnych</w:t>
            </w:r>
          </w:p>
        </w:tc>
      </w:tr>
      <w:tr w:rsidR="00FD785A" w:rsidRPr="00FD785A" w14:paraId="0CF12308" w14:textId="77777777" w:rsidTr="00E51299">
        <w:trPr>
          <w:jc w:val="center"/>
        </w:trPr>
        <w:tc>
          <w:tcPr>
            <w:tcW w:w="1417" w:type="dxa"/>
            <w:vAlign w:val="center"/>
          </w:tcPr>
          <w:p w14:paraId="35F2BBA2" w14:textId="77777777" w:rsidR="00FD785A" w:rsidRPr="00E51299" w:rsidRDefault="00FD785A" w:rsidP="00E610FC">
            <w:pPr>
              <w:spacing w:line="276" w:lineRule="auto"/>
              <w:jc w:val="center"/>
              <w:rPr>
                <w:b/>
                <w:sz w:val="22"/>
                <w:szCs w:val="22"/>
              </w:rPr>
            </w:pPr>
            <w:r w:rsidRPr="00E51299">
              <w:rPr>
                <w:b/>
                <w:sz w:val="22"/>
                <w:szCs w:val="22"/>
              </w:rPr>
              <w:t>WO.01</w:t>
            </w:r>
          </w:p>
        </w:tc>
        <w:tc>
          <w:tcPr>
            <w:tcW w:w="7626" w:type="dxa"/>
          </w:tcPr>
          <w:p w14:paraId="3C1501C1" w14:textId="741CC6C1" w:rsidR="00FD785A" w:rsidRPr="00E51299" w:rsidRDefault="00FD785A" w:rsidP="00FD785A">
            <w:pPr>
              <w:spacing w:line="276" w:lineRule="auto"/>
              <w:jc w:val="both"/>
              <w:rPr>
                <w:sz w:val="22"/>
                <w:szCs w:val="22"/>
              </w:rPr>
            </w:pPr>
            <w:r w:rsidRPr="00E51299">
              <w:rPr>
                <w:sz w:val="22"/>
                <w:szCs w:val="22"/>
              </w:rPr>
              <w:t xml:space="preserve">Uprawnienia z licencji na korzystanie z </w:t>
            </w:r>
            <w:r w:rsidR="0042092F">
              <w:rPr>
                <w:sz w:val="22"/>
                <w:szCs w:val="22"/>
              </w:rPr>
              <w:t>O</w:t>
            </w:r>
            <w:r w:rsidRPr="00E51299">
              <w:rPr>
                <w:sz w:val="22"/>
                <w:szCs w:val="22"/>
              </w:rPr>
              <w:t xml:space="preserve">programowania RDBMS Zamawiający nabywa z chwilą jego </w:t>
            </w:r>
            <w:r w:rsidR="002904D0">
              <w:rPr>
                <w:sz w:val="22"/>
                <w:szCs w:val="22"/>
              </w:rPr>
              <w:t>o</w:t>
            </w:r>
            <w:r w:rsidRPr="00E51299">
              <w:rPr>
                <w:sz w:val="22"/>
                <w:szCs w:val="22"/>
              </w:rPr>
              <w:t>dbioru.</w:t>
            </w:r>
          </w:p>
        </w:tc>
      </w:tr>
      <w:tr w:rsidR="00FD785A" w:rsidRPr="00FD785A" w14:paraId="3C99DA92" w14:textId="77777777" w:rsidTr="00E51299">
        <w:trPr>
          <w:jc w:val="center"/>
        </w:trPr>
        <w:tc>
          <w:tcPr>
            <w:tcW w:w="1417" w:type="dxa"/>
            <w:vAlign w:val="center"/>
          </w:tcPr>
          <w:p w14:paraId="19D99C30" w14:textId="77777777" w:rsidR="00FD785A" w:rsidRPr="00E51299" w:rsidRDefault="00FD785A" w:rsidP="00E610FC">
            <w:pPr>
              <w:spacing w:line="276" w:lineRule="auto"/>
              <w:jc w:val="center"/>
              <w:rPr>
                <w:b/>
                <w:sz w:val="22"/>
                <w:szCs w:val="22"/>
              </w:rPr>
            </w:pPr>
            <w:r w:rsidRPr="00E51299">
              <w:rPr>
                <w:b/>
                <w:sz w:val="22"/>
                <w:szCs w:val="22"/>
              </w:rPr>
              <w:t>WO.02</w:t>
            </w:r>
          </w:p>
        </w:tc>
        <w:tc>
          <w:tcPr>
            <w:tcW w:w="7626" w:type="dxa"/>
          </w:tcPr>
          <w:p w14:paraId="4C498C58" w14:textId="77777777" w:rsidR="00FD785A" w:rsidRPr="00E51299" w:rsidRDefault="00FD785A" w:rsidP="00FD785A">
            <w:pPr>
              <w:spacing w:line="276" w:lineRule="auto"/>
              <w:jc w:val="both"/>
              <w:rPr>
                <w:sz w:val="22"/>
                <w:szCs w:val="22"/>
              </w:rPr>
            </w:pPr>
            <w:r w:rsidRPr="00E51299">
              <w:rPr>
                <w:sz w:val="22"/>
                <w:szCs w:val="22"/>
              </w:rPr>
              <w:t>Wykonawca oświadcza i gwarantuje, że warunki korzystania z Oprogramowania RDBMS nie wymagają ponoszenia dodatkowych opłat na rzecz Wykonawcy lub producentów takiego Oprogramowania. Wynagrodzenie obejmuje całość wynagrodzenia za korzystanie z Oprogramowania.</w:t>
            </w:r>
          </w:p>
        </w:tc>
      </w:tr>
      <w:tr w:rsidR="00FD785A" w:rsidRPr="00FD785A" w14:paraId="6F9E724D" w14:textId="77777777" w:rsidTr="00E51299">
        <w:trPr>
          <w:jc w:val="center"/>
        </w:trPr>
        <w:tc>
          <w:tcPr>
            <w:tcW w:w="1417" w:type="dxa"/>
            <w:vAlign w:val="center"/>
          </w:tcPr>
          <w:p w14:paraId="7562DB44" w14:textId="77777777" w:rsidR="00FD785A" w:rsidRPr="00E51299" w:rsidRDefault="00FD785A" w:rsidP="00E51299">
            <w:pPr>
              <w:spacing w:line="276" w:lineRule="auto"/>
              <w:jc w:val="center"/>
              <w:rPr>
                <w:b/>
                <w:sz w:val="22"/>
                <w:szCs w:val="22"/>
              </w:rPr>
            </w:pPr>
            <w:r w:rsidRPr="00E51299">
              <w:rPr>
                <w:b/>
                <w:sz w:val="22"/>
                <w:szCs w:val="22"/>
              </w:rPr>
              <w:t>WO.03</w:t>
            </w:r>
          </w:p>
        </w:tc>
        <w:tc>
          <w:tcPr>
            <w:tcW w:w="7626" w:type="dxa"/>
          </w:tcPr>
          <w:p w14:paraId="6C82C3CD" w14:textId="7EA64C97" w:rsidR="00FD785A" w:rsidRPr="00E51299" w:rsidRDefault="00FD785A" w:rsidP="00FD785A">
            <w:pPr>
              <w:spacing w:line="276" w:lineRule="auto"/>
              <w:jc w:val="both"/>
              <w:rPr>
                <w:sz w:val="22"/>
                <w:szCs w:val="22"/>
              </w:rPr>
            </w:pPr>
            <w:r w:rsidRPr="00E51299">
              <w:rPr>
                <w:sz w:val="22"/>
                <w:szCs w:val="22"/>
              </w:rPr>
              <w:t xml:space="preserve">Wykonawca gwarantuje, że jeżeli w ramach opłat należnych producentowi Oprogramowania mieści się opłata za jakiekolwiek dodatkowe świadczenia, </w:t>
            </w:r>
            <w:r>
              <w:rPr>
                <w:sz w:val="22"/>
                <w:szCs w:val="22"/>
              </w:rPr>
              <w:br/>
            </w:r>
            <w:r w:rsidRPr="00E51299">
              <w:rPr>
                <w:sz w:val="22"/>
                <w:szCs w:val="22"/>
              </w:rPr>
              <w:t>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tc>
      </w:tr>
      <w:tr w:rsidR="00FD785A" w:rsidRPr="00FD785A" w14:paraId="4D8AAC41" w14:textId="77777777" w:rsidTr="00E51299">
        <w:trPr>
          <w:jc w:val="center"/>
        </w:trPr>
        <w:tc>
          <w:tcPr>
            <w:tcW w:w="1417" w:type="dxa"/>
            <w:vAlign w:val="center"/>
          </w:tcPr>
          <w:p w14:paraId="2C93E44B" w14:textId="77777777" w:rsidR="00FD785A" w:rsidRPr="00E51299" w:rsidRDefault="00FD785A" w:rsidP="00E51299">
            <w:pPr>
              <w:spacing w:line="276" w:lineRule="auto"/>
              <w:jc w:val="center"/>
              <w:rPr>
                <w:b/>
                <w:sz w:val="22"/>
                <w:szCs w:val="22"/>
              </w:rPr>
            </w:pPr>
            <w:r w:rsidRPr="00E51299">
              <w:rPr>
                <w:b/>
                <w:sz w:val="22"/>
                <w:szCs w:val="22"/>
              </w:rPr>
              <w:t>WO.04</w:t>
            </w:r>
          </w:p>
        </w:tc>
        <w:tc>
          <w:tcPr>
            <w:tcW w:w="7626" w:type="dxa"/>
          </w:tcPr>
          <w:p w14:paraId="40A9CF83" w14:textId="0F01CB8F" w:rsidR="00FD785A" w:rsidRPr="00E51299" w:rsidRDefault="00FD785A" w:rsidP="00FD785A">
            <w:pPr>
              <w:spacing w:line="276" w:lineRule="auto"/>
              <w:jc w:val="both"/>
              <w:rPr>
                <w:sz w:val="22"/>
                <w:szCs w:val="22"/>
              </w:rPr>
            </w:pPr>
            <w:r w:rsidRPr="00E51299">
              <w:rPr>
                <w:sz w:val="22"/>
                <w:szCs w:val="22"/>
              </w:rPr>
              <w:t xml:space="preserve">Wykonawca dostarczy Oprogramowanie na informatycznych nośnikach danych lub w innej postaci umożliwiającej prawidłową instalację tego Oprogramowania oraz certyfikaty autentyczności, klucze instalacyjne oraz inne dokumenty i zabezpieczenia najpóźniej w dacie </w:t>
            </w:r>
            <w:r w:rsidR="002904D0">
              <w:rPr>
                <w:sz w:val="22"/>
                <w:szCs w:val="22"/>
              </w:rPr>
              <w:t>o</w:t>
            </w:r>
            <w:r w:rsidRPr="00E51299">
              <w:rPr>
                <w:sz w:val="22"/>
                <w:szCs w:val="22"/>
              </w:rPr>
              <w:t>dbioru tego Oprogramowania, chyba że z Umowy wynika inna data przekazania.</w:t>
            </w:r>
          </w:p>
        </w:tc>
      </w:tr>
      <w:tr w:rsidR="00FD785A" w:rsidRPr="00FD785A" w14:paraId="3F2D7DDE" w14:textId="77777777" w:rsidTr="00E51299">
        <w:trPr>
          <w:jc w:val="center"/>
        </w:trPr>
        <w:tc>
          <w:tcPr>
            <w:tcW w:w="1417" w:type="dxa"/>
            <w:vAlign w:val="center"/>
          </w:tcPr>
          <w:p w14:paraId="5BFF2762" w14:textId="77777777" w:rsidR="00FD785A" w:rsidRPr="00E51299" w:rsidRDefault="00FD785A" w:rsidP="00E51299">
            <w:pPr>
              <w:spacing w:line="276" w:lineRule="auto"/>
              <w:jc w:val="center"/>
              <w:rPr>
                <w:b/>
                <w:sz w:val="22"/>
                <w:szCs w:val="22"/>
              </w:rPr>
            </w:pPr>
            <w:r w:rsidRPr="00E51299">
              <w:rPr>
                <w:b/>
                <w:sz w:val="22"/>
                <w:szCs w:val="22"/>
              </w:rPr>
              <w:t>WO.05</w:t>
            </w:r>
          </w:p>
        </w:tc>
        <w:tc>
          <w:tcPr>
            <w:tcW w:w="7626" w:type="dxa"/>
          </w:tcPr>
          <w:p w14:paraId="6696B869" w14:textId="77777777" w:rsidR="00FD785A" w:rsidRPr="00E51299" w:rsidRDefault="00FD785A" w:rsidP="00FD785A">
            <w:pPr>
              <w:spacing w:line="276" w:lineRule="auto"/>
              <w:jc w:val="both"/>
              <w:rPr>
                <w:sz w:val="22"/>
                <w:szCs w:val="22"/>
              </w:rPr>
            </w:pPr>
            <w:bookmarkStart w:id="9" w:name="_Hlk16848018"/>
            <w:r w:rsidRPr="00E51299">
              <w:rPr>
                <w:sz w:val="22"/>
                <w:szCs w:val="22"/>
              </w:rPr>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bookmarkEnd w:id="9"/>
          </w:p>
        </w:tc>
      </w:tr>
      <w:tr w:rsidR="00FD785A" w:rsidRPr="00FD785A" w14:paraId="41E3AC82" w14:textId="77777777" w:rsidTr="00E51299">
        <w:trPr>
          <w:jc w:val="center"/>
        </w:trPr>
        <w:tc>
          <w:tcPr>
            <w:tcW w:w="1417" w:type="dxa"/>
            <w:vAlign w:val="center"/>
          </w:tcPr>
          <w:p w14:paraId="4F4292CD" w14:textId="77777777" w:rsidR="00FD785A" w:rsidRPr="00E51299" w:rsidRDefault="00FD785A" w:rsidP="00E51299">
            <w:pPr>
              <w:spacing w:line="276" w:lineRule="auto"/>
              <w:jc w:val="center"/>
              <w:rPr>
                <w:b/>
                <w:sz w:val="22"/>
                <w:szCs w:val="22"/>
              </w:rPr>
            </w:pPr>
            <w:r w:rsidRPr="00E51299">
              <w:rPr>
                <w:b/>
                <w:sz w:val="22"/>
                <w:szCs w:val="22"/>
              </w:rPr>
              <w:t>WO.06</w:t>
            </w:r>
          </w:p>
        </w:tc>
        <w:tc>
          <w:tcPr>
            <w:tcW w:w="7626" w:type="dxa"/>
          </w:tcPr>
          <w:p w14:paraId="4806A48E" w14:textId="7BDAC21F" w:rsidR="00FD785A" w:rsidRPr="00E51299" w:rsidRDefault="00FD785A" w:rsidP="00FD785A">
            <w:pPr>
              <w:spacing w:line="276" w:lineRule="auto"/>
              <w:jc w:val="both"/>
              <w:rPr>
                <w:sz w:val="22"/>
                <w:szCs w:val="22"/>
              </w:rPr>
            </w:pPr>
            <w:r w:rsidRPr="00E51299">
              <w:rPr>
                <w:sz w:val="22"/>
                <w:szCs w:val="22"/>
              </w:rPr>
              <w:t xml:space="preserve">Wykonawca jest odpowiedzialny, względem Zamawiającego, za wszelkie wady prawne, a w szczególności za ewentualne roszczenia osób trzecich wynikające </w:t>
            </w:r>
            <w:r w:rsidR="00C733CC">
              <w:rPr>
                <w:sz w:val="22"/>
                <w:szCs w:val="22"/>
              </w:rPr>
              <w:br/>
            </w:r>
            <w:r w:rsidRPr="00E51299">
              <w:rPr>
                <w:sz w:val="22"/>
                <w:szCs w:val="22"/>
              </w:rPr>
              <w:t xml:space="preserve">z naruszenia praw własności intelektualnej, w tym praw wynikających z ustawy </w:t>
            </w:r>
            <w:r w:rsidR="00C733CC">
              <w:rPr>
                <w:sz w:val="22"/>
                <w:szCs w:val="22"/>
              </w:rPr>
              <w:br/>
            </w:r>
            <w:r w:rsidR="002904D0">
              <w:rPr>
                <w:sz w:val="22"/>
                <w:szCs w:val="22"/>
              </w:rPr>
              <w:lastRenderedPageBreak/>
              <w:t xml:space="preserve">z dnia 4 lutego 1994 roku </w:t>
            </w:r>
            <w:r w:rsidRPr="00E51299">
              <w:rPr>
                <w:sz w:val="22"/>
                <w:szCs w:val="22"/>
              </w:rPr>
              <w:t>o prawie autorskim i prawach pokrewnych</w:t>
            </w:r>
            <w:r w:rsidR="002904D0">
              <w:rPr>
                <w:sz w:val="22"/>
                <w:szCs w:val="22"/>
              </w:rPr>
              <w:t xml:space="preserve"> </w:t>
            </w:r>
            <w:r w:rsidR="00BC29EB">
              <w:rPr>
                <w:sz w:val="22"/>
                <w:szCs w:val="22"/>
              </w:rPr>
              <w:br/>
            </w:r>
            <w:r w:rsidR="002904D0">
              <w:rPr>
                <w:sz w:val="22"/>
                <w:szCs w:val="22"/>
              </w:rPr>
              <w:t>(t. j. Dz. U. z 2019 r., poz. 1231, z późn. zm.)</w:t>
            </w:r>
            <w:r w:rsidRPr="00E51299">
              <w:rPr>
                <w:sz w:val="22"/>
                <w:szCs w:val="22"/>
              </w:rPr>
              <w:t>.</w:t>
            </w:r>
          </w:p>
        </w:tc>
      </w:tr>
      <w:tr w:rsidR="00FD785A" w:rsidRPr="00FD785A" w14:paraId="21BAA69A" w14:textId="77777777" w:rsidTr="00E51299">
        <w:trPr>
          <w:jc w:val="center"/>
        </w:trPr>
        <w:tc>
          <w:tcPr>
            <w:tcW w:w="1417" w:type="dxa"/>
            <w:vAlign w:val="center"/>
          </w:tcPr>
          <w:p w14:paraId="565DD7A9" w14:textId="77777777" w:rsidR="00FD785A" w:rsidRPr="00E51299" w:rsidRDefault="00FD785A" w:rsidP="00E51299">
            <w:pPr>
              <w:spacing w:line="276" w:lineRule="auto"/>
              <w:jc w:val="center"/>
              <w:rPr>
                <w:b/>
                <w:sz w:val="22"/>
                <w:szCs w:val="22"/>
              </w:rPr>
            </w:pPr>
            <w:r w:rsidRPr="00E51299">
              <w:rPr>
                <w:b/>
                <w:sz w:val="22"/>
                <w:szCs w:val="22"/>
              </w:rPr>
              <w:lastRenderedPageBreak/>
              <w:t>WO.07</w:t>
            </w:r>
          </w:p>
        </w:tc>
        <w:tc>
          <w:tcPr>
            <w:tcW w:w="7626" w:type="dxa"/>
          </w:tcPr>
          <w:p w14:paraId="69273F77" w14:textId="251DF52A" w:rsidR="00FD785A" w:rsidRPr="00E51299" w:rsidRDefault="00FD785A" w:rsidP="00FD785A">
            <w:pPr>
              <w:spacing w:line="276" w:lineRule="auto"/>
              <w:jc w:val="both"/>
              <w:rPr>
                <w:sz w:val="22"/>
                <w:szCs w:val="22"/>
              </w:rPr>
            </w:pPr>
            <w:r w:rsidRPr="00E51299">
              <w:rPr>
                <w:sz w:val="22"/>
                <w:szCs w:val="22"/>
              </w:rPr>
              <w:t xml:space="preserve">Usługa </w:t>
            </w:r>
            <w:r w:rsidR="001A31AD">
              <w:rPr>
                <w:sz w:val="22"/>
                <w:szCs w:val="22"/>
              </w:rPr>
              <w:t>wsparcia producenta</w:t>
            </w:r>
            <w:r w:rsidR="001A31AD" w:rsidRPr="00E51299">
              <w:rPr>
                <w:sz w:val="22"/>
                <w:szCs w:val="22"/>
              </w:rPr>
              <w:t xml:space="preserve"> </w:t>
            </w:r>
            <w:r w:rsidRPr="00E51299">
              <w:rPr>
                <w:sz w:val="22"/>
                <w:szCs w:val="22"/>
              </w:rPr>
              <w:t>(</w:t>
            </w:r>
            <w:r w:rsidRPr="00690077">
              <w:rPr>
                <w:i/>
                <w:sz w:val="22"/>
                <w:szCs w:val="22"/>
              </w:rPr>
              <w:t>maitanance</w:t>
            </w:r>
            <w:r w:rsidRPr="00E51299">
              <w:rPr>
                <w:sz w:val="22"/>
                <w:szCs w:val="22"/>
              </w:rPr>
              <w:t xml:space="preserve">) będzie obejmowała aktualizacje oferowanego </w:t>
            </w:r>
            <w:r w:rsidR="002904D0">
              <w:rPr>
                <w:sz w:val="22"/>
                <w:szCs w:val="22"/>
              </w:rPr>
              <w:t>O</w:t>
            </w:r>
            <w:r w:rsidRPr="00E51299">
              <w:rPr>
                <w:sz w:val="22"/>
                <w:szCs w:val="22"/>
              </w:rPr>
              <w:t xml:space="preserve">programowania do najnowszych wersji udostępnionych przez producenta </w:t>
            </w:r>
            <w:r w:rsidR="002904D0">
              <w:rPr>
                <w:sz w:val="22"/>
                <w:szCs w:val="22"/>
              </w:rPr>
              <w:t>O</w:t>
            </w:r>
            <w:r w:rsidRPr="00E51299">
              <w:rPr>
                <w:sz w:val="22"/>
                <w:szCs w:val="22"/>
              </w:rPr>
              <w:t xml:space="preserve">programowania przez okres 3 lat od daty odbioru </w:t>
            </w:r>
            <w:r w:rsidR="002904D0">
              <w:rPr>
                <w:sz w:val="22"/>
                <w:szCs w:val="22"/>
              </w:rPr>
              <w:t>O</w:t>
            </w:r>
            <w:r w:rsidRPr="00E51299">
              <w:rPr>
                <w:sz w:val="22"/>
                <w:szCs w:val="22"/>
              </w:rPr>
              <w:t xml:space="preserve">programowania. </w:t>
            </w:r>
            <w:r w:rsidR="00BC29EB">
              <w:rPr>
                <w:sz w:val="22"/>
                <w:szCs w:val="22"/>
              </w:rPr>
              <w:br/>
            </w:r>
            <w:r w:rsidRPr="00E51299">
              <w:rPr>
                <w:sz w:val="22"/>
                <w:szCs w:val="22"/>
              </w:rPr>
              <w:t xml:space="preserve">W ramach tej usługi Zamawiający ma prawo zgłaszać błędy w </w:t>
            </w:r>
            <w:r w:rsidR="002904D0">
              <w:rPr>
                <w:sz w:val="22"/>
                <w:szCs w:val="22"/>
              </w:rPr>
              <w:t>O</w:t>
            </w:r>
            <w:r w:rsidRPr="00E51299">
              <w:rPr>
                <w:sz w:val="22"/>
                <w:szCs w:val="22"/>
              </w:rPr>
              <w:t xml:space="preserve">programowaniu do serwisu </w:t>
            </w:r>
            <w:r w:rsidR="00690077">
              <w:rPr>
                <w:sz w:val="22"/>
                <w:szCs w:val="22"/>
              </w:rPr>
              <w:t xml:space="preserve">producenta </w:t>
            </w:r>
            <w:r w:rsidRPr="00E51299">
              <w:rPr>
                <w:sz w:val="22"/>
                <w:szCs w:val="22"/>
              </w:rPr>
              <w:t>oraz mieć dostęp do bazy wiedzy i aktualizacji zakupionego produktu.</w:t>
            </w:r>
          </w:p>
        </w:tc>
      </w:tr>
      <w:tr w:rsidR="00FD785A" w:rsidRPr="00FD785A" w14:paraId="0573FD83" w14:textId="77777777" w:rsidTr="00E51299">
        <w:trPr>
          <w:jc w:val="center"/>
        </w:trPr>
        <w:tc>
          <w:tcPr>
            <w:tcW w:w="1417" w:type="dxa"/>
            <w:vAlign w:val="center"/>
          </w:tcPr>
          <w:p w14:paraId="10962AC7" w14:textId="77777777" w:rsidR="00FD785A" w:rsidRPr="00E51299" w:rsidRDefault="00FD785A" w:rsidP="00E51299">
            <w:pPr>
              <w:spacing w:line="276" w:lineRule="auto"/>
              <w:ind w:left="34"/>
              <w:jc w:val="center"/>
              <w:rPr>
                <w:b/>
                <w:sz w:val="22"/>
                <w:szCs w:val="22"/>
              </w:rPr>
            </w:pPr>
            <w:r w:rsidRPr="00E51299">
              <w:rPr>
                <w:b/>
                <w:sz w:val="22"/>
                <w:szCs w:val="22"/>
              </w:rPr>
              <w:t>WO.08</w:t>
            </w:r>
          </w:p>
        </w:tc>
        <w:tc>
          <w:tcPr>
            <w:tcW w:w="7626" w:type="dxa"/>
          </w:tcPr>
          <w:p w14:paraId="6BF3DD0C" w14:textId="5B79581C" w:rsidR="00FD785A" w:rsidRPr="00E51299" w:rsidRDefault="00FD785A" w:rsidP="00FD785A">
            <w:pPr>
              <w:spacing w:line="276" w:lineRule="auto"/>
              <w:jc w:val="both"/>
              <w:rPr>
                <w:sz w:val="22"/>
                <w:szCs w:val="22"/>
              </w:rPr>
            </w:pPr>
            <w:r w:rsidRPr="00E51299">
              <w:rPr>
                <w:sz w:val="22"/>
                <w:szCs w:val="22"/>
              </w:rPr>
              <w:t>Udzielona licencj</w:t>
            </w:r>
            <w:r w:rsidR="002904D0">
              <w:rPr>
                <w:sz w:val="22"/>
                <w:szCs w:val="22"/>
              </w:rPr>
              <w:t>a</w:t>
            </w:r>
            <w:r w:rsidRPr="00E51299">
              <w:rPr>
                <w:sz w:val="22"/>
                <w:szCs w:val="22"/>
              </w:rPr>
              <w:t xml:space="preserve"> na </w:t>
            </w:r>
            <w:r w:rsidR="00262700">
              <w:rPr>
                <w:sz w:val="22"/>
                <w:szCs w:val="22"/>
              </w:rPr>
              <w:t>O</w:t>
            </w:r>
            <w:r w:rsidRPr="00E51299">
              <w:rPr>
                <w:sz w:val="22"/>
                <w:szCs w:val="22"/>
              </w:rPr>
              <w:t>programowanie RDBMS nie może mieć ograniczeń czasowych.</w:t>
            </w:r>
          </w:p>
        </w:tc>
      </w:tr>
      <w:tr w:rsidR="00FD785A" w:rsidRPr="00FD785A" w14:paraId="61D66A1B" w14:textId="77777777" w:rsidTr="00E51299">
        <w:trPr>
          <w:jc w:val="center"/>
        </w:trPr>
        <w:tc>
          <w:tcPr>
            <w:tcW w:w="1417" w:type="dxa"/>
            <w:vAlign w:val="center"/>
          </w:tcPr>
          <w:p w14:paraId="4DD150A6" w14:textId="77777777" w:rsidR="00FD785A" w:rsidRPr="00E51299" w:rsidRDefault="00FD785A" w:rsidP="00E51299">
            <w:pPr>
              <w:spacing w:line="276" w:lineRule="auto"/>
              <w:jc w:val="center"/>
              <w:rPr>
                <w:b/>
                <w:sz w:val="22"/>
                <w:szCs w:val="22"/>
              </w:rPr>
            </w:pPr>
            <w:r w:rsidRPr="00E51299">
              <w:rPr>
                <w:b/>
                <w:sz w:val="22"/>
                <w:szCs w:val="22"/>
              </w:rPr>
              <w:t>WO.09</w:t>
            </w:r>
          </w:p>
        </w:tc>
        <w:tc>
          <w:tcPr>
            <w:tcW w:w="7626" w:type="dxa"/>
          </w:tcPr>
          <w:p w14:paraId="720FC3C6" w14:textId="7C21B6FF" w:rsidR="00FD785A" w:rsidRPr="00E51299" w:rsidRDefault="00FD785A" w:rsidP="00FD785A">
            <w:pPr>
              <w:spacing w:line="276" w:lineRule="auto"/>
              <w:jc w:val="both"/>
              <w:rPr>
                <w:sz w:val="22"/>
                <w:szCs w:val="22"/>
              </w:rPr>
            </w:pPr>
            <w:r w:rsidRPr="00E51299">
              <w:rPr>
                <w:sz w:val="22"/>
                <w:szCs w:val="22"/>
              </w:rPr>
              <w:t>Zamawiający wymaga rozwiązania</w:t>
            </w:r>
            <w:r w:rsidR="00262700">
              <w:rPr>
                <w:sz w:val="22"/>
                <w:szCs w:val="22"/>
              </w:rPr>
              <w:t>,</w:t>
            </w:r>
            <w:r w:rsidRPr="00E51299">
              <w:rPr>
                <w:sz w:val="22"/>
                <w:szCs w:val="22"/>
              </w:rPr>
              <w:t xml:space="preserve"> w którym tylko jeden z ośrodków (jedna lokalizacja) jest licencjonowany i aktywny, natomiast drugi działa jako lokalizacja zapasowa. Zamawiający zastrzega sobie możliwość wykorzystania lokalizacji zapasowej jako ośrodka aktywnego w przypadku awarii ośrodka podstawowego lub prac serwisowych jednak nie przewiduje by ośrodek zapasowy ZOK działał aktywnie dłużej jak 10 % czasu.</w:t>
            </w:r>
          </w:p>
        </w:tc>
      </w:tr>
      <w:tr w:rsidR="00FD785A" w:rsidRPr="00FD785A" w14:paraId="238C216F" w14:textId="77777777" w:rsidTr="00E51299">
        <w:trPr>
          <w:jc w:val="center"/>
        </w:trPr>
        <w:tc>
          <w:tcPr>
            <w:tcW w:w="1417" w:type="dxa"/>
            <w:vAlign w:val="center"/>
          </w:tcPr>
          <w:p w14:paraId="79B16C4A" w14:textId="77777777" w:rsidR="00FD785A" w:rsidRPr="00E51299" w:rsidRDefault="00FD785A" w:rsidP="00E51299">
            <w:pPr>
              <w:spacing w:line="276" w:lineRule="auto"/>
              <w:jc w:val="center"/>
              <w:rPr>
                <w:b/>
                <w:sz w:val="22"/>
                <w:szCs w:val="22"/>
              </w:rPr>
            </w:pPr>
            <w:r w:rsidRPr="00E51299">
              <w:rPr>
                <w:b/>
                <w:sz w:val="22"/>
                <w:szCs w:val="22"/>
              </w:rPr>
              <w:t>WO.10</w:t>
            </w:r>
          </w:p>
        </w:tc>
        <w:tc>
          <w:tcPr>
            <w:tcW w:w="7626" w:type="dxa"/>
          </w:tcPr>
          <w:p w14:paraId="269454F6" w14:textId="2CA3915D" w:rsidR="00FD785A" w:rsidRPr="00E51299" w:rsidRDefault="00FD785A" w:rsidP="006F054D">
            <w:pPr>
              <w:spacing w:line="276" w:lineRule="auto"/>
              <w:jc w:val="both"/>
              <w:rPr>
                <w:sz w:val="22"/>
                <w:szCs w:val="22"/>
              </w:rPr>
            </w:pPr>
            <w:bookmarkStart w:id="10" w:name="_Toc16241151"/>
            <w:bookmarkStart w:id="11" w:name="_Toc16248126"/>
            <w:bookmarkStart w:id="12" w:name="_Toc16248532"/>
            <w:r w:rsidRPr="00E51299">
              <w:rPr>
                <w:sz w:val="22"/>
                <w:szCs w:val="22"/>
              </w:rPr>
              <w:t xml:space="preserve">W ramach dostawy należy uwzględnić usługę wsparcia technicznego realizowaną przez producenta </w:t>
            </w:r>
            <w:r w:rsidR="00262700">
              <w:rPr>
                <w:sz w:val="22"/>
                <w:szCs w:val="22"/>
              </w:rPr>
              <w:t>O</w:t>
            </w:r>
            <w:r w:rsidRPr="00E51299">
              <w:rPr>
                <w:sz w:val="22"/>
                <w:szCs w:val="22"/>
              </w:rPr>
              <w:t xml:space="preserve">programowania. Usługa ma być świadczona przez 36 miesięcy od momentu dostawy </w:t>
            </w:r>
            <w:r w:rsidR="00262700">
              <w:rPr>
                <w:sz w:val="22"/>
                <w:szCs w:val="22"/>
              </w:rPr>
              <w:t>O</w:t>
            </w:r>
            <w:r w:rsidRPr="00E51299">
              <w:rPr>
                <w:sz w:val="22"/>
                <w:szCs w:val="22"/>
              </w:rPr>
              <w:t xml:space="preserve">programowania - 24h na dobę 7 dni w tygodniu. </w:t>
            </w:r>
            <w:r w:rsidR="00262700">
              <w:rPr>
                <w:sz w:val="22"/>
                <w:szCs w:val="22"/>
              </w:rPr>
              <w:t>Usługa musi p</w:t>
            </w:r>
            <w:r w:rsidRPr="00E51299">
              <w:rPr>
                <w:sz w:val="22"/>
                <w:szCs w:val="22"/>
              </w:rPr>
              <w:t>osiadać możliwość zgłaszania błędów drogą telefoniczną lub elektroniczną</w:t>
            </w:r>
            <w:r w:rsidR="00262700">
              <w:rPr>
                <w:sz w:val="22"/>
                <w:szCs w:val="22"/>
              </w:rPr>
              <w:t>,</w:t>
            </w:r>
            <w:r w:rsidRPr="00E51299">
              <w:rPr>
                <w:sz w:val="22"/>
                <w:szCs w:val="22"/>
              </w:rPr>
              <w:t xml:space="preserve"> za pośrednictwem poczty e</w:t>
            </w:r>
            <w:r w:rsidR="00C733CC">
              <w:rPr>
                <w:sz w:val="22"/>
                <w:szCs w:val="22"/>
              </w:rPr>
              <w:t>-</w:t>
            </w:r>
            <w:r w:rsidRPr="00E51299">
              <w:rPr>
                <w:sz w:val="22"/>
                <w:szCs w:val="22"/>
              </w:rPr>
              <w:t xml:space="preserve">mail lub strony WWW. Oferowane </w:t>
            </w:r>
            <w:r w:rsidR="00262700">
              <w:rPr>
                <w:sz w:val="22"/>
                <w:szCs w:val="22"/>
              </w:rPr>
              <w:t>O</w:t>
            </w:r>
            <w:r w:rsidRPr="00E51299">
              <w:rPr>
                <w:sz w:val="22"/>
                <w:szCs w:val="22"/>
              </w:rPr>
              <w:t xml:space="preserve">programowanie powinno mieć możliwość zakupu usługi wsparcia technicznego na kolejne lata po upływie 36 miesięcy liczonych od dnia dostawy </w:t>
            </w:r>
            <w:r w:rsidR="00262700">
              <w:rPr>
                <w:sz w:val="22"/>
                <w:szCs w:val="22"/>
              </w:rPr>
              <w:t>O</w:t>
            </w:r>
            <w:r w:rsidRPr="00E51299">
              <w:rPr>
                <w:sz w:val="22"/>
                <w:szCs w:val="22"/>
              </w:rPr>
              <w:t xml:space="preserve">programowania. W ramach wsparcia Wykonawca winien zapewnić, w okresie użytkowania oferowanej licencji, elektronicznego dostęp do nowej wersji </w:t>
            </w:r>
            <w:r w:rsidR="00262700">
              <w:rPr>
                <w:sz w:val="22"/>
                <w:szCs w:val="22"/>
              </w:rPr>
              <w:t>O</w:t>
            </w:r>
            <w:r w:rsidRPr="00E51299">
              <w:rPr>
                <w:sz w:val="22"/>
                <w:szCs w:val="22"/>
              </w:rPr>
              <w:t xml:space="preserve">programowania i udoskonaleń do wersji bieżących oferowanych przez producenta </w:t>
            </w:r>
            <w:r w:rsidR="00262700">
              <w:rPr>
                <w:sz w:val="22"/>
                <w:szCs w:val="22"/>
              </w:rPr>
              <w:t>O</w:t>
            </w:r>
            <w:r w:rsidRPr="00E51299">
              <w:rPr>
                <w:sz w:val="22"/>
                <w:szCs w:val="22"/>
              </w:rPr>
              <w:t>programowania (nowe edycje produktów, wydania uzupełniające, aktualizacje, poprawki programistyczne).</w:t>
            </w:r>
            <w:bookmarkEnd w:id="10"/>
            <w:bookmarkEnd w:id="11"/>
            <w:bookmarkEnd w:id="12"/>
          </w:p>
        </w:tc>
      </w:tr>
      <w:tr w:rsidR="00FD785A" w:rsidRPr="00FD785A" w14:paraId="2F498B29" w14:textId="77777777" w:rsidTr="00E51299">
        <w:trPr>
          <w:jc w:val="center"/>
        </w:trPr>
        <w:tc>
          <w:tcPr>
            <w:tcW w:w="1417" w:type="dxa"/>
            <w:vAlign w:val="center"/>
          </w:tcPr>
          <w:p w14:paraId="51EB5E6A" w14:textId="77777777" w:rsidR="00FD785A" w:rsidRPr="00E51299" w:rsidRDefault="00FD785A" w:rsidP="00E51299">
            <w:pPr>
              <w:spacing w:line="276" w:lineRule="auto"/>
              <w:jc w:val="center"/>
              <w:rPr>
                <w:b/>
                <w:sz w:val="22"/>
                <w:szCs w:val="22"/>
              </w:rPr>
            </w:pPr>
            <w:r w:rsidRPr="00E51299">
              <w:rPr>
                <w:b/>
                <w:sz w:val="22"/>
                <w:szCs w:val="22"/>
              </w:rPr>
              <w:t>WO.11</w:t>
            </w:r>
          </w:p>
        </w:tc>
        <w:tc>
          <w:tcPr>
            <w:tcW w:w="7626" w:type="dxa"/>
          </w:tcPr>
          <w:p w14:paraId="4D91E019" w14:textId="77777777" w:rsidR="00FD785A" w:rsidRPr="00E51299" w:rsidRDefault="00FD785A" w:rsidP="00E51299">
            <w:pPr>
              <w:spacing w:line="276" w:lineRule="auto"/>
              <w:jc w:val="both"/>
              <w:rPr>
                <w:sz w:val="22"/>
                <w:szCs w:val="22"/>
              </w:rPr>
            </w:pPr>
            <w:r w:rsidRPr="00E51299">
              <w:rPr>
                <w:sz w:val="22"/>
                <w:szCs w:val="22"/>
              </w:rPr>
              <w:t>W ofercie Wykonawca powinien przedstawić:</w:t>
            </w:r>
          </w:p>
          <w:p w14:paraId="704F05E2" w14:textId="324DE9DE" w:rsidR="00FD785A" w:rsidRPr="00E51299" w:rsidRDefault="00C733CC" w:rsidP="00E51299">
            <w:pPr>
              <w:numPr>
                <w:ilvl w:val="0"/>
                <w:numId w:val="182"/>
              </w:numPr>
              <w:spacing w:line="276" w:lineRule="auto"/>
              <w:jc w:val="both"/>
              <w:rPr>
                <w:sz w:val="22"/>
                <w:szCs w:val="22"/>
              </w:rPr>
            </w:pPr>
            <w:r>
              <w:rPr>
                <w:sz w:val="22"/>
                <w:szCs w:val="22"/>
              </w:rPr>
              <w:t>n</w:t>
            </w:r>
            <w:r w:rsidR="00FD785A" w:rsidRPr="00E51299">
              <w:rPr>
                <w:sz w:val="22"/>
                <w:szCs w:val="22"/>
              </w:rPr>
              <w:t>azwy licencji wraz liczbą licencjonowanych jednostek</w:t>
            </w:r>
            <w:r>
              <w:rPr>
                <w:sz w:val="22"/>
                <w:szCs w:val="22"/>
              </w:rPr>
              <w:t>;</w:t>
            </w:r>
          </w:p>
          <w:p w14:paraId="16804835" w14:textId="531CC9CB" w:rsidR="00C733CC" w:rsidRDefault="00C733CC" w:rsidP="00E51299">
            <w:pPr>
              <w:numPr>
                <w:ilvl w:val="0"/>
                <w:numId w:val="182"/>
              </w:numPr>
              <w:spacing w:line="276" w:lineRule="auto"/>
              <w:jc w:val="both"/>
              <w:rPr>
                <w:sz w:val="22"/>
                <w:szCs w:val="22"/>
              </w:rPr>
            </w:pPr>
            <w:r>
              <w:rPr>
                <w:sz w:val="22"/>
                <w:szCs w:val="22"/>
              </w:rPr>
              <w:t>k</w:t>
            </w:r>
            <w:r w:rsidR="00FD785A" w:rsidRPr="00E51299">
              <w:rPr>
                <w:sz w:val="22"/>
                <w:szCs w:val="22"/>
              </w:rPr>
              <w:t xml:space="preserve">oszty licencji wraz z usługą wsparcia technicznego przez okres </w:t>
            </w:r>
            <w:r w:rsidR="00BC29EB">
              <w:rPr>
                <w:sz w:val="22"/>
                <w:szCs w:val="22"/>
              </w:rPr>
              <w:br/>
            </w:r>
            <w:r w:rsidR="00FD785A" w:rsidRPr="00E51299">
              <w:rPr>
                <w:sz w:val="22"/>
                <w:szCs w:val="22"/>
              </w:rPr>
              <w:t>36 miesięcy</w:t>
            </w:r>
            <w:r>
              <w:rPr>
                <w:sz w:val="22"/>
                <w:szCs w:val="22"/>
              </w:rPr>
              <w:t>;</w:t>
            </w:r>
          </w:p>
          <w:p w14:paraId="2B45C955" w14:textId="43FE6176" w:rsidR="00FD785A" w:rsidRPr="00E51299" w:rsidRDefault="00C733CC" w:rsidP="00E51299">
            <w:pPr>
              <w:numPr>
                <w:ilvl w:val="0"/>
                <w:numId w:val="182"/>
              </w:numPr>
              <w:spacing w:line="276" w:lineRule="auto"/>
              <w:jc w:val="both"/>
              <w:rPr>
                <w:sz w:val="22"/>
                <w:szCs w:val="22"/>
              </w:rPr>
            </w:pPr>
            <w:r>
              <w:rPr>
                <w:sz w:val="22"/>
                <w:szCs w:val="22"/>
              </w:rPr>
              <w:t>o</w:t>
            </w:r>
            <w:bookmarkStart w:id="13" w:name="_Toc16241152"/>
            <w:bookmarkStart w:id="14" w:name="_Toc16248127"/>
            <w:bookmarkStart w:id="15" w:name="_Toc16248533"/>
            <w:r w:rsidR="00FD785A" w:rsidRPr="00E51299">
              <w:rPr>
                <w:sz w:val="22"/>
                <w:szCs w:val="22"/>
              </w:rPr>
              <w:t xml:space="preserve">świadczenie o spełnianiu każdego wymagania wraz ze wskazaniem miejsca w dokumentacji </w:t>
            </w:r>
            <w:r w:rsidR="00262700">
              <w:rPr>
                <w:sz w:val="22"/>
                <w:szCs w:val="22"/>
              </w:rPr>
              <w:t>O</w:t>
            </w:r>
            <w:r w:rsidR="00FD785A" w:rsidRPr="00E51299">
              <w:rPr>
                <w:sz w:val="22"/>
                <w:szCs w:val="22"/>
              </w:rPr>
              <w:t>programowania</w:t>
            </w:r>
            <w:bookmarkEnd w:id="13"/>
            <w:bookmarkEnd w:id="14"/>
            <w:bookmarkEnd w:id="15"/>
            <w:r>
              <w:rPr>
                <w:sz w:val="22"/>
                <w:szCs w:val="22"/>
              </w:rPr>
              <w:t>.</w:t>
            </w:r>
          </w:p>
        </w:tc>
      </w:tr>
      <w:tr w:rsidR="00FD785A" w:rsidRPr="00FD785A" w14:paraId="33398B5F" w14:textId="77777777" w:rsidTr="00E51299">
        <w:trPr>
          <w:jc w:val="center"/>
        </w:trPr>
        <w:tc>
          <w:tcPr>
            <w:tcW w:w="1417" w:type="dxa"/>
            <w:vAlign w:val="center"/>
          </w:tcPr>
          <w:p w14:paraId="336C7019" w14:textId="77777777" w:rsidR="00FD785A" w:rsidRPr="00E51299" w:rsidRDefault="00FD785A" w:rsidP="00E51299">
            <w:pPr>
              <w:spacing w:line="276" w:lineRule="auto"/>
              <w:jc w:val="center"/>
              <w:rPr>
                <w:b/>
                <w:sz w:val="22"/>
                <w:szCs w:val="22"/>
              </w:rPr>
            </w:pPr>
            <w:r w:rsidRPr="00E51299">
              <w:rPr>
                <w:b/>
                <w:sz w:val="22"/>
                <w:szCs w:val="22"/>
              </w:rPr>
              <w:t>WO.12</w:t>
            </w:r>
          </w:p>
        </w:tc>
        <w:tc>
          <w:tcPr>
            <w:tcW w:w="7626" w:type="dxa"/>
          </w:tcPr>
          <w:p w14:paraId="62153E81" w14:textId="76967D64" w:rsidR="00FD785A" w:rsidRPr="00E51299" w:rsidRDefault="00FD785A" w:rsidP="00E51299">
            <w:pPr>
              <w:spacing w:line="276" w:lineRule="auto"/>
              <w:jc w:val="both"/>
              <w:rPr>
                <w:sz w:val="22"/>
                <w:szCs w:val="22"/>
                <w:lang w:eastAsia="en-US"/>
              </w:rPr>
            </w:pPr>
            <w:r w:rsidRPr="00E51299">
              <w:rPr>
                <w:sz w:val="22"/>
                <w:szCs w:val="22"/>
                <w:lang w:eastAsia="en-US"/>
              </w:rPr>
              <w:t xml:space="preserve">Dostarczone licencje powinny dotyczyć </w:t>
            </w:r>
            <w:r w:rsidR="00262700">
              <w:rPr>
                <w:sz w:val="22"/>
                <w:szCs w:val="22"/>
                <w:lang w:eastAsia="en-US"/>
              </w:rPr>
              <w:t>O</w:t>
            </w:r>
            <w:r w:rsidRPr="00E51299">
              <w:rPr>
                <w:sz w:val="22"/>
                <w:szCs w:val="22"/>
                <w:lang w:eastAsia="en-US"/>
              </w:rPr>
              <w:t>programowania standardowego, powszechnie dostępnego na rynku przez publiczny system sprzedaży dostępnych dla klientów z siedzibą na terenie Polski.</w:t>
            </w:r>
          </w:p>
          <w:p w14:paraId="640BC961" w14:textId="77777777" w:rsidR="00FD785A" w:rsidRPr="00E51299" w:rsidRDefault="00FD785A" w:rsidP="00E51299">
            <w:pPr>
              <w:spacing w:line="276" w:lineRule="auto"/>
              <w:jc w:val="both"/>
              <w:rPr>
                <w:sz w:val="22"/>
                <w:szCs w:val="22"/>
              </w:rPr>
            </w:pPr>
            <w:r w:rsidRPr="00E51299">
              <w:rPr>
                <w:sz w:val="22"/>
                <w:szCs w:val="22"/>
                <w:lang w:eastAsia="en-US"/>
              </w:rPr>
              <w:t>Powszechna dostępność jest rozumiana jako możliwość kupna bądź pobrania przez dowolną osobę oraz jednostkę publiczną, szczegółowej wiedzy na temat produktu (np. w postaci kompletu dokumentacji technicznej, wersji demonstracyjnych lub testowych, innych nośników wiedzy nt. produktu).</w:t>
            </w:r>
          </w:p>
        </w:tc>
      </w:tr>
      <w:tr w:rsidR="00FD785A" w:rsidRPr="00FD785A" w14:paraId="797F737E" w14:textId="77777777" w:rsidTr="00E51299">
        <w:trPr>
          <w:jc w:val="center"/>
        </w:trPr>
        <w:tc>
          <w:tcPr>
            <w:tcW w:w="1417" w:type="dxa"/>
            <w:vAlign w:val="center"/>
          </w:tcPr>
          <w:p w14:paraId="41A47C06" w14:textId="77777777" w:rsidR="00FD785A" w:rsidRPr="00E51299" w:rsidRDefault="00FD785A" w:rsidP="00E51299">
            <w:pPr>
              <w:spacing w:line="276" w:lineRule="auto"/>
              <w:jc w:val="center"/>
              <w:rPr>
                <w:b/>
                <w:sz w:val="22"/>
                <w:szCs w:val="22"/>
              </w:rPr>
            </w:pPr>
            <w:r w:rsidRPr="00E51299">
              <w:rPr>
                <w:b/>
                <w:sz w:val="22"/>
                <w:szCs w:val="22"/>
              </w:rPr>
              <w:t>WO.13</w:t>
            </w:r>
          </w:p>
        </w:tc>
        <w:tc>
          <w:tcPr>
            <w:tcW w:w="7626" w:type="dxa"/>
          </w:tcPr>
          <w:p w14:paraId="5E36DB14" w14:textId="77777777" w:rsidR="00FD785A" w:rsidRPr="00E51299" w:rsidRDefault="00FD785A" w:rsidP="00E51299">
            <w:pPr>
              <w:spacing w:line="276" w:lineRule="auto"/>
              <w:jc w:val="both"/>
              <w:rPr>
                <w:sz w:val="22"/>
                <w:szCs w:val="22"/>
                <w:lang w:eastAsia="en-US"/>
              </w:rPr>
            </w:pPr>
            <w:r w:rsidRPr="00E51299">
              <w:rPr>
                <w:sz w:val="22"/>
                <w:szCs w:val="22"/>
                <w:lang w:eastAsia="en-US"/>
              </w:rPr>
              <w:t>Oprogramowanie w chwili przedstawienia oferty powinno mieć określoną przez producenta minimum siedmioletnią ścieżkę rozwoju.</w:t>
            </w:r>
          </w:p>
        </w:tc>
      </w:tr>
      <w:tr w:rsidR="00FD785A" w:rsidRPr="00FD785A" w14:paraId="4695BAB0" w14:textId="77777777" w:rsidTr="0007100B">
        <w:trPr>
          <w:jc w:val="center"/>
        </w:trPr>
        <w:tc>
          <w:tcPr>
            <w:tcW w:w="1417" w:type="dxa"/>
            <w:shd w:val="clear" w:color="auto" w:fill="auto"/>
            <w:vAlign w:val="center"/>
          </w:tcPr>
          <w:p w14:paraId="297E91D3" w14:textId="77777777" w:rsidR="00FD785A" w:rsidRPr="00E51299" w:rsidRDefault="00FD785A" w:rsidP="00E51299">
            <w:pPr>
              <w:spacing w:line="276" w:lineRule="auto"/>
              <w:jc w:val="center"/>
              <w:rPr>
                <w:b/>
                <w:sz w:val="22"/>
                <w:szCs w:val="22"/>
              </w:rPr>
            </w:pPr>
            <w:r w:rsidRPr="00E51299">
              <w:rPr>
                <w:b/>
                <w:sz w:val="22"/>
                <w:szCs w:val="22"/>
              </w:rPr>
              <w:t>WO.14</w:t>
            </w:r>
          </w:p>
        </w:tc>
        <w:tc>
          <w:tcPr>
            <w:tcW w:w="7626" w:type="dxa"/>
            <w:shd w:val="clear" w:color="auto" w:fill="auto"/>
          </w:tcPr>
          <w:p w14:paraId="77AD189A" w14:textId="06555234" w:rsidR="00FD785A" w:rsidRPr="00E51299" w:rsidRDefault="00FD785A" w:rsidP="00E51299">
            <w:pPr>
              <w:spacing w:line="276" w:lineRule="auto"/>
              <w:jc w:val="both"/>
              <w:rPr>
                <w:sz w:val="22"/>
                <w:szCs w:val="22"/>
                <w:lang w:eastAsia="en-US"/>
              </w:rPr>
            </w:pPr>
            <w:r w:rsidRPr="00E51299">
              <w:rPr>
                <w:sz w:val="22"/>
                <w:szCs w:val="22"/>
                <w:lang w:eastAsia="en-US"/>
              </w:rPr>
              <w:t xml:space="preserve">Dla </w:t>
            </w:r>
            <w:r w:rsidR="00262700">
              <w:rPr>
                <w:sz w:val="22"/>
                <w:szCs w:val="22"/>
                <w:lang w:eastAsia="en-US"/>
              </w:rPr>
              <w:t>O</w:t>
            </w:r>
            <w:r w:rsidRPr="00E51299">
              <w:rPr>
                <w:sz w:val="22"/>
                <w:szCs w:val="22"/>
                <w:lang w:eastAsia="en-US"/>
              </w:rPr>
              <w:t>programowania muszą być dostępne na terenie Polski autoryzowane szkolenia.</w:t>
            </w:r>
          </w:p>
        </w:tc>
      </w:tr>
      <w:tr w:rsidR="00FD785A" w:rsidRPr="00FD785A" w14:paraId="2601BD08" w14:textId="77777777" w:rsidTr="0007100B">
        <w:trPr>
          <w:jc w:val="center"/>
        </w:trPr>
        <w:tc>
          <w:tcPr>
            <w:tcW w:w="1417" w:type="dxa"/>
            <w:shd w:val="clear" w:color="auto" w:fill="auto"/>
            <w:vAlign w:val="center"/>
          </w:tcPr>
          <w:p w14:paraId="7927DDC2" w14:textId="77777777" w:rsidR="00FD785A" w:rsidRPr="00E51299" w:rsidRDefault="00FD785A" w:rsidP="00E51299">
            <w:pPr>
              <w:spacing w:line="276" w:lineRule="auto"/>
              <w:jc w:val="center"/>
              <w:rPr>
                <w:b/>
                <w:sz w:val="22"/>
                <w:szCs w:val="22"/>
              </w:rPr>
            </w:pPr>
            <w:r w:rsidRPr="00E51299">
              <w:rPr>
                <w:b/>
                <w:sz w:val="22"/>
                <w:szCs w:val="22"/>
              </w:rPr>
              <w:t>WO.15</w:t>
            </w:r>
          </w:p>
        </w:tc>
        <w:tc>
          <w:tcPr>
            <w:tcW w:w="7626" w:type="dxa"/>
            <w:shd w:val="clear" w:color="auto" w:fill="auto"/>
          </w:tcPr>
          <w:p w14:paraId="097343EE" w14:textId="123F4586" w:rsidR="00FD785A" w:rsidRPr="00E51299" w:rsidRDefault="00FD785A" w:rsidP="00E51299">
            <w:pPr>
              <w:spacing w:line="276" w:lineRule="auto"/>
              <w:jc w:val="both"/>
              <w:rPr>
                <w:sz w:val="22"/>
                <w:szCs w:val="22"/>
                <w:lang w:eastAsia="en-US"/>
              </w:rPr>
            </w:pPr>
            <w:r w:rsidRPr="00E51299">
              <w:rPr>
                <w:sz w:val="22"/>
                <w:szCs w:val="22"/>
                <w:lang w:eastAsia="en-US"/>
              </w:rPr>
              <w:t xml:space="preserve">Dla oferowanego </w:t>
            </w:r>
            <w:r w:rsidR="00262700">
              <w:rPr>
                <w:sz w:val="22"/>
                <w:szCs w:val="22"/>
                <w:lang w:eastAsia="en-US"/>
              </w:rPr>
              <w:t>O</w:t>
            </w:r>
            <w:r w:rsidRPr="00E51299">
              <w:rPr>
                <w:sz w:val="22"/>
                <w:szCs w:val="22"/>
                <w:lang w:eastAsia="en-US"/>
              </w:rPr>
              <w:t>programowania muszą istnieć na terenie Polski autoryzowani partnerzy usługowi.</w:t>
            </w:r>
          </w:p>
        </w:tc>
      </w:tr>
      <w:tr w:rsidR="00FD785A" w:rsidRPr="00FD785A" w14:paraId="2F931A30" w14:textId="77777777" w:rsidTr="00E51299">
        <w:trPr>
          <w:jc w:val="center"/>
        </w:trPr>
        <w:tc>
          <w:tcPr>
            <w:tcW w:w="1417" w:type="dxa"/>
            <w:vAlign w:val="center"/>
          </w:tcPr>
          <w:p w14:paraId="2BBD9EE5" w14:textId="77777777" w:rsidR="00FD785A" w:rsidRPr="00E51299" w:rsidRDefault="00FD785A" w:rsidP="00E51299">
            <w:pPr>
              <w:spacing w:line="276" w:lineRule="auto"/>
              <w:jc w:val="center"/>
              <w:rPr>
                <w:b/>
                <w:sz w:val="22"/>
                <w:szCs w:val="22"/>
              </w:rPr>
            </w:pPr>
            <w:r w:rsidRPr="00E51299">
              <w:rPr>
                <w:b/>
                <w:sz w:val="22"/>
                <w:szCs w:val="22"/>
              </w:rPr>
              <w:lastRenderedPageBreak/>
              <w:t>WO.16</w:t>
            </w:r>
          </w:p>
        </w:tc>
        <w:tc>
          <w:tcPr>
            <w:tcW w:w="7626" w:type="dxa"/>
          </w:tcPr>
          <w:p w14:paraId="24857981" w14:textId="7E6905E9" w:rsidR="00FD785A" w:rsidRPr="00E51299" w:rsidRDefault="00FD785A" w:rsidP="00E51299">
            <w:pPr>
              <w:spacing w:line="276" w:lineRule="auto"/>
              <w:jc w:val="both"/>
              <w:rPr>
                <w:sz w:val="22"/>
                <w:szCs w:val="22"/>
                <w:lang w:eastAsia="en-US"/>
              </w:rPr>
            </w:pPr>
            <w:r w:rsidRPr="00E51299">
              <w:rPr>
                <w:sz w:val="22"/>
                <w:szCs w:val="22"/>
                <w:lang w:eastAsia="en-US"/>
              </w:rPr>
              <w:t xml:space="preserve">Oprogramowanie stanowiące przedmiot oferty powinno być opisane na publicznie </w:t>
            </w:r>
            <w:r w:rsidR="00C733CC">
              <w:rPr>
                <w:sz w:val="22"/>
                <w:szCs w:val="22"/>
                <w:lang w:eastAsia="en-US"/>
              </w:rPr>
              <w:br/>
            </w:r>
            <w:r w:rsidRPr="00E51299">
              <w:rPr>
                <w:sz w:val="22"/>
                <w:szCs w:val="22"/>
                <w:lang w:eastAsia="en-US"/>
              </w:rPr>
              <w:t>i powszechnie dostępnych stronach WWW producenta.</w:t>
            </w:r>
          </w:p>
        </w:tc>
      </w:tr>
    </w:tbl>
    <w:p w14:paraId="3960727D" w14:textId="77777777" w:rsidR="00FD785A" w:rsidRPr="00E51299" w:rsidRDefault="00FD785A" w:rsidP="00FD785A">
      <w:pPr>
        <w:spacing w:line="276" w:lineRule="auto"/>
        <w:jc w:val="both"/>
        <w:rPr>
          <w:sz w:val="22"/>
          <w:szCs w:val="22"/>
        </w:rPr>
      </w:pPr>
    </w:p>
    <w:p w14:paraId="4414F116" w14:textId="77777777" w:rsidR="00FD785A" w:rsidRPr="00E51299" w:rsidRDefault="00FD785A" w:rsidP="00FD785A">
      <w:pPr>
        <w:spacing w:line="276" w:lineRule="auto"/>
        <w:ind w:firstLine="360"/>
        <w:jc w:val="both"/>
        <w:rPr>
          <w:sz w:val="22"/>
          <w:szCs w:val="22"/>
        </w:rPr>
      </w:pPr>
    </w:p>
    <w:p w14:paraId="7271C45D" w14:textId="0E234DEC"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16" w:name="_Toc16845837"/>
      <w:r w:rsidRPr="00E610FC">
        <w:rPr>
          <w:rFonts w:ascii="Times New Roman" w:hAnsi="Times New Roman"/>
          <w:b/>
          <w:color w:val="000000"/>
          <w:u w:color="000000"/>
          <w:bdr w:val="nil"/>
        </w:rPr>
        <w:t>Wymagania w zakresie funkcjonalności</w:t>
      </w:r>
      <w:r w:rsidR="00C733CC" w:rsidRPr="00E610FC">
        <w:rPr>
          <w:rFonts w:ascii="Times New Roman" w:hAnsi="Times New Roman"/>
          <w:b/>
          <w:color w:val="000000"/>
          <w:u w:color="000000"/>
          <w:bdr w:val="nil"/>
        </w:rPr>
        <w:t>:</w:t>
      </w:r>
      <w:bookmarkEnd w:id="16"/>
      <w:r w:rsidRPr="00E610FC">
        <w:rPr>
          <w:rFonts w:ascii="Times New Roman" w:hAnsi="Times New Roman"/>
          <w:b/>
          <w:color w:val="000000"/>
          <w:u w:color="000000"/>
          <w:bdr w:val="nil"/>
        </w:rPr>
        <w:t xml:space="preserve"> </w:t>
      </w:r>
    </w:p>
    <w:p w14:paraId="118708CB" w14:textId="77777777" w:rsidR="00FD785A" w:rsidRPr="00E51299" w:rsidRDefault="00FD785A" w:rsidP="00FD785A">
      <w:pPr>
        <w:spacing w:line="276" w:lineRule="auto"/>
        <w:jc w:val="both"/>
        <w:rPr>
          <w:sz w:val="22"/>
          <w:szCs w:val="22"/>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626"/>
      </w:tblGrid>
      <w:tr w:rsidR="00FD785A" w:rsidRPr="00FD785A" w14:paraId="1A3FDDF1" w14:textId="77777777" w:rsidTr="00E51299">
        <w:trPr>
          <w:tblHeader/>
          <w:jc w:val="center"/>
        </w:trPr>
        <w:tc>
          <w:tcPr>
            <w:tcW w:w="1417" w:type="dxa"/>
            <w:shd w:val="clear" w:color="auto" w:fill="2E74B5"/>
            <w:vAlign w:val="center"/>
          </w:tcPr>
          <w:p w14:paraId="04690188" w14:textId="77777777" w:rsidR="00FD785A" w:rsidRPr="00E51299" w:rsidRDefault="00FD785A" w:rsidP="00FD785A">
            <w:pPr>
              <w:spacing w:line="276" w:lineRule="auto"/>
              <w:jc w:val="center"/>
              <w:rPr>
                <w:b/>
                <w:spacing w:val="-3"/>
                <w:sz w:val="22"/>
                <w:szCs w:val="22"/>
              </w:rPr>
            </w:pPr>
            <w:r w:rsidRPr="00E51299">
              <w:rPr>
                <w:b/>
                <w:spacing w:val="-3"/>
                <w:sz w:val="22"/>
                <w:szCs w:val="22"/>
              </w:rPr>
              <w:t>Kod wymagania</w:t>
            </w:r>
          </w:p>
        </w:tc>
        <w:tc>
          <w:tcPr>
            <w:tcW w:w="7626" w:type="dxa"/>
            <w:shd w:val="clear" w:color="auto" w:fill="2E74B5"/>
            <w:vAlign w:val="center"/>
          </w:tcPr>
          <w:p w14:paraId="4B6C7135" w14:textId="77777777" w:rsidR="00FD785A" w:rsidRPr="00E51299" w:rsidRDefault="00FD785A" w:rsidP="00FD785A">
            <w:pPr>
              <w:spacing w:line="276" w:lineRule="auto"/>
              <w:jc w:val="center"/>
              <w:rPr>
                <w:b/>
                <w:sz w:val="22"/>
                <w:szCs w:val="22"/>
              </w:rPr>
            </w:pPr>
            <w:r w:rsidRPr="00E51299">
              <w:rPr>
                <w:b/>
                <w:sz w:val="22"/>
                <w:szCs w:val="22"/>
              </w:rPr>
              <w:t>Opis wymagań minimalnych</w:t>
            </w:r>
          </w:p>
        </w:tc>
      </w:tr>
      <w:tr w:rsidR="00FD785A" w:rsidRPr="00FD785A" w14:paraId="7747A3E2" w14:textId="77777777" w:rsidTr="00E51299">
        <w:trPr>
          <w:jc w:val="center"/>
        </w:trPr>
        <w:tc>
          <w:tcPr>
            <w:tcW w:w="1417" w:type="dxa"/>
            <w:vAlign w:val="center"/>
          </w:tcPr>
          <w:p w14:paraId="1F32184E" w14:textId="77777777" w:rsidR="00FD785A" w:rsidRPr="00E51299" w:rsidRDefault="00FD785A" w:rsidP="00E51299">
            <w:pPr>
              <w:spacing w:line="276" w:lineRule="auto"/>
              <w:jc w:val="center"/>
              <w:rPr>
                <w:b/>
                <w:sz w:val="22"/>
                <w:szCs w:val="22"/>
              </w:rPr>
            </w:pPr>
            <w:r w:rsidRPr="00E51299">
              <w:rPr>
                <w:b/>
                <w:sz w:val="22"/>
                <w:szCs w:val="22"/>
              </w:rPr>
              <w:t>WF.01</w:t>
            </w:r>
          </w:p>
        </w:tc>
        <w:tc>
          <w:tcPr>
            <w:tcW w:w="7626" w:type="dxa"/>
          </w:tcPr>
          <w:p w14:paraId="5FDB3330" w14:textId="507EEE2E" w:rsidR="00FD785A" w:rsidRPr="00E51299" w:rsidRDefault="00FD785A" w:rsidP="00FD785A">
            <w:pPr>
              <w:spacing w:line="276" w:lineRule="auto"/>
              <w:jc w:val="both"/>
              <w:rPr>
                <w:sz w:val="22"/>
                <w:szCs w:val="22"/>
              </w:rPr>
            </w:pPr>
            <w:r w:rsidRPr="00E51299">
              <w:rPr>
                <w:sz w:val="22"/>
                <w:szCs w:val="22"/>
              </w:rPr>
              <w:t>Zamawiający wymaga rozwiązania bazodanowego działającego w architekturze Klient-Serwer</w:t>
            </w:r>
            <w:r w:rsidR="00C733CC">
              <w:rPr>
                <w:sz w:val="22"/>
                <w:szCs w:val="22"/>
              </w:rPr>
              <w:t>.</w:t>
            </w:r>
          </w:p>
        </w:tc>
      </w:tr>
      <w:tr w:rsidR="00FD785A" w:rsidRPr="00FD785A" w14:paraId="00700E83" w14:textId="77777777" w:rsidTr="00E51299">
        <w:trPr>
          <w:jc w:val="center"/>
        </w:trPr>
        <w:tc>
          <w:tcPr>
            <w:tcW w:w="1417" w:type="dxa"/>
            <w:vAlign w:val="center"/>
          </w:tcPr>
          <w:p w14:paraId="12670114" w14:textId="77777777" w:rsidR="00FD785A" w:rsidRPr="00E51299" w:rsidRDefault="00FD785A" w:rsidP="00E51299">
            <w:pPr>
              <w:spacing w:line="276" w:lineRule="auto"/>
              <w:jc w:val="center"/>
              <w:rPr>
                <w:b/>
                <w:sz w:val="22"/>
                <w:szCs w:val="22"/>
              </w:rPr>
            </w:pPr>
            <w:r w:rsidRPr="00E51299">
              <w:rPr>
                <w:b/>
                <w:sz w:val="22"/>
                <w:szCs w:val="22"/>
              </w:rPr>
              <w:t>WF.02</w:t>
            </w:r>
          </w:p>
        </w:tc>
        <w:tc>
          <w:tcPr>
            <w:tcW w:w="7626" w:type="dxa"/>
          </w:tcPr>
          <w:p w14:paraId="14A10601" w14:textId="77777777" w:rsidR="00FD785A" w:rsidRPr="00E51299" w:rsidRDefault="00FD785A" w:rsidP="00FD785A">
            <w:pPr>
              <w:spacing w:line="276" w:lineRule="auto"/>
              <w:jc w:val="both"/>
              <w:rPr>
                <w:sz w:val="22"/>
                <w:szCs w:val="22"/>
              </w:rPr>
            </w:pPr>
            <w:r w:rsidRPr="00E51299">
              <w:rPr>
                <w:sz w:val="22"/>
                <w:szCs w:val="22"/>
              </w:rPr>
              <w:t>Baza danych musi pracować w oparciu o relacyjny model baz danych.</w:t>
            </w:r>
          </w:p>
        </w:tc>
      </w:tr>
      <w:tr w:rsidR="00FD785A" w:rsidRPr="00FD785A" w14:paraId="0E3A4850" w14:textId="77777777" w:rsidTr="00E51299">
        <w:trPr>
          <w:jc w:val="center"/>
        </w:trPr>
        <w:tc>
          <w:tcPr>
            <w:tcW w:w="1417" w:type="dxa"/>
            <w:vAlign w:val="center"/>
          </w:tcPr>
          <w:p w14:paraId="65E96944" w14:textId="77777777" w:rsidR="00FD785A" w:rsidRPr="00E51299" w:rsidRDefault="00FD785A" w:rsidP="00E51299">
            <w:pPr>
              <w:spacing w:line="276" w:lineRule="auto"/>
              <w:jc w:val="center"/>
              <w:rPr>
                <w:b/>
                <w:sz w:val="22"/>
                <w:szCs w:val="22"/>
              </w:rPr>
            </w:pPr>
            <w:r w:rsidRPr="00E51299">
              <w:rPr>
                <w:b/>
                <w:sz w:val="22"/>
                <w:szCs w:val="22"/>
              </w:rPr>
              <w:t>WF.03</w:t>
            </w:r>
          </w:p>
        </w:tc>
        <w:tc>
          <w:tcPr>
            <w:tcW w:w="7626" w:type="dxa"/>
          </w:tcPr>
          <w:p w14:paraId="46783FF4" w14:textId="61413F91" w:rsidR="00FD785A" w:rsidRPr="00E51299" w:rsidRDefault="00FD785A" w:rsidP="00FD785A">
            <w:pPr>
              <w:spacing w:line="276" w:lineRule="auto"/>
              <w:jc w:val="both"/>
              <w:rPr>
                <w:sz w:val="22"/>
                <w:szCs w:val="22"/>
              </w:rPr>
            </w:pPr>
            <w:r w:rsidRPr="00E51299">
              <w:rPr>
                <w:sz w:val="22"/>
                <w:szCs w:val="22"/>
              </w:rPr>
              <w:t>Możliwość integracja z Active Directory na poziomie funkcjonalności domeny Windows Serwer 2016 i nowszym</w:t>
            </w:r>
            <w:r w:rsidR="00CC1DD3">
              <w:rPr>
                <w:sz w:val="22"/>
                <w:szCs w:val="22"/>
              </w:rPr>
              <w:t>,</w:t>
            </w:r>
            <w:r w:rsidRPr="00E51299">
              <w:rPr>
                <w:sz w:val="22"/>
                <w:szCs w:val="22"/>
              </w:rPr>
              <w:t xml:space="preserve"> w zakresie uwierzytelniania użytkowników</w:t>
            </w:r>
            <w:r w:rsidR="00C733CC">
              <w:rPr>
                <w:sz w:val="22"/>
                <w:szCs w:val="22"/>
              </w:rPr>
              <w:t>.</w:t>
            </w:r>
          </w:p>
        </w:tc>
      </w:tr>
      <w:tr w:rsidR="00FD785A" w:rsidRPr="00FD785A" w14:paraId="66A83902" w14:textId="77777777" w:rsidTr="00E51299">
        <w:trPr>
          <w:jc w:val="center"/>
        </w:trPr>
        <w:tc>
          <w:tcPr>
            <w:tcW w:w="1417" w:type="dxa"/>
            <w:vAlign w:val="center"/>
          </w:tcPr>
          <w:p w14:paraId="6CF4E247" w14:textId="77777777" w:rsidR="00FD785A" w:rsidRPr="00E51299" w:rsidRDefault="00FD785A" w:rsidP="00E51299">
            <w:pPr>
              <w:spacing w:line="276" w:lineRule="auto"/>
              <w:jc w:val="center"/>
              <w:rPr>
                <w:b/>
                <w:sz w:val="22"/>
                <w:szCs w:val="22"/>
              </w:rPr>
            </w:pPr>
            <w:r w:rsidRPr="00E51299">
              <w:rPr>
                <w:b/>
                <w:sz w:val="22"/>
                <w:szCs w:val="22"/>
              </w:rPr>
              <w:t>WF.04</w:t>
            </w:r>
          </w:p>
        </w:tc>
        <w:tc>
          <w:tcPr>
            <w:tcW w:w="7626" w:type="dxa"/>
          </w:tcPr>
          <w:p w14:paraId="0999A6FF" w14:textId="47DC1102" w:rsidR="00FD785A" w:rsidRPr="00E51299" w:rsidRDefault="00FD785A" w:rsidP="00FD785A">
            <w:pPr>
              <w:spacing w:line="276" w:lineRule="auto"/>
              <w:jc w:val="both"/>
              <w:rPr>
                <w:sz w:val="22"/>
                <w:szCs w:val="22"/>
              </w:rPr>
            </w:pPr>
            <w:r w:rsidRPr="00E51299">
              <w:rPr>
                <w:sz w:val="22"/>
                <w:szCs w:val="22"/>
              </w:rPr>
              <w:t>Obsługiwana liczba procesorów w serwerze: dwa</w:t>
            </w:r>
            <w:r w:rsidR="00262700">
              <w:rPr>
                <w:sz w:val="22"/>
                <w:szCs w:val="22"/>
              </w:rPr>
              <w:t>,</w:t>
            </w:r>
            <w:r w:rsidRPr="00E51299">
              <w:rPr>
                <w:sz w:val="22"/>
                <w:szCs w:val="22"/>
              </w:rPr>
              <w:t xml:space="preserve"> gdzie każdy procesor zawiera minimum 8 core</w:t>
            </w:r>
            <w:r w:rsidR="00C733CC">
              <w:rPr>
                <w:sz w:val="22"/>
                <w:szCs w:val="22"/>
              </w:rPr>
              <w:t>.</w:t>
            </w:r>
          </w:p>
        </w:tc>
      </w:tr>
      <w:tr w:rsidR="00FD785A" w:rsidRPr="00FD785A" w14:paraId="06C7BE9B" w14:textId="77777777" w:rsidTr="00E51299">
        <w:trPr>
          <w:jc w:val="center"/>
        </w:trPr>
        <w:tc>
          <w:tcPr>
            <w:tcW w:w="1417" w:type="dxa"/>
            <w:vAlign w:val="center"/>
          </w:tcPr>
          <w:p w14:paraId="5EA000A7" w14:textId="77777777" w:rsidR="00FD785A" w:rsidRPr="00E51299" w:rsidRDefault="00FD785A" w:rsidP="00E51299">
            <w:pPr>
              <w:spacing w:line="276" w:lineRule="auto"/>
              <w:jc w:val="center"/>
              <w:rPr>
                <w:b/>
                <w:sz w:val="22"/>
                <w:szCs w:val="22"/>
              </w:rPr>
            </w:pPr>
            <w:r w:rsidRPr="00E51299">
              <w:rPr>
                <w:b/>
                <w:sz w:val="22"/>
                <w:szCs w:val="22"/>
              </w:rPr>
              <w:t>WF.05</w:t>
            </w:r>
          </w:p>
        </w:tc>
        <w:tc>
          <w:tcPr>
            <w:tcW w:w="7626" w:type="dxa"/>
          </w:tcPr>
          <w:p w14:paraId="3B45FB55" w14:textId="60855A9B" w:rsidR="00FD785A" w:rsidRPr="00E51299" w:rsidRDefault="00FD785A" w:rsidP="00FD785A">
            <w:pPr>
              <w:spacing w:line="276" w:lineRule="auto"/>
              <w:jc w:val="both"/>
              <w:rPr>
                <w:sz w:val="22"/>
                <w:szCs w:val="22"/>
              </w:rPr>
            </w:pPr>
            <w:r w:rsidRPr="00E51299">
              <w:rPr>
                <w:sz w:val="22"/>
                <w:szCs w:val="22"/>
              </w:rPr>
              <w:t>Serwer SQL powinien mieć możliwość wykorzystania 128</w:t>
            </w:r>
            <w:r w:rsidR="00262700">
              <w:rPr>
                <w:sz w:val="22"/>
                <w:szCs w:val="22"/>
              </w:rPr>
              <w:t xml:space="preserve"> </w:t>
            </w:r>
            <w:r w:rsidRPr="00E51299">
              <w:rPr>
                <w:sz w:val="22"/>
                <w:szCs w:val="22"/>
              </w:rPr>
              <w:t>GB pamięci operacyjnej dla pojedynczej instancji</w:t>
            </w:r>
            <w:r w:rsidR="00C733CC">
              <w:rPr>
                <w:sz w:val="22"/>
                <w:szCs w:val="22"/>
              </w:rPr>
              <w:t>.</w:t>
            </w:r>
          </w:p>
        </w:tc>
      </w:tr>
      <w:tr w:rsidR="00FD785A" w:rsidRPr="00FD785A" w14:paraId="67E214EE" w14:textId="77777777" w:rsidTr="00E51299">
        <w:trPr>
          <w:jc w:val="center"/>
        </w:trPr>
        <w:tc>
          <w:tcPr>
            <w:tcW w:w="1417" w:type="dxa"/>
            <w:vAlign w:val="center"/>
          </w:tcPr>
          <w:p w14:paraId="37E7E1CD" w14:textId="77777777" w:rsidR="00FD785A" w:rsidRPr="00E51299" w:rsidRDefault="00FD785A" w:rsidP="00E51299">
            <w:pPr>
              <w:spacing w:line="276" w:lineRule="auto"/>
              <w:jc w:val="center"/>
              <w:rPr>
                <w:b/>
                <w:sz w:val="22"/>
                <w:szCs w:val="22"/>
              </w:rPr>
            </w:pPr>
            <w:r w:rsidRPr="00E51299">
              <w:rPr>
                <w:b/>
                <w:sz w:val="22"/>
                <w:szCs w:val="22"/>
              </w:rPr>
              <w:t>WF.06</w:t>
            </w:r>
          </w:p>
        </w:tc>
        <w:tc>
          <w:tcPr>
            <w:tcW w:w="7626" w:type="dxa"/>
          </w:tcPr>
          <w:p w14:paraId="55CE56BB" w14:textId="205AD4BD" w:rsidR="00FD785A" w:rsidRPr="00E51299" w:rsidRDefault="00FD785A" w:rsidP="00FD785A">
            <w:pPr>
              <w:spacing w:line="276" w:lineRule="auto"/>
              <w:jc w:val="both"/>
              <w:rPr>
                <w:sz w:val="22"/>
                <w:szCs w:val="22"/>
              </w:rPr>
            </w:pPr>
            <w:r w:rsidRPr="00E51299">
              <w:rPr>
                <w:sz w:val="22"/>
                <w:szCs w:val="22"/>
              </w:rPr>
              <w:t xml:space="preserve">System </w:t>
            </w:r>
            <w:r w:rsidR="00262700">
              <w:rPr>
                <w:sz w:val="22"/>
                <w:szCs w:val="22"/>
              </w:rPr>
              <w:t>b</w:t>
            </w:r>
            <w:r w:rsidRPr="00E51299">
              <w:rPr>
                <w:sz w:val="22"/>
                <w:szCs w:val="22"/>
              </w:rPr>
              <w:t>azodanowy powinien pozwalać na definiowanie rejestracji zdarzeń na poziomie silnika bazy danych w czasie rzeczywistym w celach diagnostycznych bez znaczącego ujemnego wpływu na wydajność rozwiązania.</w:t>
            </w:r>
          </w:p>
        </w:tc>
      </w:tr>
      <w:tr w:rsidR="00FD785A" w:rsidRPr="00FD785A" w14:paraId="40896C53" w14:textId="77777777" w:rsidTr="00E51299">
        <w:trPr>
          <w:jc w:val="center"/>
        </w:trPr>
        <w:tc>
          <w:tcPr>
            <w:tcW w:w="1417" w:type="dxa"/>
            <w:vAlign w:val="center"/>
          </w:tcPr>
          <w:p w14:paraId="6749D5DC" w14:textId="77777777" w:rsidR="00FD785A" w:rsidRPr="00E51299" w:rsidRDefault="00FD785A" w:rsidP="00E51299">
            <w:pPr>
              <w:spacing w:line="276" w:lineRule="auto"/>
              <w:ind w:left="34"/>
              <w:jc w:val="center"/>
              <w:rPr>
                <w:b/>
                <w:sz w:val="22"/>
                <w:szCs w:val="22"/>
              </w:rPr>
            </w:pPr>
            <w:r w:rsidRPr="00E51299">
              <w:rPr>
                <w:b/>
                <w:sz w:val="22"/>
                <w:szCs w:val="22"/>
              </w:rPr>
              <w:t>WF.07</w:t>
            </w:r>
          </w:p>
        </w:tc>
        <w:tc>
          <w:tcPr>
            <w:tcW w:w="7626" w:type="dxa"/>
          </w:tcPr>
          <w:p w14:paraId="169E4C3D" w14:textId="12A4CD41" w:rsidR="00FD785A" w:rsidRPr="00E51299" w:rsidRDefault="00FD785A" w:rsidP="00FD785A">
            <w:pPr>
              <w:spacing w:line="276" w:lineRule="auto"/>
              <w:jc w:val="both"/>
              <w:rPr>
                <w:sz w:val="22"/>
                <w:szCs w:val="22"/>
              </w:rPr>
            </w:pPr>
            <w:r w:rsidRPr="00E51299">
              <w:rPr>
                <w:sz w:val="22"/>
                <w:szCs w:val="22"/>
              </w:rPr>
              <w:t>System bazodanowy powinien posiadać wysoką dostępność realizowaną programowo z korekcją błędów pamięci masowej</w:t>
            </w:r>
            <w:r w:rsidR="00C733CC">
              <w:rPr>
                <w:sz w:val="22"/>
                <w:szCs w:val="22"/>
              </w:rPr>
              <w:t>.</w:t>
            </w:r>
            <w:r w:rsidRPr="00E51299">
              <w:rPr>
                <w:sz w:val="22"/>
                <w:szCs w:val="22"/>
              </w:rPr>
              <w:t xml:space="preserve"> System bazodanowy powinien posiadać mechanizm pozwalający na duplikację bazy danych między dwiema lokalizacjami (podstawowa - active i zapasowa - passive) przy zachowaniu następujących cech: </w:t>
            </w:r>
          </w:p>
          <w:p w14:paraId="51DF888A" w14:textId="57A00CD5"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 xml:space="preserve">bez specjalnego sprzętu (rozwiązanie tylko programowe oparte o sam </w:t>
            </w:r>
            <w:r w:rsidR="00262700">
              <w:rPr>
                <w:sz w:val="22"/>
                <w:szCs w:val="22"/>
                <w:lang w:eastAsia="en-US" w:bidi="en-US"/>
              </w:rPr>
              <w:t>s</w:t>
            </w:r>
            <w:r w:rsidRPr="00E51299">
              <w:rPr>
                <w:sz w:val="22"/>
                <w:szCs w:val="22"/>
                <w:lang w:eastAsia="en-US" w:bidi="en-US"/>
              </w:rPr>
              <w:t>ystem bazodanowy)</w:t>
            </w:r>
            <w:r w:rsidR="00C733CC">
              <w:rPr>
                <w:sz w:val="22"/>
                <w:szCs w:val="22"/>
                <w:lang w:eastAsia="en-US" w:bidi="en-US"/>
              </w:rPr>
              <w:t>;</w:t>
            </w:r>
            <w:r w:rsidRPr="00E51299">
              <w:rPr>
                <w:sz w:val="22"/>
                <w:szCs w:val="22"/>
                <w:lang w:eastAsia="en-US" w:bidi="en-US"/>
              </w:rPr>
              <w:t xml:space="preserve"> </w:t>
            </w:r>
          </w:p>
          <w:p w14:paraId="078601CF" w14:textId="6AA78FE8"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niezawodne powielanie danych w czasie rzeczywistym (potwierdzone transakcje bazodanowe)</w:t>
            </w:r>
            <w:r w:rsidR="00C733CC">
              <w:rPr>
                <w:sz w:val="22"/>
                <w:szCs w:val="22"/>
                <w:lang w:eastAsia="en-US" w:bidi="en-US"/>
              </w:rPr>
              <w:t>;</w:t>
            </w:r>
            <w:r w:rsidRPr="00E51299">
              <w:rPr>
                <w:sz w:val="22"/>
                <w:szCs w:val="22"/>
                <w:lang w:eastAsia="en-US" w:bidi="en-US"/>
              </w:rPr>
              <w:t xml:space="preserve"> </w:t>
            </w:r>
          </w:p>
          <w:p w14:paraId="3B00165A" w14:textId="04BB60E6"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 xml:space="preserve">klienci bazy danych automatycznie korzystają z bazy zapasowej </w:t>
            </w:r>
            <w:r w:rsidR="00C733CC">
              <w:rPr>
                <w:sz w:val="22"/>
                <w:szCs w:val="22"/>
                <w:lang w:eastAsia="en-US" w:bidi="en-US"/>
              </w:rPr>
              <w:br/>
            </w:r>
            <w:r w:rsidRPr="00E51299">
              <w:rPr>
                <w:sz w:val="22"/>
                <w:szCs w:val="22"/>
                <w:lang w:eastAsia="en-US" w:bidi="en-US"/>
              </w:rPr>
              <w:t>w przypadku awarii bazy podstawowej bez zmian w aplikacjach</w:t>
            </w:r>
            <w:r w:rsidR="00C733CC">
              <w:rPr>
                <w:sz w:val="22"/>
                <w:szCs w:val="22"/>
                <w:lang w:eastAsia="en-US" w:bidi="en-US"/>
              </w:rPr>
              <w:t>;</w:t>
            </w:r>
            <w:r w:rsidRPr="00E51299">
              <w:rPr>
                <w:sz w:val="22"/>
                <w:szCs w:val="22"/>
                <w:lang w:eastAsia="en-US" w:bidi="en-US"/>
              </w:rPr>
              <w:t xml:space="preserve"> </w:t>
            </w:r>
          </w:p>
          <w:p w14:paraId="0D663E5C" w14:textId="6C101261"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czas przełączenia na system zapasowy poniżej 10 sekund</w:t>
            </w:r>
            <w:r w:rsidR="00C733CC">
              <w:rPr>
                <w:sz w:val="22"/>
                <w:szCs w:val="22"/>
                <w:lang w:eastAsia="en-US" w:bidi="en-US"/>
              </w:rPr>
              <w:t>;</w:t>
            </w:r>
            <w:r w:rsidRPr="00E51299">
              <w:rPr>
                <w:sz w:val="22"/>
                <w:szCs w:val="22"/>
                <w:lang w:eastAsia="en-US" w:bidi="en-US"/>
              </w:rPr>
              <w:t xml:space="preserve"> </w:t>
            </w:r>
          </w:p>
          <w:p w14:paraId="267303B9" w14:textId="09414201"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 xml:space="preserve">brak limitu odległości miedzy systemami (dopuszczalne są tylko limity </w:t>
            </w:r>
            <w:r w:rsidR="00C733CC">
              <w:rPr>
                <w:sz w:val="22"/>
                <w:szCs w:val="22"/>
                <w:lang w:eastAsia="en-US" w:bidi="en-US"/>
              </w:rPr>
              <w:br/>
            </w:r>
            <w:r w:rsidRPr="00E51299">
              <w:rPr>
                <w:sz w:val="22"/>
                <w:szCs w:val="22"/>
                <w:lang w:eastAsia="en-US" w:bidi="en-US"/>
              </w:rPr>
              <w:t>w minimalnej wymaganej przepustowości łącza)</w:t>
            </w:r>
            <w:r w:rsidR="00C733CC">
              <w:rPr>
                <w:sz w:val="22"/>
                <w:szCs w:val="22"/>
                <w:lang w:eastAsia="en-US" w:bidi="en-US"/>
              </w:rPr>
              <w:t>;</w:t>
            </w:r>
            <w:r w:rsidRPr="00E51299">
              <w:rPr>
                <w:sz w:val="22"/>
                <w:szCs w:val="22"/>
                <w:lang w:eastAsia="en-US" w:bidi="en-US"/>
              </w:rPr>
              <w:t xml:space="preserve"> </w:t>
            </w:r>
          </w:p>
          <w:p w14:paraId="2562A1CE" w14:textId="3F9DF818"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system automatycznie naprawia błędy pamięci masowej (w przypadku odkrycia błędu fizycznego odczytu danych z pamięci masowej, poprawny fragment danych jest transferowany z drugiego systemu i korygowany)</w:t>
            </w:r>
            <w:r w:rsidR="00C733CC">
              <w:rPr>
                <w:sz w:val="22"/>
                <w:szCs w:val="22"/>
                <w:lang w:eastAsia="en-US" w:bidi="en-US"/>
              </w:rPr>
              <w:t>;</w:t>
            </w:r>
          </w:p>
          <w:p w14:paraId="53E62E42" w14:textId="2A437714" w:rsidR="00FD785A" w:rsidRPr="00E51299" w:rsidRDefault="00FD785A" w:rsidP="00E51299">
            <w:pPr>
              <w:numPr>
                <w:ilvl w:val="0"/>
                <w:numId w:val="183"/>
              </w:numPr>
              <w:spacing w:after="200" w:line="276" w:lineRule="auto"/>
              <w:contextualSpacing/>
              <w:jc w:val="both"/>
              <w:rPr>
                <w:sz w:val="22"/>
                <w:szCs w:val="22"/>
                <w:lang w:eastAsia="en-US" w:bidi="en-US"/>
              </w:rPr>
            </w:pPr>
            <w:r w:rsidRPr="00E51299">
              <w:rPr>
                <w:sz w:val="22"/>
                <w:szCs w:val="22"/>
                <w:lang w:eastAsia="en-US" w:bidi="en-US"/>
              </w:rPr>
              <w:t>baza działająca w trybie passive (lokalizacja zapasowa) musi umożliwiać wykonywanie zapyta</w:t>
            </w:r>
            <w:r w:rsidR="00C733CC">
              <w:rPr>
                <w:sz w:val="22"/>
                <w:szCs w:val="22"/>
                <w:lang w:eastAsia="en-US" w:bidi="en-US"/>
              </w:rPr>
              <w:t>ń</w:t>
            </w:r>
            <w:r w:rsidRPr="00E51299">
              <w:rPr>
                <w:sz w:val="22"/>
                <w:szCs w:val="22"/>
                <w:lang w:eastAsia="en-US" w:bidi="en-US"/>
              </w:rPr>
              <w:t xml:space="preserve"> bazodanowych w trybie read-only bez przerywania synchronizacji pomiędzy lokalizacjami</w:t>
            </w:r>
            <w:r w:rsidR="00C733CC">
              <w:rPr>
                <w:sz w:val="22"/>
                <w:szCs w:val="22"/>
                <w:lang w:eastAsia="en-US" w:bidi="en-US"/>
              </w:rPr>
              <w:t>.</w:t>
            </w:r>
          </w:p>
        </w:tc>
      </w:tr>
      <w:tr w:rsidR="00FD785A" w:rsidRPr="00FD785A" w14:paraId="72CB727A" w14:textId="77777777" w:rsidTr="00E51299">
        <w:trPr>
          <w:jc w:val="center"/>
        </w:trPr>
        <w:tc>
          <w:tcPr>
            <w:tcW w:w="1417" w:type="dxa"/>
            <w:vAlign w:val="center"/>
          </w:tcPr>
          <w:p w14:paraId="730D7787" w14:textId="77777777" w:rsidR="00FD785A" w:rsidRPr="00E51299" w:rsidRDefault="00FD785A" w:rsidP="00E51299">
            <w:pPr>
              <w:spacing w:line="276" w:lineRule="auto"/>
              <w:jc w:val="center"/>
              <w:rPr>
                <w:b/>
                <w:sz w:val="22"/>
                <w:szCs w:val="22"/>
              </w:rPr>
            </w:pPr>
            <w:r w:rsidRPr="00E51299">
              <w:rPr>
                <w:b/>
                <w:sz w:val="22"/>
                <w:szCs w:val="22"/>
              </w:rPr>
              <w:t>WF.08</w:t>
            </w:r>
          </w:p>
        </w:tc>
        <w:tc>
          <w:tcPr>
            <w:tcW w:w="7626" w:type="dxa"/>
          </w:tcPr>
          <w:p w14:paraId="66AF6BE7" w14:textId="77777777" w:rsidR="00FD785A" w:rsidRPr="00E51299" w:rsidRDefault="00FD785A" w:rsidP="00FD785A">
            <w:pPr>
              <w:spacing w:line="276" w:lineRule="auto"/>
              <w:jc w:val="both"/>
              <w:rPr>
                <w:sz w:val="22"/>
                <w:szCs w:val="22"/>
              </w:rPr>
            </w:pPr>
            <w:r w:rsidRPr="00E51299">
              <w:rPr>
                <w:sz w:val="22"/>
                <w:szCs w:val="22"/>
              </w:rPr>
              <w:t>Baza danych musi mieć możliwość automatycznego i konfigurowalnego mechanizmu partycjonowania tabeli.</w:t>
            </w:r>
          </w:p>
        </w:tc>
      </w:tr>
      <w:tr w:rsidR="00FD785A" w:rsidRPr="00FD785A" w14:paraId="4E1F686A" w14:textId="77777777" w:rsidTr="00E51299">
        <w:trPr>
          <w:jc w:val="center"/>
        </w:trPr>
        <w:tc>
          <w:tcPr>
            <w:tcW w:w="1417" w:type="dxa"/>
            <w:vAlign w:val="center"/>
          </w:tcPr>
          <w:p w14:paraId="01F3B24D" w14:textId="77777777" w:rsidR="00FD785A" w:rsidRPr="00E51299" w:rsidRDefault="00FD785A" w:rsidP="00E51299">
            <w:pPr>
              <w:spacing w:line="276" w:lineRule="auto"/>
              <w:jc w:val="center"/>
              <w:rPr>
                <w:b/>
                <w:sz w:val="22"/>
                <w:szCs w:val="22"/>
              </w:rPr>
            </w:pPr>
            <w:r w:rsidRPr="00E51299">
              <w:rPr>
                <w:b/>
                <w:sz w:val="22"/>
                <w:szCs w:val="22"/>
              </w:rPr>
              <w:t>WF.09</w:t>
            </w:r>
          </w:p>
        </w:tc>
        <w:tc>
          <w:tcPr>
            <w:tcW w:w="7626" w:type="dxa"/>
          </w:tcPr>
          <w:p w14:paraId="7D0BF0BC" w14:textId="77777777" w:rsidR="00FD785A" w:rsidRPr="00E51299" w:rsidRDefault="00FD785A" w:rsidP="00FD785A">
            <w:pPr>
              <w:spacing w:line="276" w:lineRule="auto"/>
              <w:jc w:val="both"/>
              <w:rPr>
                <w:sz w:val="22"/>
                <w:szCs w:val="22"/>
              </w:rPr>
            </w:pPr>
            <w:r w:rsidRPr="00E51299">
              <w:rPr>
                <w:sz w:val="22"/>
                <w:szCs w:val="22"/>
              </w:rPr>
              <w:t>Oprogramowanie musi zapewniać poufność transmitowanych danych poprzez mechanizm szyfrowania.</w:t>
            </w:r>
          </w:p>
        </w:tc>
      </w:tr>
      <w:tr w:rsidR="00FD785A" w:rsidRPr="00FD785A" w14:paraId="53AB40AA" w14:textId="77777777" w:rsidTr="00E51299">
        <w:trPr>
          <w:jc w:val="center"/>
        </w:trPr>
        <w:tc>
          <w:tcPr>
            <w:tcW w:w="1417" w:type="dxa"/>
            <w:vAlign w:val="center"/>
          </w:tcPr>
          <w:p w14:paraId="25F58EB0" w14:textId="77777777" w:rsidR="00FD785A" w:rsidRPr="00E51299" w:rsidRDefault="00FD785A" w:rsidP="00E51299">
            <w:pPr>
              <w:spacing w:line="276" w:lineRule="auto"/>
              <w:jc w:val="center"/>
              <w:rPr>
                <w:b/>
                <w:sz w:val="22"/>
                <w:szCs w:val="22"/>
              </w:rPr>
            </w:pPr>
            <w:r w:rsidRPr="00E51299">
              <w:rPr>
                <w:b/>
                <w:sz w:val="22"/>
                <w:szCs w:val="22"/>
              </w:rPr>
              <w:lastRenderedPageBreak/>
              <w:t>WF.09</w:t>
            </w:r>
          </w:p>
        </w:tc>
        <w:tc>
          <w:tcPr>
            <w:tcW w:w="7626" w:type="dxa"/>
          </w:tcPr>
          <w:p w14:paraId="586FCA28" w14:textId="77777777" w:rsidR="00FD785A" w:rsidRPr="00E51299" w:rsidRDefault="00FD785A" w:rsidP="00FD785A">
            <w:pPr>
              <w:spacing w:line="276" w:lineRule="auto"/>
              <w:jc w:val="both"/>
              <w:rPr>
                <w:sz w:val="22"/>
                <w:szCs w:val="22"/>
              </w:rPr>
            </w:pPr>
            <w:r w:rsidRPr="00E51299">
              <w:rPr>
                <w:sz w:val="22"/>
                <w:szCs w:val="22"/>
              </w:rPr>
              <w:t>Oprogramowanie musi zapewniać nielimitowaną wielkość pojedynczej bazy danych.</w:t>
            </w:r>
          </w:p>
        </w:tc>
      </w:tr>
      <w:tr w:rsidR="00FD785A" w:rsidRPr="00FD785A" w14:paraId="6376E890" w14:textId="77777777" w:rsidTr="00E51299">
        <w:trPr>
          <w:jc w:val="center"/>
        </w:trPr>
        <w:tc>
          <w:tcPr>
            <w:tcW w:w="1417" w:type="dxa"/>
            <w:vAlign w:val="center"/>
          </w:tcPr>
          <w:p w14:paraId="6BDC9551" w14:textId="77777777" w:rsidR="00FD785A" w:rsidRPr="00E51299" w:rsidRDefault="00FD785A" w:rsidP="00E51299">
            <w:pPr>
              <w:spacing w:line="276" w:lineRule="auto"/>
              <w:jc w:val="center"/>
              <w:rPr>
                <w:b/>
                <w:sz w:val="22"/>
                <w:szCs w:val="22"/>
              </w:rPr>
            </w:pPr>
            <w:r w:rsidRPr="00E51299">
              <w:rPr>
                <w:b/>
                <w:sz w:val="22"/>
                <w:szCs w:val="22"/>
              </w:rPr>
              <w:t>WF.10</w:t>
            </w:r>
          </w:p>
        </w:tc>
        <w:tc>
          <w:tcPr>
            <w:tcW w:w="7626" w:type="dxa"/>
          </w:tcPr>
          <w:p w14:paraId="08594348" w14:textId="2C2FF1E4" w:rsidR="00FD785A" w:rsidRPr="00E51299" w:rsidRDefault="00FD785A" w:rsidP="00FD785A">
            <w:pPr>
              <w:spacing w:line="276" w:lineRule="auto"/>
              <w:jc w:val="both"/>
              <w:rPr>
                <w:sz w:val="22"/>
                <w:szCs w:val="22"/>
              </w:rPr>
            </w:pPr>
            <w:r w:rsidRPr="00E51299">
              <w:rPr>
                <w:sz w:val="22"/>
                <w:szCs w:val="22"/>
              </w:rPr>
              <w:t>Oprogramowanie musi mieć możliwość szyfrowania poszczególnych tabel, kolumn oraz całych baz danych po doposażeniu o taką funkcjonalność bez konieczności wymiany RDBMS</w:t>
            </w:r>
            <w:r w:rsidR="00C733CC">
              <w:rPr>
                <w:sz w:val="22"/>
                <w:szCs w:val="22"/>
              </w:rPr>
              <w:t>.</w:t>
            </w:r>
          </w:p>
        </w:tc>
      </w:tr>
      <w:tr w:rsidR="00FD785A" w:rsidRPr="00FD785A" w14:paraId="646F48B3" w14:textId="77777777" w:rsidTr="00E51299">
        <w:trPr>
          <w:jc w:val="center"/>
        </w:trPr>
        <w:tc>
          <w:tcPr>
            <w:tcW w:w="1417" w:type="dxa"/>
            <w:vAlign w:val="center"/>
          </w:tcPr>
          <w:p w14:paraId="63C4BA1F" w14:textId="77777777" w:rsidR="00FD785A" w:rsidRPr="00E51299" w:rsidRDefault="00FD785A" w:rsidP="00E51299">
            <w:pPr>
              <w:spacing w:line="276" w:lineRule="auto"/>
              <w:jc w:val="center"/>
              <w:rPr>
                <w:b/>
                <w:sz w:val="22"/>
                <w:szCs w:val="22"/>
              </w:rPr>
            </w:pPr>
            <w:r w:rsidRPr="00E51299">
              <w:rPr>
                <w:b/>
                <w:sz w:val="22"/>
                <w:szCs w:val="22"/>
              </w:rPr>
              <w:t>WF.11</w:t>
            </w:r>
          </w:p>
        </w:tc>
        <w:tc>
          <w:tcPr>
            <w:tcW w:w="7626" w:type="dxa"/>
          </w:tcPr>
          <w:p w14:paraId="0D2520FD" w14:textId="46791E64" w:rsidR="00FD785A" w:rsidRPr="00E51299" w:rsidRDefault="00FD785A" w:rsidP="00FD785A">
            <w:pPr>
              <w:spacing w:line="276" w:lineRule="auto"/>
              <w:jc w:val="both"/>
              <w:rPr>
                <w:sz w:val="22"/>
                <w:szCs w:val="22"/>
              </w:rPr>
            </w:pPr>
            <w:r w:rsidRPr="00E51299">
              <w:rPr>
                <w:sz w:val="22"/>
                <w:szCs w:val="22"/>
              </w:rPr>
              <w:t>Oprogramowanie musi mieć możliwość szyfrowania przy użyciu standardowych algorytmów AES (dla długości klucza 128, 192, 256 bitów) po doposażeniu o taką funkcjonalność</w:t>
            </w:r>
            <w:r w:rsidR="00C733CC">
              <w:rPr>
                <w:sz w:val="22"/>
                <w:szCs w:val="22"/>
              </w:rPr>
              <w:t>.</w:t>
            </w:r>
          </w:p>
        </w:tc>
      </w:tr>
      <w:tr w:rsidR="00FD785A" w:rsidRPr="00FD785A" w14:paraId="62EB1526" w14:textId="77777777" w:rsidTr="00E51299">
        <w:trPr>
          <w:jc w:val="center"/>
        </w:trPr>
        <w:tc>
          <w:tcPr>
            <w:tcW w:w="1417" w:type="dxa"/>
            <w:vAlign w:val="center"/>
          </w:tcPr>
          <w:p w14:paraId="1C44DD1C" w14:textId="77777777" w:rsidR="00FD785A" w:rsidRPr="00E51299" w:rsidRDefault="00FD785A" w:rsidP="00E51299">
            <w:pPr>
              <w:spacing w:line="276" w:lineRule="auto"/>
              <w:jc w:val="center"/>
              <w:rPr>
                <w:b/>
                <w:sz w:val="22"/>
                <w:szCs w:val="22"/>
              </w:rPr>
            </w:pPr>
            <w:r w:rsidRPr="00E51299">
              <w:rPr>
                <w:b/>
                <w:sz w:val="22"/>
                <w:szCs w:val="22"/>
              </w:rPr>
              <w:t>WF.13</w:t>
            </w:r>
          </w:p>
        </w:tc>
        <w:tc>
          <w:tcPr>
            <w:tcW w:w="7626" w:type="dxa"/>
          </w:tcPr>
          <w:p w14:paraId="18E34C19" w14:textId="3E95D7D2" w:rsidR="00FD785A" w:rsidRPr="00E51299" w:rsidRDefault="00FD785A" w:rsidP="00FD785A">
            <w:pPr>
              <w:spacing w:line="276" w:lineRule="auto"/>
              <w:jc w:val="both"/>
              <w:rPr>
                <w:sz w:val="22"/>
                <w:szCs w:val="22"/>
              </w:rPr>
            </w:pPr>
            <w:r w:rsidRPr="00E51299">
              <w:rPr>
                <w:sz w:val="22"/>
                <w:szCs w:val="22"/>
              </w:rPr>
              <w:t>Oprogramowanie musi być wspierane na platformę HyperFlex</w:t>
            </w:r>
            <w:r w:rsidR="00C733CC">
              <w:rPr>
                <w:sz w:val="22"/>
                <w:szCs w:val="22"/>
              </w:rPr>
              <w:t>.</w:t>
            </w:r>
          </w:p>
        </w:tc>
      </w:tr>
      <w:tr w:rsidR="00FD785A" w:rsidRPr="00FD785A" w14:paraId="3E3CCE50" w14:textId="77777777" w:rsidTr="00E51299">
        <w:trPr>
          <w:jc w:val="center"/>
        </w:trPr>
        <w:tc>
          <w:tcPr>
            <w:tcW w:w="1417" w:type="dxa"/>
            <w:vAlign w:val="center"/>
          </w:tcPr>
          <w:p w14:paraId="6F974A3D" w14:textId="77777777" w:rsidR="00FD785A" w:rsidRPr="00E51299" w:rsidRDefault="00FD785A" w:rsidP="00E51299">
            <w:pPr>
              <w:spacing w:line="276" w:lineRule="auto"/>
              <w:jc w:val="center"/>
              <w:rPr>
                <w:b/>
                <w:sz w:val="22"/>
                <w:szCs w:val="22"/>
              </w:rPr>
            </w:pPr>
            <w:r w:rsidRPr="00E51299">
              <w:rPr>
                <w:b/>
                <w:sz w:val="22"/>
                <w:szCs w:val="22"/>
              </w:rPr>
              <w:t>WF.14</w:t>
            </w:r>
          </w:p>
        </w:tc>
        <w:tc>
          <w:tcPr>
            <w:tcW w:w="7626" w:type="dxa"/>
          </w:tcPr>
          <w:p w14:paraId="1A07F488" w14:textId="04B0894E" w:rsidR="00FD785A" w:rsidRPr="00E51299" w:rsidRDefault="00FD785A" w:rsidP="00FD785A">
            <w:pPr>
              <w:spacing w:line="276" w:lineRule="auto"/>
              <w:jc w:val="both"/>
              <w:rPr>
                <w:sz w:val="22"/>
                <w:szCs w:val="22"/>
              </w:rPr>
            </w:pPr>
            <w:r w:rsidRPr="00E51299">
              <w:rPr>
                <w:sz w:val="22"/>
                <w:szCs w:val="22"/>
              </w:rPr>
              <w:t xml:space="preserve">System musi mieć możliwość utworzenia klastra active – active po doposażeniu </w:t>
            </w:r>
            <w:r w:rsidR="00C733CC">
              <w:rPr>
                <w:sz w:val="22"/>
                <w:szCs w:val="22"/>
              </w:rPr>
              <w:br/>
            </w:r>
            <w:r w:rsidRPr="00E51299">
              <w:rPr>
                <w:sz w:val="22"/>
                <w:szCs w:val="22"/>
              </w:rPr>
              <w:t>o taką funkcjonalność</w:t>
            </w:r>
            <w:r w:rsidR="00C733CC">
              <w:rPr>
                <w:sz w:val="22"/>
                <w:szCs w:val="22"/>
              </w:rPr>
              <w:t>.</w:t>
            </w:r>
          </w:p>
        </w:tc>
      </w:tr>
      <w:tr w:rsidR="00FD785A" w:rsidRPr="00FD785A" w14:paraId="27550202" w14:textId="77777777" w:rsidTr="00E51299">
        <w:trPr>
          <w:jc w:val="center"/>
        </w:trPr>
        <w:tc>
          <w:tcPr>
            <w:tcW w:w="1417" w:type="dxa"/>
            <w:vAlign w:val="center"/>
          </w:tcPr>
          <w:p w14:paraId="3DC3A2C9" w14:textId="77777777" w:rsidR="00FD785A" w:rsidRPr="00E51299" w:rsidRDefault="00FD785A" w:rsidP="00E51299">
            <w:pPr>
              <w:spacing w:line="276" w:lineRule="auto"/>
              <w:jc w:val="center"/>
              <w:rPr>
                <w:b/>
                <w:sz w:val="22"/>
                <w:szCs w:val="22"/>
              </w:rPr>
            </w:pPr>
            <w:r w:rsidRPr="00E51299">
              <w:rPr>
                <w:b/>
                <w:sz w:val="22"/>
                <w:szCs w:val="22"/>
              </w:rPr>
              <w:t>WF.15</w:t>
            </w:r>
          </w:p>
        </w:tc>
        <w:tc>
          <w:tcPr>
            <w:tcW w:w="7626" w:type="dxa"/>
          </w:tcPr>
          <w:p w14:paraId="1548DD0D" w14:textId="77777777" w:rsidR="00FD785A" w:rsidRPr="00E51299" w:rsidRDefault="00FD785A" w:rsidP="00FD785A">
            <w:pPr>
              <w:spacing w:line="276" w:lineRule="auto"/>
              <w:jc w:val="both"/>
              <w:rPr>
                <w:sz w:val="22"/>
                <w:szCs w:val="22"/>
              </w:rPr>
            </w:pPr>
            <w:r w:rsidRPr="00E51299">
              <w:rPr>
                <w:sz w:val="22"/>
                <w:szCs w:val="22"/>
              </w:rPr>
              <w:t>Oprogramowanie posiada pełną zgodność ze standardem ISO/IEC 9075:2011.</w:t>
            </w:r>
          </w:p>
        </w:tc>
      </w:tr>
      <w:tr w:rsidR="00FD785A" w:rsidRPr="00FD785A" w14:paraId="3C91627E" w14:textId="77777777" w:rsidTr="00E51299">
        <w:trPr>
          <w:jc w:val="center"/>
        </w:trPr>
        <w:tc>
          <w:tcPr>
            <w:tcW w:w="1417" w:type="dxa"/>
            <w:vAlign w:val="center"/>
          </w:tcPr>
          <w:p w14:paraId="033AC8BE" w14:textId="77777777" w:rsidR="00FD785A" w:rsidRPr="00E51299" w:rsidRDefault="00FD785A" w:rsidP="00E51299">
            <w:pPr>
              <w:spacing w:line="276" w:lineRule="auto"/>
              <w:jc w:val="center"/>
              <w:rPr>
                <w:b/>
                <w:sz w:val="22"/>
                <w:szCs w:val="22"/>
                <w:highlight w:val="yellow"/>
              </w:rPr>
            </w:pPr>
            <w:r w:rsidRPr="00E51299">
              <w:rPr>
                <w:b/>
                <w:sz w:val="22"/>
                <w:szCs w:val="22"/>
              </w:rPr>
              <w:t>WF.16</w:t>
            </w:r>
          </w:p>
        </w:tc>
        <w:tc>
          <w:tcPr>
            <w:tcW w:w="7626" w:type="dxa"/>
          </w:tcPr>
          <w:p w14:paraId="0133D57A" w14:textId="77777777" w:rsidR="00FD785A" w:rsidRPr="00E51299" w:rsidRDefault="00FD785A" w:rsidP="00FD785A">
            <w:pPr>
              <w:spacing w:line="276" w:lineRule="auto"/>
              <w:jc w:val="both"/>
              <w:rPr>
                <w:sz w:val="22"/>
                <w:szCs w:val="22"/>
                <w:highlight w:val="yellow"/>
              </w:rPr>
            </w:pPr>
            <w:r w:rsidRPr="00E51299">
              <w:rPr>
                <w:sz w:val="22"/>
                <w:szCs w:val="22"/>
                <w:lang w:eastAsia="en-US"/>
              </w:rPr>
              <w:t>Wydajność oferowanego motoru bazy danych musi być potwierdzona oficjalnym wynikiem testu TPC-C (miara ilości transakcji na minutę), przeprowadzonego przez Transaction Performance Council (</w:t>
            </w:r>
            <w:hyperlink r:id="rId8" w:history="1">
              <w:r w:rsidRPr="00E51299">
                <w:rPr>
                  <w:color w:val="0000FF"/>
                  <w:sz w:val="22"/>
                  <w:szCs w:val="22"/>
                  <w:u w:val="single"/>
                  <w:lang w:eastAsia="en-US"/>
                </w:rPr>
                <w:t>www.tpc.org</w:t>
              </w:r>
            </w:hyperlink>
            <w:r w:rsidRPr="00E51299">
              <w:rPr>
                <w:sz w:val="22"/>
                <w:szCs w:val="22"/>
                <w:lang w:eastAsia="en-US"/>
              </w:rPr>
              <w:t>) w ciągu ostatniego roku.</w:t>
            </w:r>
          </w:p>
        </w:tc>
      </w:tr>
      <w:tr w:rsidR="00FD785A" w:rsidRPr="00FD785A" w14:paraId="52237A9F" w14:textId="77777777" w:rsidTr="00E51299">
        <w:trPr>
          <w:jc w:val="center"/>
        </w:trPr>
        <w:tc>
          <w:tcPr>
            <w:tcW w:w="1417" w:type="dxa"/>
            <w:vAlign w:val="center"/>
          </w:tcPr>
          <w:p w14:paraId="307C5CF3" w14:textId="77777777" w:rsidR="00FD785A" w:rsidRPr="00E51299" w:rsidRDefault="00FD785A" w:rsidP="00E51299">
            <w:pPr>
              <w:spacing w:line="276" w:lineRule="auto"/>
              <w:jc w:val="center"/>
              <w:rPr>
                <w:b/>
                <w:sz w:val="22"/>
                <w:szCs w:val="22"/>
                <w:highlight w:val="yellow"/>
              </w:rPr>
            </w:pPr>
            <w:r w:rsidRPr="00E51299">
              <w:rPr>
                <w:b/>
                <w:sz w:val="22"/>
                <w:szCs w:val="22"/>
              </w:rPr>
              <w:t>WF.17</w:t>
            </w:r>
          </w:p>
        </w:tc>
        <w:tc>
          <w:tcPr>
            <w:tcW w:w="7626" w:type="dxa"/>
          </w:tcPr>
          <w:p w14:paraId="2E06B391" w14:textId="77777777" w:rsidR="00FD785A" w:rsidRPr="00E51299" w:rsidRDefault="00FD785A" w:rsidP="00FD785A">
            <w:pPr>
              <w:spacing w:line="276" w:lineRule="auto"/>
              <w:jc w:val="both"/>
              <w:rPr>
                <w:sz w:val="22"/>
                <w:szCs w:val="22"/>
                <w:highlight w:val="yellow"/>
                <w:lang w:eastAsia="en-US"/>
              </w:rPr>
            </w:pPr>
            <w:r w:rsidRPr="00E51299">
              <w:rPr>
                <w:sz w:val="22"/>
                <w:szCs w:val="22"/>
                <w:lang w:eastAsia="en-US"/>
              </w:rPr>
              <w:t>Wsparcie standardu JDBC 3.0.</w:t>
            </w:r>
          </w:p>
        </w:tc>
      </w:tr>
      <w:tr w:rsidR="00FD785A" w:rsidRPr="00FD785A" w14:paraId="784CDC29" w14:textId="77777777" w:rsidTr="00E51299">
        <w:trPr>
          <w:jc w:val="center"/>
        </w:trPr>
        <w:tc>
          <w:tcPr>
            <w:tcW w:w="1417" w:type="dxa"/>
            <w:vAlign w:val="center"/>
          </w:tcPr>
          <w:p w14:paraId="36240166" w14:textId="77777777" w:rsidR="00FD785A" w:rsidRPr="00E51299" w:rsidRDefault="00FD785A" w:rsidP="00E51299">
            <w:pPr>
              <w:spacing w:line="276" w:lineRule="auto"/>
              <w:jc w:val="center"/>
              <w:rPr>
                <w:b/>
                <w:sz w:val="22"/>
                <w:szCs w:val="22"/>
                <w:highlight w:val="yellow"/>
              </w:rPr>
            </w:pPr>
            <w:r w:rsidRPr="00E51299">
              <w:rPr>
                <w:b/>
                <w:sz w:val="22"/>
                <w:szCs w:val="22"/>
              </w:rPr>
              <w:t>WF.18</w:t>
            </w:r>
          </w:p>
        </w:tc>
        <w:tc>
          <w:tcPr>
            <w:tcW w:w="7626" w:type="dxa"/>
          </w:tcPr>
          <w:p w14:paraId="1E568584" w14:textId="7D68B71C" w:rsidR="00FD785A" w:rsidRPr="00E51299" w:rsidRDefault="00FD785A" w:rsidP="00FD785A">
            <w:pPr>
              <w:spacing w:line="276" w:lineRule="auto"/>
              <w:jc w:val="both"/>
              <w:rPr>
                <w:sz w:val="22"/>
                <w:szCs w:val="22"/>
                <w:highlight w:val="yellow"/>
                <w:lang w:eastAsia="en-US"/>
              </w:rPr>
            </w:pPr>
            <w:r w:rsidRPr="00E51299">
              <w:rPr>
                <w:sz w:val="22"/>
                <w:szCs w:val="22"/>
                <w:lang w:eastAsia="en-US"/>
              </w:rPr>
              <w:t xml:space="preserve">Wbudowana obsługa wyrażeń regularnych zgodna ze standardem POSIX dostępna </w:t>
            </w:r>
            <w:r w:rsidR="00C733CC">
              <w:rPr>
                <w:sz w:val="22"/>
                <w:szCs w:val="22"/>
                <w:lang w:eastAsia="en-US"/>
              </w:rPr>
              <w:br/>
            </w:r>
            <w:r w:rsidRPr="00E51299">
              <w:rPr>
                <w:sz w:val="22"/>
                <w:szCs w:val="22"/>
                <w:lang w:eastAsia="en-US"/>
              </w:rPr>
              <w:t>z poziomu języka SQL jak i procedur/funkcji składowanych w bazie danych.</w:t>
            </w:r>
          </w:p>
        </w:tc>
      </w:tr>
      <w:tr w:rsidR="00FD785A" w:rsidRPr="00FD785A" w14:paraId="0AA6F455" w14:textId="77777777" w:rsidTr="00E51299">
        <w:trPr>
          <w:jc w:val="center"/>
        </w:trPr>
        <w:tc>
          <w:tcPr>
            <w:tcW w:w="1417" w:type="dxa"/>
            <w:vAlign w:val="center"/>
          </w:tcPr>
          <w:p w14:paraId="37A70E7A" w14:textId="77777777" w:rsidR="00FD785A" w:rsidRPr="00E51299" w:rsidRDefault="00FD785A" w:rsidP="00E51299">
            <w:pPr>
              <w:spacing w:line="276" w:lineRule="auto"/>
              <w:jc w:val="center"/>
              <w:rPr>
                <w:b/>
                <w:sz w:val="22"/>
                <w:szCs w:val="22"/>
                <w:highlight w:val="yellow"/>
              </w:rPr>
            </w:pPr>
            <w:r w:rsidRPr="00E51299">
              <w:rPr>
                <w:b/>
                <w:sz w:val="22"/>
                <w:szCs w:val="22"/>
              </w:rPr>
              <w:t>WF.19</w:t>
            </w:r>
          </w:p>
        </w:tc>
        <w:tc>
          <w:tcPr>
            <w:tcW w:w="7626" w:type="dxa"/>
          </w:tcPr>
          <w:p w14:paraId="1EE32248" w14:textId="77777777" w:rsidR="00FD785A" w:rsidRPr="00E51299" w:rsidRDefault="00FD785A" w:rsidP="00FD785A">
            <w:pPr>
              <w:spacing w:line="276" w:lineRule="auto"/>
              <w:jc w:val="both"/>
              <w:rPr>
                <w:sz w:val="22"/>
                <w:szCs w:val="22"/>
                <w:highlight w:val="yellow"/>
                <w:lang w:eastAsia="en-US"/>
              </w:rPr>
            </w:pPr>
            <w:r w:rsidRPr="00E51299">
              <w:rPr>
                <w:sz w:val="22"/>
                <w:szCs w:val="22"/>
                <w:lang w:eastAsia="en-US"/>
              </w:rPr>
              <w:t>RDBMS musi zapewniać niezależność platformy systemowej dla oprogramowania klienckiego od platformy systemowej bazy danych.</w:t>
            </w:r>
          </w:p>
        </w:tc>
      </w:tr>
      <w:tr w:rsidR="00FD785A" w:rsidRPr="00FD785A" w14:paraId="2597FF6D" w14:textId="77777777" w:rsidTr="00E51299">
        <w:trPr>
          <w:jc w:val="center"/>
        </w:trPr>
        <w:tc>
          <w:tcPr>
            <w:tcW w:w="1417" w:type="dxa"/>
            <w:vAlign w:val="center"/>
          </w:tcPr>
          <w:p w14:paraId="41F821FE" w14:textId="77777777" w:rsidR="00FD785A" w:rsidRPr="00E51299" w:rsidRDefault="00FD785A" w:rsidP="00E51299">
            <w:pPr>
              <w:spacing w:line="276" w:lineRule="auto"/>
              <w:jc w:val="center"/>
              <w:rPr>
                <w:b/>
                <w:sz w:val="22"/>
                <w:szCs w:val="22"/>
              </w:rPr>
            </w:pPr>
            <w:r w:rsidRPr="00E51299">
              <w:rPr>
                <w:b/>
                <w:sz w:val="22"/>
                <w:szCs w:val="22"/>
              </w:rPr>
              <w:t>WF.20</w:t>
            </w:r>
          </w:p>
        </w:tc>
        <w:tc>
          <w:tcPr>
            <w:tcW w:w="7626" w:type="dxa"/>
          </w:tcPr>
          <w:p w14:paraId="673CE131" w14:textId="77777777" w:rsidR="00FD785A" w:rsidRPr="00E51299" w:rsidRDefault="00FD785A" w:rsidP="00FD785A">
            <w:pPr>
              <w:spacing w:line="276" w:lineRule="auto"/>
              <w:jc w:val="both"/>
              <w:rPr>
                <w:sz w:val="22"/>
                <w:szCs w:val="22"/>
                <w:lang w:eastAsia="en-US"/>
              </w:rPr>
            </w:pPr>
            <w:r w:rsidRPr="00E51299">
              <w:rPr>
                <w:sz w:val="22"/>
                <w:szCs w:val="22"/>
                <w:lang w:eastAsia="en-US"/>
              </w:rPr>
              <w:t>RDBMS musi zapewniać przetwarzanie transakcyjne wg reguł ACID z zachowaniem spójności i maksymalnego możliwego stopnia współbieżności. Mechanizm izolowania transakcji musi pozwalać na spójny odczyt modyfikowanego obszaru danych bez wprowadzania blokad, spójny odczyt nie może blokować możliwości wykonywania zmian.</w:t>
            </w:r>
          </w:p>
        </w:tc>
      </w:tr>
      <w:tr w:rsidR="00FD785A" w:rsidRPr="00FD785A" w14:paraId="0887323A" w14:textId="77777777" w:rsidTr="00E51299">
        <w:trPr>
          <w:jc w:val="center"/>
        </w:trPr>
        <w:tc>
          <w:tcPr>
            <w:tcW w:w="1417" w:type="dxa"/>
            <w:vAlign w:val="center"/>
          </w:tcPr>
          <w:p w14:paraId="532EBE48" w14:textId="77777777" w:rsidR="00FD785A" w:rsidRPr="00E51299" w:rsidRDefault="00FD785A" w:rsidP="00E51299">
            <w:pPr>
              <w:spacing w:line="276" w:lineRule="auto"/>
              <w:jc w:val="center"/>
              <w:rPr>
                <w:b/>
                <w:sz w:val="22"/>
                <w:szCs w:val="22"/>
                <w:highlight w:val="yellow"/>
              </w:rPr>
            </w:pPr>
            <w:r w:rsidRPr="00E51299">
              <w:rPr>
                <w:b/>
                <w:sz w:val="22"/>
                <w:szCs w:val="22"/>
              </w:rPr>
              <w:t>WF.21</w:t>
            </w:r>
          </w:p>
        </w:tc>
        <w:tc>
          <w:tcPr>
            <w:tcW w:w="7626" w:type="dxa"/>
          </w:tcPr>
          <w:p w14:paraId="4346A726" w14:textId="77777777" w:rsidR="00FD785A" w:rsidRPr="00E51299" w:rsidRDefault="00FD785A" w:rsidP="00FD785A">
            <w:pPr>
              <w:spacing w:line="276" w:lineRule="auto"/>
              <w:jc w:val="both"/>
              <w:rPr>
                <w:sz w:val="22"/>
                <w:szCs w:val="22"/>
                <w:highlight w:val="yellow"/>
                <w:lang w:eastAsia="en-US"/>
              </w:rPr>
            </w:pPr>
            <w:r w:rsidRPr="00E51299">
              <w:rPr>
                <w:sz w:val="22"/>
                <w:szCs w:val="22"/>
                <w:lang w:eastAsia="en-US"/>
              </w:rPr>
              <w:t>RDBMS musi posiadać możliwość zagnieżdżania transakcji – możliwość uruchomienia niezależnej transakcji wewnątrz transakcji nadrzędnej.</w:t>
            </w:r>
          </w:p>
        </w:tc>
      </w:tr>
      <w:tr w:rsidR="00FD785A" w:rsidRPr="00FD785A" w14:paraId="26EAB8DD" w14:textId="77777777" w:rsidTr="00E51299">
        <w:trPr>
          <w:jc w:val="center"/>
        </w:trPr>
        <w:tc>
          <w:tcPr>
            <w:tcW w:w="1417" w:type="dxa"/>
            <w:vAlign w:val="center"/>
          </w:tcPr>
          <w:p w14:paraId="459E913E" w14:textId="77777777" w:rsidR="00FD785A" w:rsidRPr="00E51299" w:rsidRDefault="00FD785A" w:rsidP="00E51299">
            <w:pPr>
              <w:spacing w:line="276" w:lineRule="auto"/>
              <w:jc w:val="center"/>
              <w:rPr>
                <w:b/>
                <w:sz w:val="22"/>
                <w:szCs w:val="22"/>
                <w:highlight w:val="yellow"/>
              </w:rPr>
            </w:pPr>
            <w:r w:rsidRPr="00E51299">
              <w:rPr>
                <w:b/>
                <w:sz w:val="22"/>
                <w:szCs w:val="22"/>
              </w:rPr>
              <w:t>WF.22</w:t>
            </w:r>
          </w:p>
        </w:tc>
        <w:tc>
          <w:tcPr>
            <w:tcW w:w="7626" w:type="dxa"/>
          </w:tcPr>
          <w:p w14:paraId="6F36DDDF" w14:textId="77777777" w:rsidR="00FD785A" w:rsidRPr="00E51299" w:rsidRDefault="00FD785A" w:rsidP="00FD785A">
            <w:pPr>
              <w:spacing w:line="276" w:lineRule="auto"/>
              <w:jc w:val="both"/>
              <w:rPr>
                <w:sz w:val="22"/>
                <w:szCs w:val="22"/>
                <w:lang w:eastAsia="en-US"/>
              </w:rPr>
            </w:pPr>
            <w:r w:rsidRPr="00E51299">
              <w:rPr>
                <w:sz w:val="22"/>
                <w:szCs w:val="22"/>
                <w:lang w:eastAsia="en-US"/>
              </w:rPr>
              <w:t>Możliwość budowania indeksów o strukturze B-drzewa. Baza danych powinna umożliwiać założenie indeksu jednej lub większej liczbie kolumn tabeli, przy czym ograniczenie liczby kolumn na których założony jest 1 indeks nie powinno być mniejsze niż 16.</w:t>
            </w:r>
          </w:p>
        </w:tc>
      </w:tr>
      <w:tr w:rsidR="00FD785A" w:rsidRPr="00FD785A" w14:paraId="4DA48F23" w14:textId="77777777" w:rsidTr="00E51299">
        <w:trPr>
          <w:jc w:val="center"/>
        </w:trPr>
        <w:tc>
          <w:tcPr>
            <w:tcW w:w="1417" w:type="dxa"/>
            <w:vAlign w:val="center"/>
          </w:tcPr>
          <w:p w14:paraId="15C2ABB6" w14:textId="77777777" w:rsidR="00FD785A" w:rsidRPr="00E51299" w:rsidRDefault="00FD785A" w:rsidP="00E51299">
            <w:pPr>
              <w:spacing w:line="276" w:lineRule="auto"/>
              <w:jc w:val="center"/>
              <w:rPr>
                <w:b/>
                <w:sz w:val="22"/>
                <w:szCs w:val="22"/>
                <w:highlight w:val="yellow"/>
              </w:rPr>
            </w:pPr>
            <w:r w:rsidRPr="00E51299">
              <w:rPr>
                <w:b/>
                <w:sz w:val="22"/>
                <w:szCs w:val="22"/>
              </w:rPr>
              <w:t>WF.23</w:t>
            </w:r>
          </w:p>
        </w:tc>
        <w:tc>
          <w:tcPr>
            <w:tcW w:w="7626" w:type="dxa"/>
          </w:tcPr>
          <w:p w14:paraId="68422C26" w14:textId="77777777" w:rsidR="00FD785A" w:rsidRPr="00E51299" w:rsidRDefault="00FD785A" w:rsidP="00FD785A">
            <w:pPr>
              <w:spacing w:line="276" w:lineRule="auto"/>
              <w:jc w:val="both"/>
              <w:rPr>
                <w:sz w:val="22"/>
                <w:szCs w:val="22"/>
                <w:lang w:eastAsia="en-US"/>
              </w:rPr>
            </w:pPr>
            <w:r w:rsidRPr="00E51299">
              <w:rPr>
                <w:sz w:val="22"/>
                <w:szCs w:val="22"/>
                <w:lang w:eastAsia="en-US"/>
              </w:rPr>
              <w:t>Możliwość budowania widoków zmaterializowanych odzwierciedlających stan danych zdefiniowanych przez zapytanie SQL. Widok zmaterializowany przechowuje rezultat zapytania, którego aktualizacja odbywa się w jednej z dostępnych strategii – na żądanie, okresowo bądź po każdym zatwierdzeniu transakcji modyfikującej tabele, na której oparty jest widok zmaterializowany.</w:t>
            </w:r>
          </w:p>
        </w:tc>
      </w:tr>
      <w:tr w:rsidR="00FD785A" w:rsidRPr="00FD785A" w14:paraId="372B1E1A" w14:textId="77777777" w:rsidTr="00E51299">
        <w:trPr>
          <w:jc w:val="center"/>
        </w:trPr>
        <w:tc>
          <w:tcPr>
            <w:tcW w:w="1417" w:type="dxa"/>
            <w:vAlign w:val="center"/>
          </w:tcPr>
          <w:p w14:paraId="3D1409AE" w14:textId="77777777" w:rsidR="00FD785A" w:rsidRPr="00E51299" w:rsidRDefault="00FD785A" w:rsidP="00E51299">
            <w:pPr>
              <w:spacing w:line="276" w:lineRule="auto"/>
              <w:jc w:val="center"/>
              <w:rPr>
                <w:b/>
                <w:sz w:val="22"/>
                <w:szCs w:val="22"/>
                <w:highlight w:val="yellow"/>
              </w:rPr>
            </w:pPr>
            <w:r w:rsidRPr="00E51299">
              <w:rPr>
                <w:b/>
                <w:sz w:val="22"/>
                <w:szCs w:val="22"/>
              </w:rPr>
              <w:t>WF.24</w:t>
            </w:r>
          </w:p>
        </w:tc>
        <w:tc>
          <w:tcPr>
            <w:tcW w:w="7626" w:type="dxa"/>
          </w:tcPr>
          <w:p w14:paraId="44C43B7E" w14:textId="77777777" w:rsidR="00FD785A" w:rsidRPr="00E51299" w:rsidRDefault="00FD785A" w:rsidP="00FD785A">
            <w:pPr>
              <w:spacing w:line="276" w:lineRule="auto"/>
              <w:jc w:val="both"/>
              <w:rPr>
                <w:sz w:val="22"/>
                <w:szCs w:val="22"/>
                <w:lang w:eastAsia="en-US"/>
              </w:rPr>
            </w:pPr>
            <w:r w:rsidRPr="00E51299">
              <w:rPr>
                <w:sz w:val="22"/>
                <w:szCs w:val="22"/>
                <w:lang w:eastAsia="en-US"/>
              </w:rPr>
              <w:t>Brak formalnych ograniczeń na liczbę tabel i indeksów w bazie danych oraz na ich rozmiar (liczbę wierszy).</w:t>
            </w:r>
          </w:p>
        </w:tc>
      </w:tr>
      <w:tr w:rsidR="00FD785A" w:rsidRPr="00FD785A" w14:paraId="77EE66CD" w14:textId="77777777" w:rsidTr="00E51299">
        <w:trPr>
          <w:jc w:val="center"/>
        </w:trPr>
        <w:tc>
          <w:tcPr>
            <w:tcW w:w="1417" w:type="dxa"/>
            <w:vAlign w:val="center"/>
          </w:tcPr>
          <w:p w14:paraId="0C2E904F" w14:textId="77777777" w:rsidR="00FD785A" w:rsidRPr="00E51299" w:rsidRDefault="00FD785A" w:rsidP="00E51299">
            <w:pPr>
              <w:spacing w:line="276" w:lineRule="auto"/>
              <w:jc w:val="center"/>
              <w:rPr>
                <w:b/>
                <w:sz w:val="22"/>
                <w:szCs w:val="22"/>
                <w:highlight w:val="yellow"/>
              </w:rPr>
            </w:pPr>
            <w:r w:rsidRPr="00E51299">
              <w:rPr>
                <w:b/>
                <w:sz w:val="22"/>
                <w:szCs w:val="22"/>
              </w:rPr>
              <w:t>WF.25</w:t>
            </w:r>
          </w:p>
        </w:tc>
        <w:tc>
          <w:tcPr>
            <w:tcW w:w="7626" w:type="dxa"/>
          </w:tcPr>
          <w:p w14:paraId="7162D766" w14:textId="77777777" w:rsidR="00FD785A" w:rsidRPr="00E51299" w:rsidRDefault="00FD785A" w:rsidP="00FD785A">
            <w:pPr>
              <w:spacing w:line="276" w:lineRule="auto"/>
              <w:jc w:val="both"/>
              <w:rPr>
                <w:sz w:val="22"/>
                <w:szCs w:val="22"/>
                <w:lang w:eastAsia="en-US"/>
              </w:rPr>
            </w:pPr>
            <w:r w:rsidRPr="00E51299">
              <w:rPr>
                <w:sz w:val="22"/>
                <w:szCs w:val="22"/>
                <w:lang w:eastAsia="en-US"/>
              </w:rPr>
              <w:t>Możliwość zrównoleglonego wykonania operacji SQL w bazie danych - dla potrzeb użytkowników (zapytania, ładowanie danych) oraz na potrzeby konserwacji systemu (tworzenie, przebudowa indeksów, backup, odtwarzanie, wyliczanie statystyk dla optymalizatora SQL).</w:t>
            </w:r>
          </w:p>
        </w:tc>
      </w:tr>
      <w:tr w:rsidR="00FD785A" w:rsidRPr="00FD785A" w14:paraId="04FAB18C" w14:textId="77777777" w:rsidTr="00E51299">
        <w:trPr>
          <w:jc w:val="center"/>
        </w:trPr>
        <w:tc>
          <w:tcPr>
            <w:tcW w:w="1417" w:type="dxa"/>
            <w:vAlign w:val="center"/>
          </w:tcPr>
          <w:p w14:paraId="0FEAC554" w14:textId="77777777" w:rsidR="00FD785A" w:rsidRPr="00E51299" w:rsidRDefault="00FD785A" w:rsidP="00E51299">
            <w:pPr>
              <w:spacing w:line="276" w:lineRule="auto"/>
              <w:jc w:val="center"/>
              <w:rPr>
                <w:b/>
                <w:sz w:val="22"/>
                <w:szCs w:val="22"/>
                <w:highlight w:val="yellow"/>
              </w:rPr>
            </w:pPr>
            <w:r w:rsidRPr="00E51299">
              <w:rPr>
                <w:b/>
                <w:sz w:val="22"/>
                <w:szCs w:val="22"/>
              </w:rPr>
              <w:t>WF.26</w:t>
            </w:r>
          </w:p>
        </w:tc>
        <w:tc>
          <w:tcPr>
            <w:tcW w:w="7626" w:type="dxa"/>
          </w:tcPr>
          <w:p w14:paraId="3CA0EEEC" w14:textId="6167E0A3" w:rsidR="00FD785A" w:rsidRPr="00E51299" w:rsidRDefault="00FD785A" w:rsidP="00FD785A">
            <w:pPr>
              <w:spacing w:line="276" w:lineRule="auto"/>
              <w:jc w:val="both"/>
              <w:rPr>
                <w:sz w:val="22"/>
                <w:szCs w:val="22"/>
                <w:lang w:eastAsia="en-US"/>
              </w:rPr>
            </w:pPr>
            <w:r w:rsidRPr="00E51299">
              <w:rPr>
                <w:sz w:val="22"/>
                <w:szCs w:val="22"/>
                <w:lang w:eastAsia="en-US"/>
              </w:rPr>
              <w:t xml:space="preserve">RDBMS musi posiadać możliwość wycofania usunięcia tabeli w bazie danych do punktu w czasie bez konieczności przeprowadzania odtwarzania całej bazy danych </w:t>
            </w:r>
            <w:r w:rsidR="0085554A">
              <w:rPr>
                <w:sz w:val="22"/>
                <w:szCs w:val="22"/>
                <w:lang w:eastAsia="en-US"/>
              </w:rPr>
              <w:br/>
            </w:r>
            <w:r w:rsidRPr="00E51299">
              <w:rPr>
                <w:sz w:val="22"/>
                <w:szCs w:val="22"/>
                <w:lang w:eastAsia="en-US"/>
              </w:rPr>
              <w:t>z kopii zapasowej lub odtwarzania bazy danych w innej lokalizacji.</w:t>
            </w:r>
          </w:p>
        </w:tc>
      </w:tr>
      <w:tr w:rsidR="00FD785A" w:rsidRPr="00FD785A" w14:paraId="69A31237" w14:textId="77777777" w:rsidTr="00E51299">
        <w:trPr>
          <w:jc w:val="center"/>
        </w:trPr>
        <w:tc>
          <w:tcPr>
            <w:tcW w:w="1417" w:type="dxa"/>
            <w:vAlign w:val="center"/>
          </w:tcPr>
          <w:p w14:paraId="207A0B39" w14:textId="77777777" w:rsidR="00FD785A" w:rsidRPr="00E51299" w:rsidRDefault="00FD785A" w:rsidP="00E51299">
            <w:pPr>
              <w:spacing w:line="276" w:lineRule="auto"/>
              <w:jc w:val="center"/>
              <w:rPr>
                <w:b/>
                <w:sz w:val="22"/>
                <w:szCs w:val="22"/>
                <w:highlight w:val="yellow"/>
              </w:rPr>
            </w:pPr>
            <w:r w:rsidRPr="00E51299">
              <w:rPr>
                <w:b/>
                <w:sz w:val="22"/>
                <w:szCs w:val="22"/>
              </w:rPr>
              <w:lastRenderedPageBreak/>
              <w:t>WF.27</w:t>
            </w:r>
          </w:p>
        </w:tc>
        <w:tc>
          <w:tcPr>
            <w:tcW w:w="7626" w:type="dxa"/>
          </w:tcPr>
          <w:p w14:paraId="050D4880" w14:textId="77777777" w:rsidR="00FD785A" w:rsidRPr="00E51299" w:rsidRDefault="00FD785A" w:rsidP="00FD785A">
            <w:pPr>
              <w:spacing w:line="276" w:lineRule="auto"/>
              <w:jc w:val="both"/>
              <w:rPr>
                <w:sz w:val="22"/>
                <w:szCs w:val="22"/>
                <w:lang w:eastAsia="en-US"/>
              </w:rPr>
            </w:pPr>
            <w:r w:rsidRPr="00E51299">
              <w:rPr>
                <w:sz w:val="22"/>
                <w:szCs w:val="22"/>
                <w:lang w:eastAsia="en-US"/>
              </w:rPr>
              <w:t>RDBMS musi posiadać możliwość buforowania wyników zapytań SQL (pobranie wyniku instrukcji SQL odbywa się bezpośrednio z bufora zamiast ponownego wykonania zapytania).</w:t>
            </w:r>
          </w:p>
        </w:tc>
      </w:tr>
      <w:tr w:rsidR="00FD785A" w:rsidRPr="00FD785A" w14:paraId="220033CA" w14:textId="77777777" w:rsidTr="00E51299">
        <w:trPr>
          <w:jc w:val="center"/>
        </w:trPr>
        <w:tc>
          <w:tcPr>
            <w:tcW w:w="1417" w:type="dxa"/>
            <w:vAlign w:val="center"/>
          </w:tcPr>
          <w:p w14:paraId="2FFEBF45" w14:textId="77777777" w:rsidR="00FD785A" w:rsidRPr="00E51299" w:rsidRDefault="00FD785A" w:rsidP="00E51299">
            <w:pPr>
              <w:spacing w:line="276" w:lineRule="auto"/>
              <w:jc w:val="center"/>
              <w:rPr>
                <w:b/>
                <w:sz w:val="22"/>
                <w:szCs w:val="22"/>
                <w:highlight w:val="yellow"/>
              </w:rPr>
            </w:pPr>
            <w:r w:rsidRPr="00E51299">
              <w:rPr>
                <w:b/>
                <w:sz w:val="22"/>
                <w:szCs w:val="22"/>
              </w:rPr>
              <w:t>WF.28</w:t>
            </w:r>
          </w:p>
        </w:tc>
        <w:tc>
          <w:tcPr>
            <w:tcW w:w="7626" w:type="dxa"/>
          </w:tcPr>
          <w:p w14:paraId="5AFC7422" w14:textId="77777777" w:rsidR="00FD785A" w:rsidRPr="00E51299" w:rsidRDefault="00FD785A" w:rsidP="00FD785A">
            <w:pPr>
              <w:spacing w:line="276" w:lineRule="auto"/>
              <w:jc w:val="both"/>
              <w:rPr>
                <w:sz w:val="22"/>
                <w:szCs w:val="22"/>
                <w:lang w:eastAsia="en-US"/>
              </w:rPr>
            </w:pPr>
            <w:r w:rsidRPr="00E51299">
              <w:rPr>
                <w:sz w:val="22"/>
                <w:szCs w:val="22"/>
                <w:lang w:eastAsia="en-US"/>
              </w:rPr>
              <w:t>RDBMS musi posiadać możliwość redefinicji/przebudowy tabel w trybie online.</w:t>
            </w:r>
          </w:p>
        </w:tc>
      </w:tr>
      <w:tr w:rsidR="00FD785A" w:rsidRPr="00FD785A" w14:paraId="3EA6B2A6" w14:textId="77777777" w:rsidTr="00E51299">
        <w:trPr>
          <w:jc w:val="center"/>
        </w:trPr>
        <w:tc>
          <w:tcPr>
            <w:tcW w:w="1417" w:type="dxa"/>
            <w:vAlign w:val="center"/>
          </w:tcPr>
          <w:p w14:paraId="7CCF9463" w14:textId="77777777" w:rsidR="00FD785A" w:rsidRPr="00E51299" w:rsidRDefault="00FD785A" w:rsidP="00E51299">
            <w:pPr>
              <w:spacing w:line="276" w:lineRule="auto"/>
              <w:jc w:val="center"/>
              <w:rPr>
                <w:b/>
                <w:sz w:val="22"/>
                <w:szCs w:val="22"/>
                <w:highlight w:val="yellow"/>
              </w:rPr>
            </w:pPr>
            <w:r w:rsidRPr="00E51299">
              <w:rPr>
                <w:b/>
                <w:sz w:val="22"/>
                <w:szCs w:val="22"/>
              </w:rPr>
              <w:t>WF.29</w:t>
            </w:r>
          </w:p>
        </w:tc>
        <w:tc>
          <w:tcPr>
            <w:tcW w:w="7626" w:type="dxa"/>
          </w:tcPr>
          <w:p w14:paraId="427C8929" w14:textId="77777777" w:rsidR="00FD785A" w:rsidRPr="00E51299" w:rsidRDefault="00FD785A" w:rsidP="00FD785A">
            <w:pPr>
              <w:spacing w:line="276" w:lineRule="auto"/>
              <w:jc w:val="both"/>
              <w:rPr>
                <w:sz w:val="22"/>
                <w:szCs w:val="22"/>
                <w:lang w:eastAsia="en-US"/>
              </w:rPr>
            </w:pPr>
            <w:r w:rsidRPr="00E51299">
              <w:rPr>
                <w:sz w:val="22"/>
                <w:szCs w:val="22"/>
                <w:lang w:eastAsia="en-US"/>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tc>
      </w:tr>
      <w:tr w:rsidR="00FD785A" w:rsidRPr="00FD785A" w14:paraId="0C56800B" w14:textId="77777777" w:rsidTr="00E51299">
        <w:trPr>
          <w:jc w:val="center"/>
        </w:trPr>
        <w:tc>
          <w:tcPr>
            <w:tcW w:w="1417" w:type="dxa"/>
            <w:vAlign w:val="center"/>
          </w:tcPr>
          <w:p w14:paraId="1C207275" w14:textId="77777777" w:rsidR="00FD785A" w:rsidRPr="00E51299" w:rsidRDefault="00FD785A" w:rsidP="00E51299">
            <w:pPr>
              <w:spacing w:line="276" w:lineRule="auto"/>
              <w:jc w:val="center"/>
              <w:rPr>
                <w:b/>
                <w:sz w:val="22"/>
                <w:szCs w:val="22"/>
                <w:highlight w:val="yellow"/>
              </w:rPr>
            </w:pPr>
            <w:r w:rsidRPr="00E51299">
              <w:rPr>
                <w:b/>
                <w:sz w:val="22"/>
                <w:szCs w:val="22"/>
              </w:rPr>
              <w:t>WF.30</w:t>
            </w:r>
          </w:p>
        </w:tc>
        <w:tc>
          <w:tcPr>
            <w:tcW w:w="7626" w:type="dxa"/>
          </w:tcPr>
          <w:p w14:paraId="23D3B86A" w14:textId="77777777" w:rsidR="00FD785A" w:rsidRPr="00E51299" w:rsidRDefault="00FD785A" w:rsidP="00FD785A">
            <w:pPr>
              <w:spacing w:line="276" w:lineRule="auto"/>
              <w:jc w:val="both"/>
              <w:rPr>
                <w:sz w:val="22"/>
                <w:szCs w:val="22"/>
                <w:lang w:eastAsia="en-US"/>
              </w:rPr>
            </w:pPr>
            <w:r w:rsidRPr="00E51299">
              <w:rPr>
                <w:sz w:val="22"/>
                <w:szCs w:val="22"/>
                <w:lang w:eastAsia="en-US"/>
              </w:rPr>
              <w:t>RDBMS musi posiadać możliwość wycofania przeprowadzonej transakcji na bazie danych przy czym przy wycofaniu transakcji musi być możliwość automatycznego wycofania transakcji zależnych od wycofywanej transakcji.</w:t>
            </w:r>
          </w:p>
        </w:tc>
      </w:tr>
      <w:tr w:rsidR="00FD785A" w:rsidRPr="00FD785A" w14:paraId="2B55C28A" w14:textId="77777777" w:rsidTr="00E51299">
        <w:trPr>
          <w:jc w:val="center"/>
        </w:trPr>
        <w:tc>
          <w:tcPr>
            <w:tcW w:w="1417" w:type="dxa"/>
            <w:vAlign w:val="center"/>
          </w:tcPr>
          <w:p w14:paraId="6D7AEF0C" w14:textId="77777777" w:rsidR="00FD785A" w:rsidRPr="00E51299" w:rsidRDefault="00FD785A" w:rsidP="00E51299">
            <w:pPr>
              <w:spacing w:line="276" w:lineRule="auto"/>
              <w:jc w:val="center"/>
              <w:rPr>
                <w:b/>
                <w:sz w:val="22"/>
                <w:szCs w:val="22"/>
                <w:highlight w:val="yellow"/>
              </w:rPr>
            </w:pPr>
            <w:r w:rsidRPr="00E51299">
              <w:rPr>
                <w:b/>
                <w:sz w:val="22"/>
                <w:szCs w:val="22"/>
              </w:rPr>
              <w:t>WF.31</w:t>
            </w:r>
          </w:p>
        </w:tc>
        <w:tc>
          <w:tcPr>
            <w:tcW w:w="7626" w:type="dxa"/>
          </w:tcPr>
          <w:p w14:paraId="2031A363" w14:textId="77777777" w:rsidR="00FD785A" w:rsidRPr="00E51299" w:rsidRDefault="00FD785A" w:rsidP="00FD785A">
            <w:pPr>
              <w:spacing w:line="276" w:lineRule="auto"/>
              <w:jc w:val="both"/>
              <w:rPr>
                <w:sz w:val="22"/>
                <w:szCs w:val="22"/>
                <w:lang w:eastAsia="en-US"/>
              </w:rPr>
            </w:pPr>
            <w:r w:rsidRPr="00E51299">
              <w:rPr>
                <w:sz w:val="22"/>
                <w:szCs w:val="22"/>
                <w:lang w:eastAsia="en-US"/>
              </w:rPr>
              <w:t>RDBMS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rsidR="00FD785A" w:rsidRPr="00FD785A" w14:paraId="72AE0B7B" w14:textId="77777777" w:rsidTr="00E51299">
        <w:trPr>
          <w:jc w:val="center"/>
        </w:trPr>
        <w:tc>
          <w:tcPr>
            <w:tcW w:w="1417" w:type="dxa"/>
            <w:vAlign w:val="center"/>
          </w:tcPr>
          <w:p w14:paraId="1414FD1B" w14:textId="77777777" w:rsidR="00FD785A" w:rsidRPr="00E51299" w:rsidRDefault="00FD785A" w:rsidP="00E51299">
            <w:pPr>
              <w:spacing w:line="276" w:lineRule="auto"/>
              <w:jc w:val="center"/>
              <w:rPr>
                <w:b/>
                <w:sz w:val="22"/>
                <w:szCs w:val="22"/>
                <w:highlight w:val="yellow"/>
              </w:rPr>
            </w:pPr>
            <w:r w:rsidRPr="00E51299">
              <w:rPr>
                <w:b/>
                <w:sz w:val="22"/>
                <w:szCs w:val="22"/>
              </w:rPr>
              <w:t>WF.32</w:t>
            </w:r>
          </w:p>
        </w:tc>
        <w:tc>
          <w:tcPr>
            <w:tcW w:w="7626" w:type="dxa"/>
          </w:tcPr>
          <w:p w14:paraId="043EA78A" w14:textId="77777777" w:rsidR="00FD785A" w:rsidRPr="00E51299" w:rsidRDefault="00FD785A" w:rsidP="00FD785A">
            <w:pPr>
              <w:spacing w:line="276" w:lineRule="auto"/>
              <w:jc w:val="both"/>
              <w:rPr>
                <w:sz w:val="22"/>
                <w:szCs w:val="22"/>
                <w:lang w:eastAsia="en-US"/>
              </w:rPr>
            </w:pPr>
            <w:r w:rsidRPr="00E51299">
              <w:rPr>
                <w:sz w:val="22"/>
                <w:szCs w:val="22"/>
                <w:lang w:eastAsia="en-US"/>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r w:rsidR="00FD785A" w:rsidRPr="00FD785A" w14:paraId="108B877B" w14:textId="77777777" w:rsidTr="00E51299">
        <w:trPr>
          <w:jc w:val="center"/>
        </w:trPr>
        <w:tc>
          <w:tcPr>
            <w:tcW w:w="1417" w:type="dxa"/>
            <w:vAlign w:val="center"/>
          </w:tcPr>
          <w:p w14:paraId="19FB7049" w14:textId="77777777" w:rsidR="00FD785A" w:rsidRPr="00E51299" w:rsidRDefault="00FD785A" w:rsidP="00E51299">
            <w:pPr>
              <w:spacing w:line="276" w:lineRule="auto"/>
              <w:jc w:val="center"/>
              <w:rPr>
                <w:b/>
                <w:sz w:val="22"/>
                <w:szCs w:val="22"/>
                <w:highlight w:val="yellow"/>
              </w:rPr>
            </w:pPr>
            <w:r w:rsidRPr="00E51299">
              <w:rPr>
                <w:b/>
                <w:sz w:val="22"/>
                <w:szCs w:val="22"/>
              </w:rPr>
              <w:t>WF.33</w:t>
            </w:r>
          </w:p>
        </w:tc>
        <w:tc>
          <w:tcPr>
            <w:tcW w:w="7626" w:type="dxa"/>
          </w:tcPr>
          <w:p w14:paraId="5E0F6B12" w14:textId="11FD43F0" w:rsidR="00FD785A" w:rsidRPr="00E51299" w:rsidRDefault="00FD785A" w:rsidP="00FD785A">
            <w:pPr>
              <w:spacing w:line="276" w:lineRule="auto"/>
              <w:jc w:val="both"/>
              <w:rPr>
                <w:sz w:val="22"/>
                <w:szCs w:val="22"/>
                <w:lang w:eastAsia="en-US"/>
              </w:rPr>
            </w:pPr>
            <w:r w:rsidRPr="00E51299">
              <w:rPr>
                <w:sz w:val="22"/>
                <w:szCs w:val="22"/>
                <w:lang w:eastAsia="en-US"/>
              </w:rPr>
              <w:t xml:space="preserve">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t>
            </w:r>
            <w:r w:rsidR="0085554A">
              <w:rPr>
                <w:sz w:val="22"/>
                <w:szCs w:val="22"/>
                <w:lang w:eastAsia="en-US"/>
              </w:rPr>
              <w:br/>
            </w:r>
            <w:r w:rsidRPr="00E51299">
              <w:rPr>
                <w:sz w:val="22"/>
                <w:szCs w:val="22"/>
                <w:lang w:eastAsia="en-US"/>
              </w:rPr>
              <w:t>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r w:rsidR="00FD785A" w:rsidRPr="00FD785A" w14:paraId="76869887" w14:textId="77777777" w:rsidTr="00E51299">
        <w:trPr>
          <w:jc w:val="center"/>
        </w:trPr>
        <w:tc>
          <w:tcPr>
            <w:tcW w:w="1417" w:type="dxa"/>
            <w:vAlign w:val="center"/>
          </w:tcPr>
          <w:p w14:paraId="53D92969" w14:textId="77777777" w:rsidR="00FD785A" w:rsidRPr="00E51299" w:rsidRDefault="00FD785A" w:rsidP="00E51299">
            <w:pPr>
              <w:spacing w:line="276" w:lineRule="auto"/>
              <w:jc w:val="center"/>
              <w:rPr>
                <w:b/>
                <w:sz w:val="22"/>
                <w:szCs w:val="22"/>
                <w:highlight w:val="yellow"/>
              </w:rPr>
            </w:pPr>
            <w:r w:rsidRPr="00E51299">
              <w:rPr>
                <w:b/>
                <w:sz w:val="22"/>
                <w:szCs w:val="22"/>
              </w:rPr>
              <w:t>WF.34</w:t>
            </w:r>
          </w:p>
        </w:tc>
        <w:tc>
          <w:tcPr>
            <w:tcW w:w="7626" w:type="dxa"/>
          </w:tcPr>
          <w:p w14:paraId="4D169608" w14:textId="14A7547C" w:rsidR="00FD785A" w:rsidRPr="00E51299" w:rsidRDefault="00FD785A" w:rsidP="00FD785A">
            <w:pPr>
              <w:spacing w:line="276" w:lineRule="auto"/>
              <w:jc w:val="both"/>
              <w:rPr>
                <w:sz w:val="22"/>
                <w:szCs w:val="22"/>
                <w:lang w:eastAsia="en-US"/>
              </w:rPr>
            </w:pPr>
            <w:r w:rsidRPr="00E51299">
              <w:rPr>
                <w:sz w:val="22"/>
                <w:szCs w:val="22"/>
                <w:lang w:eastAsia="en-US"/>
              </w:rPr>
              <w:t xml:space="preserve">Możliwość deklarowania wyzwalaczy (triggerów) na poziomie instrukcji DML (INSERT, UPDATE, DELETE) wykonywanej na tabeli, poziomie każdego wiersza modyfikowanego przez instrukcję DML oraz na poziomie zdarzeń bazy danych </w:t>
            </w:r>
            <w:r w:rsidR="00BC29EB">
              <w:rPr>
                <w:sz w:val="22"/>
                <w:szCs w:val="22"/>
                <w:lang w:eastAsia="en-US"/>
              </w:rPr>
              <w:br/>
            </w:r>
            <w:r w:rsidRPr="00E51299">
              <w:rPr>
                <w:sz w:val="22"/>
                <w:szCs w:val="22"/>
                <w:lang w:eastAsia="en-US"/>
              </w:rPr>
              <w:t>(np. próba wykonania instrukcji DML, start serwera, stop serwera, próba zalogowania użytkownika, wystąpienie specyficznego błędu w serwerze). Ponadto mechanizm wyzwalaczy powinien umożliwiać oprogramowanie obsługi instrukcji DML (INSERT, UPDATE, DELETE) wykonywanych na tzw. niemodyfikowalnych widokach (views).</w:t>
            </w:r>
          </w:p>
        </w:tc>
      </w:tr>
      <w:tr w:rsidR="00FD785A" w:rsidRPr="00FD785A" w14:paraId="717F8E61" w14:textId="77777777" w:rsidTr="00E51299">
        <w:trPr>
          <w:jc w:val="center"/>
        </w:trPr>
        <w:tc>
          <w:tcPr>
            <w:tcW w:w="1417" w:type="dxa"/>
            <w:vAlign w:val="center"/>
          </w:tcPr>
          <w:p w14:paraId="24967B44" w14:textId="77777777" w:rsidR="00FD785A" w:rsidRPr="00E51299" w:rsidRDefault="00FD785A" w:rsidP="00E51299">
            <w:pPr>
              <w:spacing w:line="276" w:lineRule="auto"/>
              <w:jc w:val="center"/>
              <w:rPr>
                <w:b/>
                <w:sz w:val="22"/>
                <w:szCs w:val="22"/>
                <w:highlight w:val="yellow"/>
              </w:rPr>
            </w:pPr>
            <w:r w:rsidRPr="00E51299">
              <w:rPr>
                <w:b/>
                <w:sz w:val="22"/>
                <w:szCs w:val="22"/>
              </w:rPr>
              <w:t>WF.35</w:t>
            </w:r>
          </w:p>
        </w:tc>
        <w:tc>
          <w:tcPr>
            <w:tcW w:w="7626" w:type="dxa"/>
          </w:tcPr>
          <w:p w14:paraId="3C039BDF" w14:textId="77777777" w:rsidR="00FD785A" w:rsidRPr="00E51299" w:rsidRDefault="00FD785A" w:rsidP="00FD785A">
            <w:pPr>
              <w:spacing w:line="276" w:lineRule="auto"/>
              <w:jc w:val="both"/>
              <w:rPr>
                <w:sz w:val="22"/>
                <w:szCs w:val="22"/>
                <w:lang w:eastAsia="en-US"/>
              </w:rPr>
            </w:pPr>
            <w:r w:rsidRPr="00E51299">
              <w:rPr>
                <w:sz w:val="22"/>
                <w:szCs w:val="22"/>
                <w:lang w:eastAsia="en-US"/>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rsidR="00FD785A" w:rsidRPr="00FD785A" w14:paraId="5D1B6FED" w14:textId="77777777" w:rsidTr="00E51299">
        <w:trPr>
          <w:jc w:val="center"/>
        </w:trPr>
        <w:tc>
          <w:tcPr>
            <w:tcW w:w="1417" w:type="dxa"/>
            <w:vAlign w:val="center"/>
          </w:tcPr>
          <w:p w14:paraId="45860D4F" w14:textId="77777777" w:rsidR="00FD785A" w:rsidRPr="00E51299" w:rsidRDefault="00FD785A" w:rsidP="00E51299">
            <w:pPr>
              <w:spacing w:line="276" w:lineRule="auto"/>
              <w:jc w:val="center"/>
              <w:rPr>
                <w:b/>
                <w:sz w:val="22"/>
                <w:szCs w:val="22"/>
                <w:highlight w:val="yellow"/>
              </w:rPr>
            </w:pPr>
            <w:r w:rsidRPr="00E51299">
              <w:rPr>
                <w:b/>
                <w:sz w:val="22"/>
                <w:szCs w:val="22"/>
              </w:rPr>
              <w:lastRenderedPageBreak/>
              <w:t>WF.36</w:t>
            </w:r>
          </w:p>
        </w:tc>
        <w:tc>
          <w:tcPr>
            <w:tcW w:w="7626" w:type="dxa"/>
          </w:tcPr>
          <w:p w14:paraId="42B96318" w14:textId="14401A61" w:rsidR="00FD785A" w:rsidRPr="00E51299" w:rsidRDefault="00FD785A">
            <w:pPr>
              <w:spacing w:line="276" w:lineRule="auto"/>
              <w:jc w:val="both"/>
              <w:rPr>
                <w:sz w:val="22"/>
                <w:szCs w:val="22"/>
                <w:lang w:eastAsia="en-US"/>
              </w:rPr>
            </w:pPr>
            <w:r w:rsidRPr="00E51299">
              <w:rPr>
                <w:sz w:val="22"/>
                <w:szCs w:val="22"/>
                <w:lang w:eastAsia="en-US"/>
              </w:rPr>
              <w:t>Przywileje użytkowników bazy danych powinny być określane za pomocą przywilejów systemowych (np. prawo do podłączenia się do bazy danych - czyli utworzenia sesji, prawo do tworzenia tabel itd.) oraz przywilejów dostępu do obiektów aplikacyjnych (np. odczytu/modyfikacji tabeli, wykonania procedury). Baza danych powinna umożliwiać nadawanie ww. przywilejów za pośrednictwem mechanizmu grup użytkowników/ról bazodanowych. W danej chwili użytkownik może mieć aktywny dowolny podzbiór nadanych ról bazodanowych.</w:t>
            </w:r>
          </w:p>
        </w:tc>
      </w:tr>
      <w:tr w:rsidR="00FD785A" w:rsidRPr="00FD785A" w14:paraId="5F61A4A1" w14:textId="77777777" w:rsidTr="00E51299">
        <w:trPr>
          <w:jc w:val="center"/>
        </w:trPr>
        <w:tc>
          <w:tcPr>
            <w:tcW w:w="1417" w:type="dxa"/>
            <w:vAlign w:val="center"/>
          </w:tcPr>
          <w:p w14:paraId="00A1B9A2" w14:textId="77777777" w:rsidR="00FD785A" w:rsidRPr="00E51299" w:rsidRDefault="00FD785A" w:rsidP="00E51299">
            <w:pPr>
              <w:spacing w:line="276" w:lineRule="auto"/>
              <w:jc w:val="center"/>
              <w:rPr>
                <w:b/>
                <w:sz w:val="22"/>
                <w:szCs w:val="22"/>
                <w:highlight w:val="yellow"/>
              </w:rPr>
            </w:pPr>
            <w:r w:rsidRPr="00E51299">
              <w:rPr>
                <w:b/>
                <w:sz w:val="22"/>
                <w:szCs w:val="22"/>
              </w:rPr>
              <w:t>WF.37</w:t>
            </w:r>
          </w:p>
        </w:tc>
        <w:tc>
          <w:tcPr>
            <w:tcW w:w="7626" w:type="dxa"/>
          </w:tcPr>
          <w:p w14:paraId="575B29DB" w14:textId="1F82F1DD" w:rsidR="00FD785A" w:rsidRPr="00E51299" w:rsidRDefault="00FD785A" w:rsidP="00FD785A">
            <w:pPr>
              <w:spacing w:line="276" w:lineRule="auto"/>
              <w:jc w:val="both"/>
              <w:rPr>
                <w:sz w:val="22"/>
                <w:szCs w:val="22"/>
                <w:lang w:eastAsia="en-US"/>
              </w:rPr>
            </w:pPr>
            <w:r w:rsidRPr="00E51299">
              <w:rPr>
                <w:sz w:val="22"/>
                <w:szCs w:val="22"/>
                <w:lang w:eastAsia="en-US"/>
              </w:rPr>
              <w:t xml:space="preserve">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w:t>
            </w:r>
            <w:r w:rsidR="0085554A">
              <w:rPr>
                <w:sz w:val="22"/>
                <w:szCs w:val="22"/>
                <w:lang w:eastAsia="en-US"/>
              </w:rPr>
              <w:br/>
            </w:r>
            <w:r w:rsidRPr="00E51299">
              <w:rPr>
                <w:sz w:val="22"/>
                <w:szCs w:val="22"/>
                <w:lang w:eastAsia="en-US"/>
              </w:rPr>
              <w:t xml:space="preserve">z powszechnie stosowanymi systemami backupu (Legato, Veritas, Tivoli, itp.). Wykonywanie kopii bezpieczeństwa powinno być możliwe w trybie offline oraz </w:t>
            </w:r>
            <w:r w:rsidR="0085554A">
              <w:rPr>
                <w:sz w:val="22"/>
                <w:szCs w:val="22"/>
                <w:lang w:eastAsia="en-US"/>
              </w:rPr>
              <w:br/>
            </w:r>
            <w:r w:rsidRPr="00E51299">
              <w:rPr>
                <w:sz w:val="22"/>
                <w:szCs w:val="22"/>
                <w:lang w:eastAsia="en-US"/>
              </w:rPr>
              <w:t>w trybie online</w:t>
            </w:r>
            <w:r w:rsidR="00E3771F">
              <w:rPr>
                <w:sz w:val="22"/>
                <w:szCs w:val="22"/>
                <w:lang w:eastAsia="en-US"/>
              </w:rPr>
              <w:t xml:space="preserve"> </w:t>
            </w:r>
            <w:r w:rsidRPr="00E51299">
              <w:rPr>
                <w:sz w:val="22"/>
                <w:szCs w:val="22"/>
                <w:lang w:eastAsia="en-US"/>
              </w:rPr>
              <w:t>(hot backup).</w:t>
            </w:r>
          </w:p>
        </w:tc>
      </w:tr>
      <w:tr w:rsidR="00FD785A" w:rsidRPr="00FD785A" w14:paraId="1A889D9D" w14:textId="77777777" w:rsidTr="00E51299">
        <w:trPr>
          <w:jc w:val="center"/>
        </w:trPr>
        <w:tc>
          <w:tcPr>
            <w:tcW w:w="1417" w:type="dxa"/>
            <w:vAlign w:val="center"/>
          </w:tcPr>
          <w:p w14:paraId="3FF59346" w14:textId="77777777" w:rsidR="00FD785A" w:rsidRPr="00E51299" w:rsidRDefault="00FD785A" w:rsidP="00E51299">
            <w:pPr>
              <w:spacing w:line="276" w:lineRule="auto"/>
              <w:jc w:val="center"/>
              <w:rPr>
                <w:b/>
                <w:sz w:val="22"/>
                <w:szCs w:val="22"/>
                <w:highlight w:val="yellow"/>
              </w:rPr>
            </w:pPr>
            <w:r w:rsidRPr="00E51299">
              <w:rPr>
                <w:b/>
                <w:sz w:val="22"/>
                <w:szCs w:val="22"/>
              </w:rPr>
              <w:t>WF.38</w:t>
            </w:r>
          </w:p>
        </w:tc>
        <w:tc>
          <w:tcPr>
            <w:tcW w:w="7626" w:type="dxa"/>
          </w:tcPr>
          <w:p w14:paraId="4B1FB5A7" w14:textId="77777777" w:rsidR="00FD785A" w:rsidRPr="00E51299" w:rsidRDefault="00FD785A" w:rsidP="00FD785A">
            <w:pPr>
              <w:spacing w:line="276" w:lineRule="auto"/>
              <w:jc w:val="both"/>
              <w:rPr>
                <w:sz w:val="22"/>
                <w:szCs w:val="22"/>
                <w:lang w:eastAsia="en-US"/>
              </w:rPr>
            </w:pPr>
            <w:r w:rsidRPr="00E51299">
              <w:rPr>
                <w:sz w:val="22"/>
                <w:szCs w:val="22"/>
                <w:lang w:eastAsia="en-US"/>
              </w:rPr>
              <w:t>Odtwarzanie powinno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FD785A" w:rsidRPr="00FD785A" w14:paraId="23ABA899" w14:textId="77777777" w:rsidTr="00E51299">
        <w:trPr>
          <w:jc w:val="center"/>
        </w:trPr>
        <w:tc>
          <w:tcPr>
            <w:tcW w:w="1417" w:type="dxa"/>
            <w:vAlign w:val="center"/>
          </w:tcPr>
          <w:p w14:paraId="061350A1" w14:textId="77777777" w:rsidR="00FD785A" w:rsidRPr="00E51299" w:rsidRDefault="00FD785A" w:rsidP="00E51299">
            <w:pPr>
              <w:spacing w:line="276" w:lineRule="auto"/>
              <w:jc w:val="center"/>
              <w:rPr>
                <w:b/>
                <w:sz w:val="22"/>
                <w:szCs w:val="22"/>
                <w:highlight w:val="yellow"/>
              </w:rPr>
            </w:pPr>
            <w:r w:rsidRPr="00E51299">
              <w:rPr>
                <w:b/>
                <w:sz w:val="22"/>
                <w:szCs w:val="22"/>
              </w:rPr>
              <w:t>WF.39</w:t>
            </w:r>
          </w:p>
        </w:tc>
        <w:tc>
          <w:tcPr>
            <w:tcW w:w="7626" w:type="dxa"/>
          </w:tcPr>
          <w:p w14:paraId="2E08D3A2" w14:textId="7D8568F3" w:rsidR="00FD785A" w:rsidRPr="00E51299" w:rsidRDefault="00FD785A" w:rsidP="00FD785A">
            <w:pPr>
              <w:spacing w:line="276" w:lineRule="auto"/>
              <w:jc w:val="both"/>
              <w:rPr>
                <w:sz w:val="22"/>
                <w:szCs w:val="22"/>
                <w:lang w:eastAsia="en-US"/>
              </w:rPr>
            </w:pPr>
            <w:r w:rsidRPr="00E51299">
              <w:rPr>
                <w:sz w:val="22"/>
                <w:szCs w:val="22"/>
                <w:lang w:eastAsia="en-US"/>
              </w:rPr>
              <w:t>Replikacja pomiędzy bazami danych musi mieć charakter logiczny. Zmiany replikowane muszą być zabezpieczone odpowiednimi mechanizmami zapewniającymi spójność replikowanych zmian oraz weryfikacja po stronie źródłowej</w:t>
            </w:r>
            <w:r w:rsidR="00E3771F">
              <w:rPr>
                <w:sz w:val="22"/>
                <w:szCs w:val="22"/>
                <w:lang w:eastAsia="en-US"/>
              </w:rPr>
              <w:t>,</w:t>
            </w:r>
            <w:r w:rsidRPr="00E51299">
              <w:rPr>
                <w:sz w:val="22"/>
                <w:szCs w:val="22"/>
                <w:lang w:eastAsia="en-US"/>
              </w:rPr>
              <w:t xml:space="preserve"> jak i docelowej.</w:t>
            </w:r>
          </w:p>
        </w:tc>
      </w:tr>
      <w:tr w:rsidR="00FD785A" w:rsidRPr="00FD785A" w14:paraId="46B765E9" w14:textId="77777777" w:rsidTr="00E51299">
        <w:trPr>
          <w:jc w:val="center"/>
        </w:trPr>
        <w:tc>
          <w:tcPr>
            <w:tcW w:w="1417" w:type="dxa"/>
            <w:vAlign w:val="center"/>
          </w:tcPr>
          <w:p w14:paraId="0B6FB8A5" w14:textId="77777777" w:rsidR="00FD785A" w:rsidRPr="00E51299" w:rsidRDefault="00FD785A" w:rsidP="00E51299">
            <w:pPr>
              <w:spacing w:line="276" w:lineRule="auto"/>
              <w:jc w:val="center"/>
              <w:rPr>
                <w:b/>
                <w:sz w:val="22"/>
                <w:szCs w:val="22"/>
                <w:highlight w:val="yellow"/>
              </w:rPr>
            </w:pPr>
            <w:r w:rsidRPr="00E51299">
              <w:rPr>
                <w:b/>
                <w:sz w:val="22"/>
                <w:szCs w:val="22"/>
              </w:rPr>
              <w:t>WF.40</w:t>
            </w:r>
          </w:p>
        </w:tc>
        <w:tc>
          <w:tcPr>
            <w:tcW w:w="7626" w:type="dxa"/>
          </w:tcPr>
          <w:p w14:paraId="580B5B38" w14:textId="77777777" w:rsidR="00FD785A" w:rsidRPr="00E51299" w:rsidRDefault="00FD785A" w:rsidP="00FD785A">
            <w:pPr>
              <w:spacing w:line="276" w:lineRule="auto"/>
              <w:jc w:val="both"/>
              <w:rPr>
                <w:sz w:val="22"/>
                <w:szCs w:val="22"/>
                <w:lang w:eastAsia="en-US"/>
              </w:rPr>
            </w:pPr>
            <w:r w:rsidRPr="00E51299">
              <w:rPr>
                <w:sz w:val="22"/>
                <w:szCs w:val="22"/>
                <w:lang w:eastAsia="en-US"/>
              </w:rPr>
              <w:t>Rozwiązanie musi realizować funkcjonalność silnego uwierzytelnienia użytkowników z wykorzystaniem certyfikatów.</w:t>
            </w:r>
          </w:p>
        </w:tc>
      </w:tr>
      <w:tr w:rsidR="00FD785A" w:rsidRPr="00FD785A" w14:paraId="7E2AD86D" w14:textId="77777777" w:rsidTr="00E51299">
        <w:trPr>
          <w:jc w:val="center"/>
        </w:trPr>
        <w:tc>
          <w:tcPr>
            <w:tcW w:w="1417" w:type="dxa"/>
            <w:vAlign w:val="center"/>
          </w:tcPr>
          <w:p w14:paraId="04CD6B13" w14:textId="77777777" w:rsidR="00FD785A" w:rsidRPr="00E51299" w:rsidRDefault="00FD785A" w:rsidP="00E51299">
            <w:pPr>
              <w:spacing w:line="276" w:lineRule="auto"/>
              <w:jc w:val="center"/>
              <w:rPr>
                <w:b/>
                <w:sz w:val="22"/>
                <w:szCs w:val="22"/>
                <w:highlight w:val="yellow"/>
              </w:rPr>
            </w:pPr>
            <w:r w:rsidRPr="00E51299">
              <w:rPr>
                <w:b/>
                <w:sz w:val="22"/>
                <w:szCs w:val="22"/>
              </w:rPr>
              <w:t>WF.41</w:t>
            </w:r>
          </w:p>
        </w:tc>
        <w:tc>
          <w:tcPr>
            <w:tcW w:w="7626" w:type="dxa"/>
          </w:tcPr>
          <w:p w14:paraId="579159B2" w14:textId="77777777" w:rsidR="00FD785A" w:rsidRPr="00E51299" w:rsidRDefault="00FD785A" w:rsidP="00FD785A">
            <w:pPr>
              <w:spacing w:line="276" w:lineRule="auto"/>
              <w:jc w:val="both"/>
              <w:rPr>
                <w:sz w:val="22"/>
                <w:szCs w:val="22"/>
                <w:lang w:eastAsia="en-US"/>
              </w:rPr>
            </w:pPr>
            <w:r w:rsidRPr="00E51299">
              <w:rPr>
                <w:sz w:val="22"/>
                <w:szCs w:val="22"/>
                <w:lang w:eastAsia="en-US"/>
              </w:rPr>
              <w:t>Rozwiązanie musi realizować funkcjonalność szyfrowania transmisji pomiędzy aplikacją, a serwerem bazy danych w wykorzystaniem certyfikatów oraz protokołu SSL. Szyfrowanie transmisji powinno być oparte w oparciu o algorytmy z użyciem klucza symetrycznego (DES, 3DES, AES), z zapewnieniem integralności transmisji, uwierzytelnienia stron oraz bezpiecznej wymiany kluczy.</w:t>
            </w:r>
          </w:p>
        </w:tc>
      </w:tr>
      <w:tr w:rsidR="00FD785A" w:rsidRPr="00FD785A" w14:paraId="19948F0D" w14:textId="77777777" w:rsidTr="00E51299">
        <w:trPr>
          <w:jc w:val="center"/>
        </w:trPr>
        <w:tc>
          <w:tcPr>
            <w:tcW w:w="1417" w:type="dxa"/>
            <w:vAlign w:val="center"/>
          </w:tcPr>
          <w:p w14:paraId="4CBDDAD6" w14:textId="77777777" w:rsidR="00FD785A" w:rsidRPr="00E51299" w:rsidRDefault="00FD785A" w:rsidP="00E51299">
            <w:pPr>
              <w:spacing w:line="276" w:lineRule="auto"/>
              <w:jc w:val="center"/>
              <w:rPr>
                <w:b/>
                <w:sz w:val="22"/>
                <w:szCs w:val="22"/>
                <w:highlight w:val="yellow"/>
              </w:rPr>
            </w:pPr>
            <w:r w:rsidRPr="00E51299">
              <w:rPr>
                <w:b/>
                <w:sz w:val="22"/>
                <w:szCs w:val="22"/>
              </w:rPr>
              <w:t>WF.42</w:t>
            </w:r>
          </w:p>
        </w:tc>
        <w:tc>
          <w:tcPr>
            <w:tcW w:w="7626" w:type="dxa"/>
          </w:tcPr>
          <w:p w14:paraId="2A812CB8" w14:textId="305A5B14" w:rsidR="00FD785A" w:rsidRPr="00E51299" w:rsidRDefault="00FD785A" w:rsidP="00E51299">
            <w:pPr>
              <w:spacing w:line="276" w:lineRule="auto"/>
              <w:jc w:val="both"/>
              <w:rPr>
                <w:sz w:val="22"/>
                <w:szCs w:val="22"/>
                <w:lang w:eastAsia="en-US"/>
              </w:rPr>
            </w:pPr>
            <w:r w:rsidRPr="00E51299">
              <w:rPr>
                <w:sz w:val="22"/>
                <w:szCs w:val="22"/>
                <w:lang w:eastAsia="en-US"/>
              </w:rPr>
              <w:t xml:space="preserve">Możliwość uzyskania rekomendacji dotyczących ewentualnych usprawnień </w:t>
            </w:r>
            <w:r w:rsidR="0085554A">
              <w:rPr>
                <w:sz w:val="22"/>
                <w:szCs w:val="22"/>
                <w:lang w:eastAsia="en-US"/>
              </w:rPr>
              <w:br/>
            </w:r>
            <w:r w:rsidRPr="00E51299">
              <w:rPr>
                <w:sz w:val="22"/>
                <w:szCs w:val="22"/>
                <w:lang w:eastAsia="en-US"/>
              </w:rPr>
              <w:t xml:space="preserve">w optymalizacji logicznego schematu bazy danych na podstawie definicji obciążenia uzyskanego z charakterystyk wykonywanych instrukcji SQL. Rekomendacje dotyczą: </w:t>
            </w:r>
          </w:p>
          <w:p w14:paraId="389D54AD" w14:textId="06372F93" w:rsidR="00FD785A" w:rsidRPr="00E51299" w:rsidRDefault="0085554A" w:rsidP="00E51299">
            <w:pPr>
              <w:pStyle w:val="Akapitzlist"/>
              <w:numPr>
                <w:ilvl w:val="0"/>
                <w:numId w:val="184"/>
              </w:numPr>
              <w:spacing w:line="276" w:lineRule="auto"/>
              <w:jc w:val="both"/>
            </w:pPr>
            <w:r>
              <w:rPr>
                <w:rFonts w:ascii="Times New Roman" w:hAnsi="Times New Roman"/>
              </w:rPr>
              <w:t>s</w:t>
            </w:r>
            <w:r w:rsidR="00FD785A" w:rsidRPr="00E51299">
              <w:rPr>
                <w:rFonts w:ascii="Times New Roman" w:hAnsi="Times New Roman"/>
              </w:rPr>
              <w:t>trategii indeksowania</w:t>
            </w:r>
            <w:r>
              <w:rPr>
                <w:rFonts w:ascii="Times New Roman" w:hAnsi="Times New Roman"/>
              </w:rPr>
              <w:t>;</w:t>
            </w:r>
            <w:r w:rsidR="00FD785A" w:rsidRPr="00E51299">
              <w:rPr>
                <w:rFonts w:ascii="Times New Roman" w:hAnsi="Times New Roman"/>
              </w:rPr>
              <w:t xml:space="preserve"> </w:t>
            </w:r>
          </w:p>
          <w:p w14:paraId="06C655C8" w14:textId="4E46C438" w:rsidR="00FD785A" w:rsidRPr="00E51299" w:rsidRDefault="0085554A" w:rsidP="00E51299">
            <w:pPr>
              <w:pStyle w:val="Akapitzlist"/>
              <w:numPr>
                <w:ilvl w:val="0"/>
                <w:numId w:val="184"/>
              </w:numPr>
              <w:spacing w:line="276" w:lineRule="auto"/>
              <w:jc w:val="both"/>
            </w:pPr>
            <w:r>
              <w:rPr>
                <w:rFonts w:ascii="Times New Roman" w:hAnsi="Times New Roman"/>
              </w:rPr>
              <w:t>s</w:t>
            </w:r>
            <w:r w:rsidR="00FD785A" w:rsidRPr="00E51299">
              <w:rPr>
                <w:rFonts w:ascii="Times New Roman" w:hAnsi="Times New Roman"/>
              </w:rPr>
              <w:t>trategii partycjonowania</w:t>
            </w:r>
            <w:r>
              <w:rPr>
                <w:rFonts w:ascii="Times New Roman" w:hAnsi="Times New Roman"/>
              </w:rPr>
              <w:t>;</w:t>
            </w:r>
            <w:r w:rsidR="00FD785A" w:rsidRPr="00E51299">
              <w:rPr>
                <w:rFonts w:ascii="Times New Roman" w:hAnsi="Times New Roman"/>
              </w:rPr>
              <w:t xml:space="preserve"> </w:t>
            </w:r>
          </w:p>
          <w:p w14:paraId="01D58079" w14:textId="0C17A629" w:rsidR="00FD785A" w:rsidRPr="00E51299" w:rsidRDefault="0085554A" w:rsidP="00E51299">
            <w:pPr>
              <w:pStyle w:val="Akapitzlist"/>
              <w:numPr>
                <w:ilvl w:val="0"/>
                <w:numId w:val="184"/>
              </w:numPr>
              <w:spacing w:line="276" w:lineRule="auto"/>
              <w:jc w:val="both"/>
            </w:pPr>
            <w:r>
              <w:rPr>
                <w:rFonts w:ascii="Times New Roman" w:hAnsi="Times New Roman"/>
              </w:rPr>
              <w:t>z</w:t>
            </w:r>
            <w:r w:rsidR="00FD785A" w:rsidRPr="00E51299">
              <w:rPr>
                <w:rFonts w:ascii="Times New Roman" w:hAnsi="Times New Roman"/>
              </w:rPr>
              <w:t xml:space="preserve">astosowania widoków zmaterializowanych. </w:t>
            </w:r>
          </w:p>
          <w:p w14:paraId="76AE58E0" w14:textId="6A452683" w:rsidR="00FD785A" w:rsidRPr="00E51299" w:rsidRDefault="00FD785A">
            <w:pPr>
              <w:spacing w:line="276" w:lineRule="auto"/>
              <w:jc w:val="both"/>
              <w:rPr>
                <w:sz w:val="22"/>
                <w:szCs w:val="22"/>
                <w:lang w:eastAsia="en-US"/>
              </w:rPr>
            </w:pPr>
            <w:r w:rsidRPr="00E51299">
              <w:rPr>
                <w:sz w:val="22"/>
                <w:szCs w:val="22"/>
                <w:lang w:eastAsia="en-US"/>
              </w:rPr>
              <w:t xml:space="preserve">Rekomendacje powinny zawierać analizę zysków i kosztów dla ogólnego obciążenia systemu oraz dla charakterystyk wykonania poszczególnych instrukcji SQL </w:t>
            </w:r>
            <w:r w:rsidR="0085554A">
              <w:rPr>
                <w:sz w:val="22"/>
                <w:szCs w:val="22"/>
                <w:lang w:eastAsia="en-US"/>
              </w:rPr>
              <w:br/>
            </w:r>
            <w:r w:rsidRPr="00E51299">
              <w:rPr>
                <w:sz w:val="22"/>
                <w:szCs w:val="22"/>
                <w:lang w:eastAsia="en-US"/>
              </w:rPr>
              <w:t>z analizowanej definicji obciążenia.</w:t>
            </w:r>
          </w:p>
        </w:tc>
      </w:tr>
      <w:tr w:rsidR="00FD785A" w:rsidRPr="00FD785A" w14:paraId="5405D0C4" w14:textId="77777777" w:rsidTr="00E51299">
        <w:trPr>
          <w:jc w:val="center"/>
        </w:trPr>
        <w:tc>
          <w:tcPr>
            <w:tcW w:w="1417" w:type="dxa"/>
            <w:vAlign w:val="center"/>
          </w:tcPr>
          <w:p w14:paraId="7340B212" w14:textId="77777777" w:rsidR="00FD785A" w:rsidRPr="00E51299" w:rsidRDefault="00FD785A" w:rsidP="00E51299">
            <w:pPr>
              <w:spacing w:line="276" w:lineRule="auto"/>
              <w:jc w:val="center"/>
              <w:rPr>
                <w:b/>
                <w:sz w:val="22"/>
                <w:szCs w:val="22"/>
                <w:highlight w:val="yellow"/>
              </w:rPr>
            </w:pPr>
            <w:r w:rsidRPr="00E51299">
              <w:rPr>
                <w:b/>
                <w:sz w:val="22"/>
                <w:szCs w:val="22"/>
              </w:rPr>
              <w:t>WF.43</w:t>
            </w:r>
          </w:p>
        </w:tc>
        <w:tc>
          <w:tcPr>
            <w:tcW w:w="7626" w:type="dxa"/>
          </w:tcPr>
          <w:p w14:paraId="13FC6044" w14:textId="77777777" w:rsidR="00FD785A" w:rsidRPr="00E51299" w:rsidRDefault="00FD785A" w:rsidP="00E51299">
            <w:pPr>
              <w:spacing w:line="276" w:lineRule="auto"/>
              <w:jc w:val="both"/>
              <w:rPr>
                <w:sz w:val="22"/>
                <w:szCs w:val="22"/>
                <w:lang w:eastAsia="en-US"/>
              </w:rPr>
            </w:pPr>
            <w:r w:rsidRPr="00E51299">
              <w:rPr>
                <w:sz w:val="22"/>
                <w:szCs w:val="22"/>
                <w:lang w:eastAsia="en-US"/>
              </w:rPr>
              <w:t>Możliwość automatycznego monitorowania wartości progowych (thresholds) dla metryk systemowych obserwowanych przez serwer bazy danych. Możliwość zgłaszania alarmów lub ostrzeżeń.</w:t>
            </w:r>
          </w:p>
        </w:tc>
      </w:tr>
      <w:tr w:rsidR="00FD785A" w:rsidRPr="00FD785A" w14:paraId="7EA94B5F" w14:textId="77777777" w:rsidTr="00E51299">
        <w:trPr>
          <w:jc w:val="center"/>
        </w:trPr>
        <w:tc>
          <w:tcPr>
            <w:tcW w:w="1417" w:type="dxa"/>
            <w:vAlign w:val="center"/>
          </w:tcPr>
          <w:p w14:paraId="7E26D4A7" w14:textId="77777777" w:rsidR="00FD785A" w:rsidRPr="00E51299" w:rsidRDefault="00FD785A" w:rsidP="00E51299">
            <w:pPr>
              <w:spacing w:line="276" w:lineRule="auto"/>
              <w:jc w:val="center"/>
              <w:rPr>
                <w:b/>
                <w:sz w:val="22"/>
                <w:szCs w:val="22"/>
                <w:highlight w:val="yellow"/>
              </w:rPr>
            </w:pPr>
            <w:r w:rsidRPr="00E51299">
              <w:rPr>
                <w:b/>
                <w:sz w:val="22"/>
                <w:szCs w:val="22"/>
              </w:rPr>
              <w:t>WF.44</w:t>
            </w:r>
          </w:p>
        </w:tc>
        <w:tc>
          <w:tcPr>
            <w:tcW w:w="7626" w:type="dxa"/>
          </w:tcPr>
          <w:p w14:paraId="32B908A0" w14:textId="044B9353" w:rsidR="00FD785A" w:rsidRPr="00E51299" w:rsidRDefault="00FD785A" w:rsidP="00FD785A">
            <w:pPr>
              <w:spacing w:line="276" w:lineRule="auto"/>
              <w:rPr>
                <w:sz w:val="22"/>
                <w:szCs w:val="22"/>
                <w:lang w:eastAsia="en-US"/>
              </w:rPr>
            </w:pPr>
            <w:r w:rsidRPr="00E51299">
              <w:rPr>
                <w:sz w:val="22"/>
                <w:szCs w:val="22"/>
                <w:lang w:eastAsia="en-US"/>
              </w:rPr>
              <w:t>Wbudowane moduły zautomatyzowanej analizy wydajności pozwalające na</w:t>
            </w:r>
            <w:r w:rsidR="0085554A">
              <w:rPr>
                <w:sz w:val="22"/>
                <w:szCs w:val="22"/>
                <w:lang w:eastAsia="en-US"/>
              </w:rPr>
              <w:t>:</w:t>
            </w:r>
          </w:p>
          <w:p w14:paraId="7F8CA2A2" w14:textId="0AAA219E" w:rsidR="00FD785A" w:rsidRPr="00E51299" w:rsidRDefault="00FD785A" w:rsidP="00E51299">
            <w:pPr>
              <w:pStyle w:val="Akapitzlist"/>
              <w:numPr>
                <w:ilvl w:val="0"/>
                <w:numId w:val="186"/>
              </w:numPr>
              <w:spacing w:line="276" w:lineRule="auto"/>
            </w:pPr>
            <w:r w:rsidRPr="00E51299">
              <w:rPr>
                <w:rFonts w:ascii="Times New Roman" w:hAnsi="Times New Roman"/>
              </w:rPr>
              <w:t>identyfikację obszarów ewentualnych problemów wydajnościowych</w:t>
            </w:r>
            <w:r w:rsidR="0085554A">
              <w:rPr>
                <w:rFonts w:ascii="Times New Roman" w:hAnsi="Times New Roman"/>
              </w:rPr>
              <w:t>;</w:t>
            </w:r>
          </w:p>
          <w:p w14:paraId="5148301D" w14:textId="3BD8710F" w:rsidR="00FD785A" w:rsidRPr="00E51299" w:rsidRDefault="00FD785A" w:rsidP="00E51299">
            <w:pPr>
              <w:pStyle w:val="Akapitzlist"/>
              <w:numPr>
                <w:ilvl w:val="0"/>
                <w:numId w:val="186"/>
              </w:numPr>
              <w:spacing w:line="276" w:lineRule="auto"/>
            </w:pPr>
            <w:r w:rsidRPr="00E51299">
              <w:rPr>
                <w:rFonts w:ascii="Times New Roman" w:hAnsi="Times New Roman"/>
              </w:rPr>
              <w:t>uzyskanie rekomendacji dotyczących</w:t>
            </w:r>
            <w:r w:rsidR="0085554A">
              <w:rPr>
                <w:rFonts w:ascii="Times New Roman" w:hAnsi="Times New Roman"/>
              </w:rPr>
              <w:t>:</w:t>
            </w:r>
          </w:p>
          <w:p w14:paraId="596AADC3" w14:textId="797621EE" w:rsidR="00FD785A" w:rsidRPr="00E51299" w:rsidRDefault="00FD785A" w:rsidP="00E51299">
            <w:pPr>
              <w:pStyle w:val="Akapitzlist"/>
              <w:numPr>
                <w:ilvl w:val="0"/>
                <w:numId w:val="188"/>
              </w:numPr>
              <w:spacing w:line="276" w:lineRule="auto"/>
            </w:pPr>
            <w:r w:rsidRPr="00E51299">
              <w:rPr>
                <w:rFonts w:ascii="Times New Roman" w:hAnsi="Times New Roman"/>
              </w:rPr>
              <w:lastRenderedPageBreak/>
              <w:t>konfiguracji parametrów pracy,</w:t>
            </w:r>
          </w:p>
          <w:p w14:paraId="6C98FAE3" w14:textId="4400A20B" w:rsidR="00FD785A" w:rsidRPr="00E51299" w:rsidRDefault="00FD785A" w:rsidP="00E51299">
            <w:pPr>
              <w:pStyle w:val="Akapitzlist"/>
              <w:numPr>
                <w:ilvl w:val="0"/>
                <w:numId w:val="188"/>
              </w:numPr>
              <w:spacing w:line="276" w:lineRule="auto"/>
            </w:pPr>
            <w:r w:rsidRPr="00E51299">
              <w:rPr>
                <w:rFonts w:ascii="Times New Roman" w:hAnsi="Times New Roman"/>
              </w:rPr>
              <w:t>przydziału pamięci,</w:t>
            </w:r>
          </w:p>
          <w:p w14:paraId="43DDC9A1" w14:textId="67556021" w:rsidR="00FD785A" w:rsidRPr="00E51299" w:rsidRDefault="00FD785A" w:rsidP="00E51299">
            <w:pPr>
              <w:pStyle w:val="Akapitzlist"/>
              <w:numPr>
                <w:ilvl w:val="0"/>
                <w:numId w:val="188"/>
              </w:numPr>
              <w:spacing w:line="276" w:lineRule="auto"/>
            </w:pPr>
            <w:r w:rsidRPr="00E51299">
              <w:rPr>
                <w:rFonts w:ascii="Times New Roman" w:hAnsi="Times New Roman"/>
              </w:rPr>
              <w:t>wskazanie najbardziej obciążających instrukcji SQL,</w:t>
            </w:r>
          </w:p>
          <w:p w14:paraId="2E8D065F" w14:textId="5155AD8D" w:rsidR="00FD785A" w:rsidRPr="00E51299" w:rsidRDefault="00FD785A" w:rsidP="00E51299">
            <w:pPr>
              <w:pStyle w:val="Akapitzlist"/>
              <w:numPr>
                <w:ilvl w:val="0"/>
                <w:numId w:val="188"/>
              </w:numPr>
              <w:spacing w:line="276" w:lineRule="auto"/>
            </w:pPr>
            <w:r w:rsidRPr="00E51299">
              <w:rPr>
                <w:rFonts w:ascii="Times New Roman" w:hAnsi="Times New Roman"/>
              </w:rPr>
              <w:t>wskazanie najbardziej obciążonych obiektów bazy danych,</w:t>
            </w:r>
          </w:p>
          <w:p w14:paraId="733A3F07" w14:textId="5EEFD2B6" w:rsidR="00FD785A" w:rsidRPr="00E51299" w:rsidRDefault="00FD785A" w:rsidP="00E51299">
            <w:pPr>
              <w:pStyle w:val="Akapitzlist"/>
              <w:numPr>
                <w:ilvl w:val="0"/>
                <w:numId w:val="188"/>
              </w:numPr>
              <w:spacing w:line="276" w:lineRule="auto"/>
            </w:pPr>
            <w:r w:rsidRPr="00E51299">
              <w:rPr>
                <w:rFonts w:ascii="Times New Roman" w:hAnsi="Times New Roman"/>
              </w:rPr>
              <w:t>problemów aplikacyjnych,</w:t>
            </w:r>
          </w:p>
          <w:p w14:paraId="1C90EB8D" w14:textId="31737DD0" w:rsidR="00FD785A" w:rsidRPr="00E51299" w:rsidRDefault="00FD785A" w:rsidP="00E51299">
            <w:pPr>
              <w:pStyle w:val="Akapitzlist"/>
              <w:numPr>
                <w:ilvl w:val="0"/>
                <w:numId w:val="188"/>
              </w:numPr>
              <w:spacing w:line="276" w:lineRule="auto"/>
            </w:pPr>
            <w:r w:rsidRPr="00E51299">
              <w:rPr>
                <w:rFonts w:ascii="Times New Roman" w:hAnsi="Times New Roman"/>
              </w:rPr>
              <w:t>skalowania parametrów sprzętowych.</w:t>
            </w:r>
          </w:p>
        </w:tc>
      </w:tr>
      <w:tr w:rsidR="00FD785A" w:rsidRPr="00FD785A" w14:paraId="12A0D5EA" w14:textId="77777777" w:rsidTr="00E51299">
        <w:trPr>
          <w:jc w:val="center"/>
        </w:trPr>
        <w:tc>
          <w:tcPr>
            <w:tcW w:w="1417" w:type="dxa"/>
            <w:vAlign w:val="center"/>
          </w:tcPr>
          <w:p w14:paraId="3FBD82D5" w14:textId="026316DE" w:rsidR="00FD785A" w:rsidRPr="00E51299" w:rsidRDefault="0085554A" w:rsidP="00E51299">
            <w:pPr>
              <w:spacing w:line="276" w:lineRule="auto"/>
              <w:jc w:val="center"/>
              <w:rPr>
                <w:sz w:val="22"/>
                <w:szCs w:val="22"/>
                <w:highlight w:val="yellow"/>
              </w:rPr>
            </w:pPr>
            <w:r>
              <w:rPr>
                <w:b/>
                <w:sz w:val="22"/>
                <w:szCs w:val="22"/>
              </w:rPr>
              <w:lastRenderedPageBreak/>
              <w:t>WF.45</w:t>
            </w:r>
          </w:p>
        </w:tc>
        <w:tc>
          <w:tcPr>
            <w:tcW w:w="7626" w:type="dxa"/>
          </w:tcPr>
          <w:p w14:paraId="64510104" w14:textId="77777777" w:rsidR="00FD785A" w:rsidRPr="00E51299" w:rsidRDefault="00FD785A" w:rsidP="00FD785A">
            <w:pPr>
              <w:spacing w:line="276" w:lineRule="auto"/>
              <w:rPr>
                <w:sz w:val="22"/>
                <w:szCs w:val="22"/>
                <w:lang w:eastAsia="en-US"/>
              </w:rPr>
            </w:pPr>
            <w:r w:rsidRPr="00E51299">
              <w:rPr>
                <w:sz w:val="22"/>
                <w:szCs w:val="22"/>
                <w:lang w:eastAsia="en-US"/>
              </w:rPr>
              <w:t>Możliwość wyliczenia wzorca wydajności (baseline) na podstawie wcześniejszych obserwacji wydajnościowych.</w:t>
            </w:r>
          </w:p>
        </w:tc>
      </w:tr>
    </w:tbl>
    <w:p w14:paraId="3F3B3538" w14:textId="77777777" w:rsidR="00FD785A" w:rsidRPr="00E51299" w:rsidRDefault="00FD785A" w:rsidP="00FD785A">
      <w:pPr>
        <w:spacing w:line="276" w:lineRule="auto"/>
        <w:jc w:val="both"/>
        <w:rPr>
          <w:sz w:val="22"/>
          <w:szCs w:val="22"/>
        </w:rPr>
      </w:pPr>
    </w:p>
    <w:p w14:paraId="5D757C8F" w14:textId="77777777" w:rsidR="00FD785A" w:rsidRPr="00E51299" w:rsidRDefault="00FD785A" w:rsidP="00FD785A">
      <w:pPr>
        <w:spacing w:line="276" w:lineRule="auto"/>
        <w:jc w:val="both"/>
        <w:rPr>
          <w:sz w:val="22"/>
          <w:szCs w:val="22"/>
        </w:rPr>
      </w:pPr>
    </w:p>
    <w:p w14:paraId="7F386445" w14:textId="77777777"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17" w:name="_Toc525905416"/>
      <w:bookmarkStart w:id="18" w:name="_Toc16845838"/>
      <w:r w:rsidRPr="00E610FC">
        <w:rPr>
          <w:rFonts w:ascii="Times New Roman" w:hAnsi="Times New Roman"/>
          <w:b/>
          <w:color w:val="000000"/>
          <w:u w:color="000000"/>
          <w:bdr w:val="nil"/>
        </w:rPr>
        <w:t>Warunki udzielenia licencji</w:t>
      </w:r>
      <w:bookmarkEnd w:id="17"/>
      <w:bookmarkEnd w:id="18"/>
    </w:p>
    <w:p w14:paraId="316BA19B" w14:textId="77777777" w:rsidR="00FD785A" w:rsidRPr="00E51299" w:rsidRDefault="00FD785A" w:rsidP="00FD785A">
      <w:pPr>
        <w:spacing w:line="276" w:lineRule="auto"/>
        <w:rPr>
          <w:rFonts w:eastAsia="Verdana"/>
          <w:b/>
          <w:bCs/>
          <w:sz w:val="22"/>
          <w:szCs w:val="22"/>
        </w:rPr>
      </w:pPr>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CellMar>
          <w:left w:w="0" w:type="dxa"/>
          <w:right w:w="0" w:type="dxa"/>
        </w:tblCellMar>
        <w:tblLook w:val="04A0" w:firstRow="1" w:lastRow="0" w:firstColumn="1" w:lastColumn="0" w:noHBand="0" w:noVBand="1"/>
      </w:tblPr>
      <w:tblGrid>
        <w:gridCol w:w="1418"/>
        <w:gridCol w:w="7644"/>
      </w:tblGrid>
      <w:tr w:rsidR="00FD785A" w:rsidRPr="00FD785A" w14:paraId="040CE594" w14:textId="77777777" w:rsidTr="009A7896">
        <w:trPr>
          <w:trHeight w:val="499"/>
        </w:trPr>
        <w:tc>
          <w:tcPr>
            <w:tcW w:w="1418" w:type="dxa"/>
            <w:tcBorders>
              <w:top w:val="single" w:sz="8" w:space="0" w:color="auto"/>
              <w:left w:val="single" w:sz="8" w:space="0" w:color="auto"/>
              <w:bottom w:val="nil"/>
              <w:right w:val="single" w:sz="8" w:space="0" w:color="auto"/>
            </w:tcBorders>
            <w:shd w:val="clear" w:color="auto" w:fill="2E74B5"/>
            <w:tcMar>
              <w:top w:w="80" w:type="dxa"/>
              <w:left w:w="80" w:type="dxa"/>
              <w:bottom w:w="80" w:type="dxa"/>
              <w:right w:w="80" w:type="dxa"/>
            </w:tcMar>
          </w:tcPr>
          <w:p w14:paraId="09237893" w14:textId="77777777" w:rsidR="00FD785A" w:rsidRPr="00E51299" w:rsidRDefault="00FD785A" w:rsidP="00FD785A">
            <w:pPr>
              <w:pBdr>
                <w:top w:val="nil"/>
                <w:left w:val="nil"/>
                <w:bottom w:val="nil"/>
                <w:right w:val="nil"/>
                <w:between w:val="nil"/>
                <w:bar w:val="nil"/>
              </w:pBdr>
              <w:spacing w:after="160" w:line="276" w:lineRule="auto"/>
              <w:jc w:val="center"/>
              <w:rPr>
                <w:rFonts w:eastAsia="Arial Unicode MS"/>
                <w:sz w:val="22"/>
                <w:szCs w:val="22"/>
                <w:bdr w:val="nil"/>
              </w:rPr>
            </w:pPr>
            <w:r w:rsidRPr="00E51299">
              <w:rPr>
                <w:b/>
                <w:spacing w:val="-3"/>
                <w:sz w:val="22"/>
                <w:szCs w:val="22"/>
              </w:rPr>
              <w:t>Kod wymagania</w:t>
            </w:r>
          </w:p>
        </w:tc>
        <w:tc>
          <w:tcPr>
            <w:tcW w:w="7644" w:type="dxa"/>
            <w:tcBorders>
              <w:top w:val="single" w:sz="8" w:space="0" w:color="auto"/>
              <w:left w:val="single" w:sz="8" w:space="0" w:color="auto"/>
              <w:bottom w:val="nil"/>
              <w:right w:val="single" w:sz="8" w:space="0" w:color="auto"/>
            </w:tcBorders>
            <w:shd w:val="clear" w:color="auto" w:fill="2E74B5"/>
            <w:tcMar>
              <w:top w:w="80" w:type="dxa"/>
              <w:left w:w="80" w:type="dxa"/>
              <w:bottom w:w="80" w:type="dxa"/>
              <w:right w:w="80" w:type="dxa"/>
            </w:tcMar>
            <w:vAlign w:val="center"/>
          </w:tcPr>
          <w:p w14:paraId="30D55AE6" w14:textId="77777777" w:rsidR="00FD785A" w:rsidRPr="00E51299" w:rsidRDefault="00FD785A" w:rsidP="00FD785A">
            <w:pPr>
              <w:pBdr>
                <w:top w:val="nil"/>
                <w:left w:val="nil"/>
                <w:bottom w:val="nil"/>
                <w:right w:val="nil"/>
                <w:between w:val="nil"/>
                <w:bar w:val="nil"/>
              </w:pBdr>
              <w:spacing w:line="276" w:lineRule="auto"/>
              <w:jc w:val="center"/>
              <w:rPr>
                <w:rFonts w:eastAsia="Arial Unicode MS"/>
                <w:sz w:val="22"/>
                <w:szCs w:val="22"/>
                <w:bdr w:val="nil"/>
              </w:rPr>
            </w:pPr>
            <w:r w:rsidRPr="00E51299">
              <w:rPr>
                <w:b/>
                <w:sz w:val="22"/>
                <w:szCs w:val="22"/>
              </w:rPr>
              <w:t>Opis wymagań minimalnych</w:t>
            </w:r>
          </w:p>
        </w:tc>
      </w:tr>
      <w:tr w:rsidR="00FD785A" w:rsidRPr="00FD785A" w14:paraId="7CAF83F1" w14:textId="77777777" w:rsidTr="009A7896">
        <w:trPr>
          <w:trHeight w:val="481"/>
        </w:trPr>
        <w:tc>
          <w:tcPr>
            <w:tcW w:w="141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FFED5" w14:textId="77777777" w:rsidR="00FD785A" w:rsidRPr="00E51299" w:rsidRDefault="00FD785A" w:rsidP="00E51299">
            <w:pPr>
              <w:pBdr>
                <w:top w:val="nil"/>
                <w:left w:val="nil"/>
                <w:bottom w:val="nil"/>
                <w:right w:val="nil"/>
                <w:between w:val="nil"/>
                <w:bar w:val="nil"/>
              </w:pBdr>
              <w:spacing w:line="276" w:lineRule="auto"/>
              <w:jc w:val="center"/>
              <w:rPr>
                <w:rFonts w:eastAsia="Arial Unicode MS"/>
                <w:b/>
                <w:sz w:val="22"/>
                <w:szCs w:val="22"/>
                <w:bdr w:val="nil"/>
              </w:rPr>
            </w:pPr>
            <w:r w:rsidRPr="00E51299">
              <w:rPr>
                <w:rFonts w:eastAsia="Arial Unicode MS"/>
                <w:b/>
                <w:sz w:val="22"/>
                <w:szCs w:val="22"/>
                <w:bdr w:val="nil"/>
              </w:rPr>
              <w:t>WR.01</w:t>
            </w:r>
          </w:p>
        </w:tc>
        <w:tc>
          <w:tcPr>
            <w:tcW w:w="764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7027B1" w14:textId="0AFC3D6C" w:rsidR="00FD785A" w:rsidRPr="00E51299" w:rsidRDefault="00FD785A">
            <w:pPr>
              <w:widowControl w:val="0"/>
              <w:pBdr>
                <w:top w:val="nil"/>
                <w:left w:val="nil"/>
                <w:bottom w:val="nil"/>
                <w:right w:val="nil"/>
                <w:between w:val="nil"/>
                <w:bar w:val="nil"/>
              </w:pBdr>
              <w:spacing w:line="276" w:lineRule="auto"/>
              <w:jc w:val="both"/>
              <w:rPr>
                <w:sz w:val="22"/>
                <w:szCs w:val="22"/>
              </w:rPr>
            </w:pPr>
            <w:r w:rsidRPr="00E51299">
              <w:rPr>
                <w:sz w:val="22"/>
                <w:szCs w:val="22"/>
              </w:rPr>
              <w:t xml:space="preserve">Licencje na </w:t>
            </w:r>
            <w:r w:rsidR="00E3771F">
              <w:rPr>
                <w:sz w:val="22"/>
                <w:szCs w:val="22"/>
              </w:rPr>
              <w:t>O</w:t>
            </w:r>
            <w:r w:rsidRPr="00E51299">
              <w:rPr>
                <w:sz w:val="22"/>
                <w:szCs w:val="22"/>
              </w:rPr>
              <w:t xml:space="preserve">programowanie dostarczone będą do siedziby Zamawiającego </w:t>
            </w:r>
            <w:r w:rsidRPr="00E51299">
              <w:rPr>
                <w:sz w:val="22"/>
                <w:szCs w:val="22"/>
              </w:rPr>
              <w:br/>
              <w:t>w formie papierowej lub elektronicznej</w:t>
            </w:r>
            <w:r w:rsidR="0085554A">
              <w:rPr>
                <w:sz w:val="22"/>
                <w:szCs w:val="22"/>
              </w:rPr>
              <w:t>. K</w:t>
            </w:r>
            <w:r w:rsidRPr="00E51299">
              <w:rPr>
                <w:sz w:val="22"/>
                <w:szCs w:val="22"/>
              </w:rPr>
              <w:t xml:space="preserve">lucze lub licencje dostępne do pobrania </w:t>
            </w:r>
            <w:r w:rsidRPr="00E51299">
              <w:rPr>
                <w:sz w:val="22"/>
                <w:szCs w:val="22"/>
              </w:rPr>
              <w:br/>
              <w:t xml:space="preserve">na stronie www producenta </w:t>
            </w:r>
            <w:r w:rsidR="00E3771F">
              <w:rPr>
                <w:sz w:val="22"/>
                <w:szCs w:val="22"/>
              </w:rPr>
              <w:t>O</w:t>
            </w:r>
            <w:r w:rsidRPr="00E51299">
              <w:rPr>
                <w:sz w:val="22"/>
                <w:szCs w:val="22"/>
              </w:rPr>
              <w:t>programowania.</w:t>
            </w:r>
          </w:p>
        </w:tc>
      </w:tr>
      <w:tr w:rsidR="00FD785A" w:rsidRPr="00FD785A" w14:paraId="0C62BFA8" w14:textId="77777777" w:rsidTr="009A7896">
        <w:trPr>
          <w:trHeight w:val="48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5C22A" w14:textId="77777777" w:rsidR="00FD785A" w:rsidRPr="00E51299" w:rsidRDefault="00FD785A" w:rsidP="00E51299">
            <w:pPr>
              <w:pBdr>
                <w:top w:val="nil"/>
                <w:left w:val="nil"/>
                <w:bottom w:val="nil"/>
                <w:right w:val="nil"/>
                <w:between w:val="nil"/>
                <w:bar w:val="nil"/>
              </w:pBdr>
              <w:spacing w:line="276" w:lineRule="auto"/>
              <w:jc w:val="center"/>
              <w:rPr>
                <w:rFonts w:eastAsia="Arial Unicode MS"/>
                <w:b/>
                <w:sz w:val="22"/>
                <w:szCs w:val="22"/>
                <w:bdr w:val="nil"/>
              </w:rPr>
            </w:pPr>
            <w:r w:rsidRPr="00E51299">
              <w:rPr>
                <w:rFonts w:eastAsia="Arial Unicode MS"/>
                <w:b/>
                <w:sz w:val="22"/>
                <w:szCs w:val="22"/>
                <w:bdr w:val="nil"/>
              </w:rPr>
              <w:t>WR.02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D6AAC8" w14:textId="77777777" w:rsidR="00FD785A" w:rsidRPr="00E51299" w:rsidRDefault="00FD785A" w:rsidP="00FD785A">
            <w:pPr>
              <w:widowControl w:val="0"/>
              <w:pBdr>
                <w:top w:val="nil"/>
                <w:left w:val="nil"/>
                <w:bottom w:val="nil"/>
                <w:right w:val="nil"/>
                <w:between w:val="nil"/>
                <w:bar w:val="nil"/>
              </w:pBdr>
              <w:spacing w:line="276" w:lineRule="auto"/>
              <w:jc w:val="both"/>
              <w:rPr>
                <w:sz w:val="22"/>
                <w:szCs w:val="22"/>
              </w:rPr>
            </w:pPr>
            <w:r w:rsidRPr="00E51299">
              <w:rPr>
                <w:sz w:val="22"/>
                <w:szCs w:val="22"/>
              </w:rPr>
              <w:t>W przypadku licencji dostępnych w formie elektronicznej na stronie producenta, Wykonawca przekaże dane autoryzacyjne lub Zamawiający poda konto do portalu producenta, jakie posiada, a do którego licencje maja być dołączone.</w:t>
            </w:r>
          </w:p>
        </w:tc>
      </w:tr>
      <w:tr w:rsidR="00FD785A" w:rsidRPr="00FD785A" w14:paraId="4AC538C4" w14:textId="77777777" w:rsidTr="009A7896">
        <w:trPr>
          <w:trHeight w:val="48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F5364" w14:textId="77777777" w:rsidR="00FD785A" w:rsidRPr="00E51299" w:rsidRDefault="00FD785A" w:rsidP="00E51299">
            <w:pPr>
              <w:pBdr>
                <w:top w:val="nil"/>
                <w:left w:val="nil"/>
                <w:bottom w:val="nil"/>
                <w:right w:val="nil"/>
                <w:between w:val="nil"/>
                <w:bar w:val="nil"/>
              </w:pBdr>
              <w:spacing w:line="276" w:lineRule="auto"/>
              <w:jc w:val="center"/>
              <w:rPr>
                <w:rFonts w:eastAsia="Arial Unicode MS"/>
                <w:b/>
                <w:sz w:val="22"/>
                <w:szCs w:val="22"/>
                <w:bdr w:val="nil"/>
              </w:rPr>
            </w:pPr>
            <w:r w:rsidRPr="00E51299">
              <w:rPr>
                <w:rFonts w:eastAsia="Arial Unicode MS"/>
                <w:b/>
                <w:sz w:val="22"/>
                <w:szCs w:val="22"/>
                <w:bdr w:val="nil"/>
              </w:rPr>
              <w:t>WR.03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0F087B" w14:textId="09CD0D96" w:rsidR="00FD785A" w:rsidRPr="00E51299" w:rsidRDefault="00FD785A" w:rsidP="00FD785A">
            <w:pPr>
              <w:widowControl w:val="0"/>
              <w:pBdr>
                <w:top w:val="nil"/>
                <w:left w:val="nil"/>
                <w:bottom w:val="nil"/>
                <w:right w:val="nil"/>
                <w:between w:val="nil"/>
                <w:bar w:val="nil"/>
              </w:pBdr>
              <w:spacing w:line="276" w:lineRule="auto"/>
              <w:jc w:val="both"/>
              <w:rPr>
                <w:sz w:val="22"/>
                <w:szCs w:val="22"/>
              </w:rPr>
            </w:pPr>
            <w:r w:rsidRPr="00E51299">
              <w:rPr>
                <w:sz w:val="22"/>
                <w:szCs w:val="22"/>
              </w:rPr>
              <w:t xml:space="preserve">Oprogramowanie musi posiadać od dnia podpisania protokołu odbioru końcowego, minimum 36 miesięczne wsparcie techniczne producenta </w:t>
            </w:r>
            <w:r w:rsidR="00E3771F">
              <w:rPr>
                <w:sz w:val="22"/>
                <w:szCs w:val="22"/>
              </w:rPr>
              <w:t>O</w:t>
            </w:r>
            <w:r w:rsidRPr="00E51299">
              <w:rPr>
                <w:sz w:val="22"/>
                <w:szCs w:val="22"/>
              </w:rPr>
              <w:t>programowania dla licencji (tj. licencji dostarczonych w ramach niniejszego postępowania).</w:t>
            </w:r>
          </w:p>
        </w:tc>
      </w:tr>
      <w:tr w:rsidR="00FD785A" w:rsidRPr="00FD785A" w14:paraId="0B2C5486" w14:textId="77777777" w:rsidTr="009A7896">
        <w:trPr>
          <w:trHeight w:val="48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F8821" w14:textId="77777777" w:rsidR="00FD785A" w:rsidRPr="00E51299" w:rsidRDefault="00FD785A" w:rsidP="00E51299">
            <w:pPr>
              <w:pBdr>
                <w:top w:val="nil"/>
                <w:left w:val="nil"/>
                <w:bottom w:val="nil"/>
                <w:right w:val="nil"/>
                <w:between w:val="nil"/>
                <w:bar w:val="nil"/>
              </w:pBdr>
              <w:spacing w:line="276" w:lineRule="auto"/>
              <w:jc w:val="center"/>
              <w:rPr>
                <w:rFonts w:eastAsia="Arial Unicode MS"/>
                <w:b/>
                <w:sz w:val="22"/>
                <w:szCs w:val="22"/>
                <w:bdr w:val="nil"/>
              </w:rPr>
            </w:pPr>
            <w:r w:rsidRPr="00E51299">
              <w:rPr>
                <w:rFonts w:eastAsia="Arial Unicode MS"/>
                <w:b/>
                <w:sz w:val="22"/>
                <w:szCs w:val="22"/>
                <w:bdr w:val="nil"/>
              </w:rPr>
              <w:t>WR.04</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B6140F" w14:textId="79227409" w:rsidR="00FD785A" w:rsidRPr="00E51299" w:rsidRDefault="00FD785A" w:rsidP="00FD785A">
            <w:pPr>
              <w:widowControl w:val="0"/>
              <w:pBdr>
                <w:top w:val="nil"/>
                <w:left w:val="nil"/>
                <w:bottom w:val="nil"/>
                <w:right w:val="nil"/>
                <w:between w:val="nil"/>
                <w:bar w:val="nil"/>
              </w:pBdr>
              <w:spacing w:line="276" w:lineRule="auto"/>
              <w:jc w:val="both"/>
              <w:rPr>
                <w:sz w:val="22"/>
                <w:szCs w:val="22"/>
              </w:rPr>
            </w:pPr>
            <w:r w:rsidRPr="00E51299">
              <w:rPr>
                <w:sz w:val="22"/>
                <w:szCs w:val="22"/>
              </w:rPr>
              <w:t xml:space="preserve">Wsparcie techniczne zapewniające aktualizacje </w:t>
            </w:r>
            <w:r w:rsidR="00E3771F">
              <w:rPr>
                <w:sz w:val="22"/>
                <w:szCs w:val="22"/>
              </w:rPr>
              <w:t>O</w:t>
            </w:r>
            <w:r w:rsidRPr="00E51299">
              <w:rPr>
                <w:sz w:val="22"/>
                <w:szCs w:val="22"/>
              </w:rPr>
              <w:t xml:space="preserve">programowania do najnowszej wersji oraz wsparcie telefoniczne, email lub stronę www producenta w przypadku problemów z </w:t>
            </w:r>
            <w:r w:rsidR="00E3771F">
              <w:rPr>
                <w:sz w:val="22"/>
                <w:szCs w:val="22"/>
              </w:rPr>
              <w:t>O</w:t>
            </w:r>
            <w:r w:rsidRPr="00E51299">
              <w:rPr>
                <w:sz w:val="22"/>
                <w:szCs w:val="22"/>
              </w:rPr>
              <w:t>programowaniem.</w:t>
            </w:r>
          </w:p>
        </w:tc>
      </w:tr>
      <w:tr w:rsidR="00FD785A" w:rsidRPr="00FD785A" w14:paraId="110A3653" w14:textId="77777777" w:rsidTr="009A7896">
        <w:trPr>
          <w:trHeight w:val="481"/>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360B0" w14:textId="77777777" w:rsidR="00FD785A" w:rsidRPr="00E51299" w:rsidRDefault="00FD785A" w:rsidP="00E51299">
            <w:pPr>
              <w:pBdr>
                <w:top w:val="nil"/>
                <w:left w:val="nil"/>
                <w:bottom w:val="nil"/>
                <w:right w:val="nil"/>
                <w:between w:val="nil"/>
                <w:bar w:val="nil"/>
              </w:pBdr>
              <w:spacing w:line="276" w:lineRule="auto"/>
              <w:jc w:val="center"/>
              <w:rPr>
                <w:rFonts w:eastAsia="Arial Unicode MS"/>
                <w:b/>
                <w:sz w:val="22"/>
                <w:szCs w:val="22"/>
                <w:bdr w:val="nil"/>
              </w:rPr>
            </w:pPr>
            <w:r w:rsidRPr="00E51299">
              <w:rPr>
                <w:rFonts w:eastAsia="Arial Unicode MS"/>
                <w:b/>
                <w:sz w:val="22"/>
                <w:szCs w:val="22"/>
                <w:bdr w:val="nil"/>
              </w:rPr>
              <w:t>WR.05</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9108C6" w14:textId="39CA7B3A" w:rsidR="00FD785A" w:rsidRPr="00E51299" w:rsidRDefault="00FD785A" w:rsidP="00FD785A">
            <w:pPr>
              <w:widowControl w:val="0"/>
              <w:pBdr>
                <w:top w:val="nil"/>
                <w:left w:val="nil"/>
                <w:bottom w:val="nil"/>
                <w:right w:val="nil"/>
                <w:between w:val="nil"/>
                <w:bar w:val="nil"/>
              </w:pBdr>
              <w:spacing w:line="276" w:lineRule="auto"/>
              <w:jc w:val="both"/>
              <w:rPr>
                <w:sz w:val="22"/>
                <w:szCs w:val="22"/>
              </w:rPr>
            </w:pPr>
            <w:r w:rsidRPr="00E51299">
              <w:rPr>
                <w:rFonts w:eastAsia="Verdana"/>
                <w:sz w:val="22"/>
                <w:szCs w:val="22"/>
                <w:lang w:eastAsia="en-US"/>
              </w:rPr>
              <w:t xml:space="preserve">Dostarczone licencje nie mogą ograniczać liczby użytkowników końcowych korzystających z </w:t>
            </w:r>
            <w:r w:rsidR="00E3771F">
              <w:rPr>
                <w:rFonts w:eastAsia="Verdana"/>
                <w:sz w:val="22"/>
                <w:szCs w:val="22"/>
                <w:lang w:eastAsia="en-US"/>
              </w:rPr>
              <w:t>O</w:t>
            </w:r>
            <w:r w:rsidRPr="00E51299">
              <w:rPr>
                <w:rFonts w:eastAsia="Verdana"/>
                <w:sz w:val="22"/>
                <w:szCs w:val="22"/>
                <w:lang w:eastAsia="en-US"/>
              </w:rPr>
              <w:t>programowania ani liczby przetwarzanych lub przechowywanych dokumentów, plików, rekordów, żądań, etc. Licencje nie mogą być ograniczone czasowo.</w:t>
            </w:r>
          </w:p>
        </w:tc>
      </w:tr>
    </w:tbl>
    <w:p w14:paraId="4FD2CFF1" w14:textId="77777777" w:rsidR="00FD785A" w:rsidRPr="00E51299" w:rsidRDefault="00FD785A" w:rsidP="00FD785A">
      <w:pPr>
        <w:spacing w:line="276" w:lineRule="auto"/>
        <w:jc w:val="both"/>
        <w:rPr>
          <w:sz w:val="22"/>
          <w:szCs w:val="22"/>
        </w:rPr>
      </w:pPr>
    </w:p>
    <w:p w14:paraId="015CEAB4" w14:textId="674790B5" w:rsidR="00FD785A" w:rsidRDefault="00FD785A" w:rsidP="00E51299">
      <w:pPr>
        <w:spacing w:line="276" w:lineRule="auto"/>
        <w:jc w:val="both"/>
        <w:rPr>
          <w:sz w:val="22"/>
          <w:szCs w:val="22"/>
        </w:rPr>
      </w:pPr>
    </w:p>
    <w:p w14:paraId="3F8760AC" w14:textId="0568EA06" w:rsidR="009A7896" w:rsidRDefault="009A7896" w:rsidP="00E51299">
      <w:pPr>
        <w:spacing w:line="276" w:lineRule="auto"/>
        <w:jc w:val="both"/>
        <w:rPr>
          <w:sz w:val="22"/>
          <w:szCs w:val="22"/>
        </w:rPr>
      </w:pPr>
    </w:p>
    <w:p w14:paraId="24E6A972" w14:textId="429B2B31" w:rsidR="009A7896" w:rsidRDefault="009A7896" w:rsidP="00E51299">
      <w:pPr>
        <w:spacing w:line="276" w:lineRule="auto"/>
        <w:jc w:val="both"/>
        <w:rPr>
          <w:sz w:val="22"/>
          <w:szCs w:val="22"/>
        </w:rPr>
      </w:pPr>
    </w:p>
    <w:p w14:paraId="55D4C6C0" w14:textId="3A28140A" w:rsidR="009A7896" w:rsidRDefault="009A7896" w:rsidP="00E51299">
      <w:pPr>
        <w:spacing w:line="276" w:lineRule="auto"/>
        <w:jc w:val="both"/>
        <w:rPr>
          <w:sz w:val="22"/>
          <w:szCs w:val="22"/>
        </w:rPr>
      </w:pPr>
    </w:p>
    <w:p w14:paraId="2E9593E2" w14:textId="72B2BD02" w:rsidR="009A7896" w:rsidRDefault="009A7896" w:rsidP="00E51299">
      <w:pPr>
        <w:spacing w:line="276" w:lineRule="auto"/>
        <w:jc w:val="both"/>
        <w:rPr>
          <w:sz w:val="22"/>
          <w:szCs w:val="22"/>
        </w:rPr>
      </w:pPr>
    </w:p>
    <w:p w14:paraId="4E09DE40" w14:textId="5BBE6337" w:rsidR="009A7896" w:rsidRDefault="009A7896" w:rsidP="00E51299">
      <w:pPr>
        <w:spacing w:line="276" w:lineRule="auto"/>
        <w:jc w:val="both"/>
        <w:rPr>
          <w:sz w:val="22"/>
          <w:szCs w:val="22"/>
        </w:rPr>
      </w:pPr>
    </w:p>
    <w:p w14:paraId="31F10F6C" w14:textId="4CEF1753" w:rsidR="009A7896" w:rsidRDefault="009A7896" w:rsidP="00E51299">
      <w:pPr>
        <w:spacing w:line="276" w:lineRule="auto"/>
        <w:jc w:val="both"/>
        <w:rPr>
          <w:sz w:val="22"/>
          <w:szCs w:val="22"/>
        </w:rPr>
      </w:pPr>
    </w:p>
    <w:p w14:paraId="0B5EA119" w14:textId="39C69A05" w:rsidR="009A7896" w:rsidRDefault="009A7896" w:rsidP="00E51299">
      <w:pPr>
        <w:spacing w:line="276" w:lineRule="auto"/>
        <w:jc w:val="both"/>
        <w:rPr>
          <w:sz w:val="22"/>
          <w:szCs w:val="22"/>
        </w:rPr>
      </w:pPr>
    </w:p>
    <w:p w14:paraId="130F74E1" w14:textId="77777777" w:rsidR="009A7896" w:rsidRPr="00E3771F" w:rsidRDefault="009A7896" w:rsidP="00E51299">
      <w:pPr>
        <w:spacing w:line="276" w:lineRule="auto"/>
        <w:jc w:val="both"/>
        <w:rPr>
          <w:sz w:val="22"/>
          <w:szCs w:val="22"/>
        </w:rPr>
      </w:pPr>
    </w:p>
    <w:p w14:paraId="290F7CD2" w14:textId="77777777" w:rsidR="00FD785A" w:rsidRPr="0094411D"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b/>
          <w:color w:val="000000"/>
          <w:u w:color="000000"/>
          <w:bdr w:val="nil"/>
        </w:rPr>
      </w:pPr>
      <w:bookmarkStart w:id="19" w:name="bookmark35"/>
      <w:bookmarkStart w:id="20" w:name="_Toc525905419"/>
      <w:bookmarkStart w:id="21" w:name="_Toc16845840"/>
      <w:r w:rsidRPr="00E610FC">
        <w:rPr>
          <w:rFonts w:ascii="Times New Roman" w:hAnsi="Times New Roman"/>
          <w:b/>
          <w:color w:val="000000"/>
          <w:u w:color="000000"/>
          <w:bdr w:val="nil"/>
        </w:rPr>
        <w:lastRenderedPageBreak/>
        <w:t>Wymagania w zakresie dokumentacji</w:t>
      </w:r>
      <w:bookmarkEnd w:id="19"/>
      <w:bookmarkEnd w:id="20"/>
      <w:bookmarkEnd w:id="21"/>
    </w:p>
    <w:p w14:paraId="3BF261D8" w14:textId="77777777" w:rsidR="00FD785A" w:rsidRPr="00E51299" w:rsidRDefault="00FD785A" w:rsidP="00E610FC">
      <w:pPr>
        <w:widowControl w:val="0"/>
        <w:spacing w:after="120" w:line="276" w:lineRule="auto"/>
        <w:ind w:right="380"/>
        <w:jc w:val="both"/>
        <w:rPr>
          <w:rFonts w:eastAsia="Verdana"/>
          <w:color w:val="000000"/>
          <w:sz w:val="22"/>
          <w:szCs w:val="22"/>
          <w:lang w:bidi="pl-PL"/>
        </w:rPr>
      </w:pPr>
      <w:r w:rsidRPr="00E51299">
        <w:rPr>
          <w:rFonts w:eastAsia="Verdana"/>
          <w:color w:val="000000"/>
          <w:sz w:val="22"/>
          <w:szCs w:val="22"/>
          <w:lang w:bidi="pl-PL"/>
        </w:rPr>
        <w:t>W przypadku rozwiązania równoważnego wykonawca dostarczy Dokumentację spełniającą wymagania określone w poniższej tabeli.</w:t>
      </w:r>
    </w:p>
    <w:tbl>
      <w:tblPr>
        <w:tblOverlap w:val="never"/>
        <w:tblW w:w="9049" w:type="dxa"/>
        <w:jc w:val="center"/>
        <w:tblLayout w:type="fixed"/>
        <w:tblCellMar>
          <w:left w:w="10" w:type="dxa"/>
          <w:right w:w="10" w:type="dxa"/>
        </w:tblCellMar>
        <w:tblLook w:val="04A0" w:firstRow="1" w:lastRow="0" w:firstColumn="1" w:lastColumn="0" w:noHBand="0" w:noVBand="1"/>
      </w:tblPr>
      <w:tblGrid>
        <w:gridCol w:w="1129"/>
        <w:gridCol w:w="7920"/>
      </w:tblGrid>
      <w:tr w:rsidR="00FD785A" w:rsidRPr="00FD785A" w14:paraId="64171CA3" w14:textId="77777777" w:rsidTr="00E51299">
        <w:trPr>
          <w:trHeight w:hRule="exact" w:val="687"/>
          <w:jc w:val="center"/>
        </w:trPr>
        <w:tc>
          <w:tcPr>
            <w:tcW w:w="1129" w:type="dxa"/>
            <w:tcBorders>
              <w:top w:val="single" w:sz="4" w:space="0" w:color="auto"/>
              <w:left w:val="single" w:sz="4" w:space="0" w:color="auto"/>
              <w:bottom w:val="single" w:sz="4" w:space="0" w:color="auto"/>
              <w:right w:val="single" w:sz="4" w:space="0" w:color="auto"/>
            </w:tcBorders>
            <w:shd w:val="clear" w:color="auto" w:fill="2E74B5"/>
            <w:vAlign w:val="center"/>
          </w:tcPr>
          <w:p w14:paraId="5CA0783B" w14:textId="77777777" w:rsidR="00FD785A" w:rsidRPr="00E51299" w:rsidRDefault="00FD785A" w:rsidP="00FD785A">
            <w:pPr>
              <w:spacing w:after="160" w:line="276" w:lineRule="auto"/>
              <w:jc w:val="center"/>
              <w:rPr>
                <w:b/>
                <w:bCs/>
                <w:sz w:val="22"/>
                <w:szCs w:val="22"/>
              </w:rPr>
            </w:pPr>
            <w:r w:rsidRPr="00E51299">
              <w:rPr>
                <w:b/>
                <w:spacing w:val="-3"/>
                <w:sz w:val="22"/>
                <w:szCs w:val="22"/>
              </w:rPr>
              <w:t>Kod wymagania</w:t>
            </w:r>
          </w:p>
        </w:tc>
        <w:tc>
          <w:tcPr>
            <w:tcW w:w="7920" w:type="dxa"/>
            <w:tcBorders>
              <w:top w:val="single" w:sz="4" w:space="0" w:color="auto"/>
              <w:left w:val="single" w:sz="4" w:space="0" w:color="auto"/>
              <w:bottom w:val="single" w:sz="4" w:space="0" w:color="auto"/>
              <w:right w:val="single" w:sz="4" w:space="0" w:color="auto"/>
            </w:tcBorders>
            <w:shd w:val="clear" w:color="auto" w:fill="2E74B5"/>
            <w:vAlign w:val="center"/>
          </w:tcPr>
          <w:p w14:paraId="13314455" w14:textId="77777777" w:rsidR="00FD785A" w:rsidRPr="00E51299" w:rsidRDefault="00FD785A" w:rsidP="00FD785A">
            <w:pPr>
              <w:spacing w:after="160" w:line="276" w:lineRule="auto"/>
              <w:jc w:val="center"/>
              <w:rPr>
                <w:b/>
                <w:bCs/>
                <w:sz w:val="22"/>
                <w:szCs w:val="22"/>
              </w:rPr>
            </w:pPr>
            <w:r w:rsidRPr="00E51299">
              <w:rPr>
                <w:b/>
                <w:sz w:val="22"/>
                <w:szCs w:val="22"/>
              </w:rPr>
              <w:t>Opis wymagań minimalnych</w:t>
            </w:r>
          </w:p>
        </w:tc>
      </w:tr>
      <w:tr w:rsidR="00FD785A" w:rsidRPr="00FD785A" w14:paraId="5FFF12CE" w14:textId="77777777" w:rsidTr="00E51299">
        <w:trPr>
          <w:trHeight w:hRule="exact" w:val="3405"/>
          <w:jc w:val="center"/>
        </w:trPr>
        <w:tc>
          <w:tcPr>
            <w:tcW w:w="1129" w:type="dxa"/>
            <w:tcBorders>
              <w:top w:val="single" w:sz="4" w:space="0" w:color="auto"/>
              <w:left w:val="single" w:sz="4" w:space="0" w:color="auto"/>
              <w:bottom w:val="single" w:sz="4" w:space="0" w:color="auto"/>
            </w:tcBorders>
            <w:shd w:val="clear" w:color="auto" w:fill="FFFFFF"/>
            <w:vAlign w:val="center"/>
          </w:tcPr>
          <w:p w14:paraId="65B2760D" w14:textId="41A9EA2E" w:rsidR="00FD785A" w:rsidRPr="00E51299" w:rsidRDefault="00FD785A" w:rsidP="00E51299">
            <w:pPr>
              <w:widowControl w:val="0"/>
              <w:spacing w:line="276" w:lineRule="auto"/>
              <w:ind w:left="140"/>
              <w:jc w:val="center"/>
              <w:rPr>
                <w:b/>
                <w:sz w:val="22"/>
                <w:szCs w:val="22"/>
              </w:rPr>
            </w:pPr>
            <w:r w:rsidRPr="00E51299">
              <w:rPr>
                <w:b/>
                <w:sz w:val="22"/>
                <w:szCs w:val="22"/>
              </w:rPr>
              <w:t>DOK.1</w:t>
            </w:r>
          </w:p>
        </w:tc>
        <w:tc>
          <w:tcPr>
            <w:tcW w:w="7920" w:type="dxa"/>
            <w:tcBorders>
              <w:top w:val="single" w:sz="4" w:space="0" w:color="auto"/>
              <w:left w:val="single" w:sz="4" w:space="0" w:color="auto"/>
              <w:bottom w:val="single" w:sz="4" w:space="0" w:color="auto"/>
              <w:right w:val="single" w:sz="4" w:space="0" w:color="auto"/>
            </w:tcBorders>
            <w:shd w:val="clear" w:color="auto" w:fill="FFFFFF"/>
            <w:vAlign w:val="center"/>
          </w:tcPr>
          <w:p w14:paraId="0A67AC97" w14:textId="77777777" w:rsidR="00FD785A" w:rsidRPr="00E51299" w:rsidRDefault="00FD785A" w:rsidP="00FD785A">
            <w:pPr>
              <w:widowControl w:val="0"/>
              <w:spacing w:line="276" w:lineRule="auto"/>
              <w:jc w:val="both"/>
              <w:rPr>
                <w:sz w:val="22"/>
                <w:szCs w:val="22"/>
              </w:rPr>
            </w:pPr>
            <w:r w:rsidRPr="00E51299">
              <w:rPr>
                <w:sz w:val="22"/>
                <w:szCs w:val="22"/>
              </w:rPr>
              <w:t>Zamawiający wymaga, aby Wykonawca przygotował, zgodnie z ogólnie akceptowalnymi standardami w dziedzinie dokumentowania Wykaz Ilościowo-Cenowy.</w:t>
            </w:r>
          </w:p>
          <w:p w14:paraId="4654C47E" w14:textId="77777777" w:rsidR="00FD785A" w:rsidRPr="00E51299" w:rsidRDefault="00FD785A" w:rsidP="00FD785A">
            <w:pPr>
              <w:widowControl w:val="0"/>
              <w:spacing w:line="276" w:lineRule="auto"/>
              <w:jc w:val="both"/>
              <w:rPr>
                <w:sz w:val="22"/>
                <w:szCs w:val="22"/>
              </w:rPr>
            </w:pPr>
            <w:r w:rsidRPr="00E51299">
              <w:rPr>
                <w:sz w:val="22"/>
                <w:szCs w:val="22"/>
              </w:rPr>
              <w:t>Wykaz Ilościowo-Cenowy zawiera co najmniej:</w:t>
            </w:r>
          </w:p>
          <w:p w14:paraId="3D02F2FC"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nazwa;</w:t>
            </w:r>
          </w:p>
          <w:p w14:paraId="353085E3"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producent;</w:t>
            </w:r>
          </w:p>
          <w:p w14:paraId="218D353A" w14:textId="77777777" w:rsidR="00FD785A" w:rsidRPr="00E610FC" w:rsidRDefault="00FD785A" w:rsidP="00E51299">
            <w:pPr>
              <w:widowControl w:val="0"/>
              <w:numPr>
                <w:ilvl w:val="0"/>
                <w:numId w:val="189"/>
              </w:numPr>
              <w:spacing w:line="276" w:lineRule="auto"/>
              <w:jc w:val="both"/>
              <w:rPr>
                <w:sz w:val="22"/>
                <w:szCs w:val="22"/>
                <w:lang w:val="en-GB"/>
              </w:rPr>
            </w:pPr>
            <w:r w:rsidRPr="00E610FC">
              <w:rPr>
                <w:sz w:val="22"/>
                <w:szCs w:val="22"/>
                <w:lang w:val="en-GB"/>
              </w:rPr>
              <w:t>kod produktu/model (Part Number);</w:t>
            </w:r>
          </w:p>
          <w:p w14:paraId="413FAACB"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opis;</w:t>
            </w:r>
          </w:p>
          <w:p w14:paraId="4287F47B"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ilość;</w:t>
            </w:r>
          </w:p>
          <w:p w14:paraId="74BAD824"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cena jednostkowa brutto w PLN;</w:t>
            </w:r>
          </w:p>
          <w:p w14:paraId="3F02C587" w14:textId="77777777" w:rsidR="00FD785A" w:rsidRPr="00E51299" w:rsidRDefault="00FD785A" w:rsidP="00E51299">
            <w:pPr>
              <w:widowControl w:val="0"/>
              <w:numPr>
                <w:ilvl w:val="0"/>
                <w:numId w:val="189"/>
              </w:numPr>
              <w:spacing w:line="276" w:lineRule="auto"/>
              <w:jc w:val="both"/>
              <w:rPr>
                <w:sz w:val="22"/>
                <w:szCs w:val="22"/>
              </w:rPr>
            </w:pPr>
            <w:r w:rsidRPr="00E51299">
              <w:rPr>
                <w:sz w:val="22"/>
                <w:szCs w:val="22"/>
              </w:rPr>
              <w:t>cena jednostkowa netto w PLN;</w:t>
            </w:r>
          </w:p>
          <w:p w14:paraId="6860ADF9" w14:textId="77777777" w:rsidR="00FD785A" w:rsidRPr="00E51299" w:rsidRDefault="00FD785A" w:rsidP="00E51299">
            <w:pPr>
              <w:widowControl w:val="0"/>
              <w:numPr>
                <w:ilvl w:val="0"/>
                <w:numId w:val="189"/>
              </w:numPr>
              <w:tabs>
                <w:tab w:val="left" w:pos="2235"/>
              </w:tabs>
              <w:spacing w:line="276" w:lineRule="auto"/>
              <w:rPr>
                <w:sz w:val="22"/>
                <w:szCs w:val="22"/>
              </w:rPr>
            </w:pPr>
            <w:r w:rsidRPr="00E51299">
              <w:rPr>
                <w:sz w:val="22"/>
                <w:szCs w:val="22"/>
              </w:rPr>
              <w:t>wartość brutto w PLN.</w:t>
            </w:r>
          </w:p>
        </w:tc>
      </w:tr>
    </w:tbl>
    <w:p w14:paraId="57815182" w14:textId="77777777" w:rsidR="00FD785A" w:rsidRPr="00E51299" w:rsidRDefault="00FD785A" w:rsidP="00FD785A">
      <w:pPr>
        <w:spacing w:line="276" w:lineRule="auto"/>
        <w:rPr>
          <w:sz w:val="22"/>
          <w:szCs w:val="22"/>
        </w:rPr>
      </w:pPr>
    </w:p>
    <w:p w14:paraId="2567B921" w14:textId="77777777" w:rsidR="00FD785A" w:rsidRPr="00E51299" w:rsidRDefault="00FD785A" w:rsidP="00FD785A">
      <w:pPr>
        <w:spacing w:line="276" w:lineRule="auto"/>
        <w:rPr>
          <w:sz w:val="22"/>
          <w:szCs w:val="22"/>
          <w:lang w:val="de-DE"/>
        </w:rPr>
      </w:pPr>
      <w:bookmarkStart w:id="22" w:name="_Toc525905420"/>
    </w:p>
    <w:p w14:paraId="1735EC00" w14:textId="5A7C87A6" w:rsidR="00FD785A" w:rsidRPr="00AE5A74" w:rsidRDefault="00FD785A" w:rsidP="00E610FC">
      <w:pPr>
        <w:pStyle w:val="Akapitzlist"/>
        <w:keepNext/>
        <w:keepLines/>
        <w:widowControl w:val="0"/>
        <w:numPr>
          <w:ilvl w:val="0"/>
          <w:numId w:val="190"/>
        </w:numPr>
        <w:pBdr>
          <w:top w:val="nil"/>
          <w:left w:val="nil"/>
          <w:bottom w:val="nil"/>
          <w:right w:val="nil"/>
          <w:between w:val="nil"/>
          <w:bar w:val="nil"/>
        </w:pBdr>
        <w:suppressAutoHyphens/>
        <w:spacing w:before="40" w:line="276" w:lineRule="auto"/>
        <w:ind w:left="426"/>
        <w:outlineLvl w:val="1"/>
        <w:rPr>
          <w:rFonts w:eastAsia="Verdana"/>
          <w:b/>
          <w:color w:val="000000"/>
          <w:u w:color="000000"/>
        </w:rPr>
      </w:pPr>
      <w:bookmarkStart w:id="23" w:name="_Toc16845841"/>
      <w:r w:rsidRPr="00E610FC">
        <w:rPr>
          <w:rFonts w:ascii="Times New Roman" w:hAnsi="Times New Roman"/>
          <w:b/>
          <w:color w:val="000000"/>
          <w:u w:color="000000"/>
        </w:rPr>
        <w:t>Z</w:t>
      </w:r>
      <w:r w:rsidR="0094411D" w:rsidRPr="00E610FC">
        <w:rPr>
          <w:rFonts w:ascii="Times New Roman" w:hAnsi="Times New Roman"/>
          <w:b/>
          <w:color w:val="000000"/>
          <w:u w:color="000000"/>
        </w:rPr>
        <w:t>asady odbioru przedmiotu Umowy</w:t>
      </w:r>
      <w:bookmarkEnd w:id="22"/>
      <w:bookmarkEnd w:id="23"/>
    </w:p>
    <w:p w14:paraId="0AAB7AA5" w14:textId="77777777" w:rsidR="00FD785A" w:rsidRPr="00E51299" w:rsidRDefault="00FD785A" w:rsidP="00FD785A">
      <w:pPr>
        <w:spacing w:line="276" w:lineRule="auto"/>
        <w:jc w:val="both"/>
        <w:rPr>
          <w:rFonts w:eastAsia="Verdana"/>
          <w:sz w:val="22"/>
          <w:szCs w:val="22"/>
        </w:rPr>
      </w:pPr>
    </w:p>
    <w:p w14:paraId="6F8CB9B8" w14:textId="70CF9249" w:rsidR="00FD785A" w:rsidRPr="00E51299" w:rsidRDefault="00E3771F" w:rsidP="00FD785A">
      <w:pPr>
        <w:numPr>
          <w:ilvl w:val="0"/>
          <w:numId w:val="172"/>
        </w:numPr>
        <w:pBdr>
          <w:top w:val="nil"/>
          <w:left w:val="nil"/>
          <w:bottom w:val="nil"/>
          <w:right w:val="nil"/>
          <w:between w:val="nil"/>
          <w:bar w:val="nil"/>
        </w:pBdr>
        <w:spacing w:after="120" w:line="276" w:lineRule="auto"/>
        <w:jc w:val="center"/>
        <w:rPr>
          <w:b/>
          <w:bCs/>
          <w:sz w:val="22"/>
          <w:szCs w:val="22"/>
          <w:lang w:eastAsia="en-US" w:bidi="en-US"/>
        </w:rPr>
      </w:pPr>
      <w:r>
        <w:rPr>
          <w:b/>
          <w:bCs/>
          <w:sz w:val="22"/>
          <w:szCs w:val="22"/>
          <w:lang w:eastAsia="en-US" w:bidi="en-US"/>
        </w:rPr>
        <w:t xml:space="preserve"> </w:t>
      </w:r>
      <w:r w:rsidR="00FD785A" w:rsidRPr="00E51299">
        <w:rPr>
          <w:b/>
          <w:bCs/>
          <w:sz w:val="22"/>
          <w:szCs w:val="22"/>
          <w:lang w:eastAsia="en-US" w:bidi="en-US"/>
        </w:rPr>
        <w:t>Zasady Og</w:t>
      </w:r>
      <w:r w:rsidR="00FD785A" w:rsidRPr="00E51299">
        <w:rPr>
          <w:b/>
          <w:bCs/>
          <w:sz w:val="22"/>
          <w:szCs w:val="22"/>
          <w:lang w:val="es-ES_tradnl" w:eastAsia="en-US" w:bidi="en-US"/>
        </w:rPr>
        <w:t>ó</w:t>
      </w:r>
      <w:r w:rsidR="00FD785A" w:rsidRPr="00E51299">
        <w:rPr>
          <w:b/>
          <w:bCs/>
          <w:sz w:val="22"/>
          <w:szCs w:val="22"/>
          <w:lang w:eastAsia="en-US" w:bidi="en-US"/>
        </w:rPr>
        <w:t>lne</w:t>
      </w:r>
    </w:p>
    <w:p w14:paraId="04BDC760" w14:textId="77777777" w:rsidR="00FD785A" w:rsidRPr="00E51299" w:rsidRDefault="00FD785A" w:rsidP="00FD785A">
      <w:pPr>
        <w:numPr>
          <w:ilvl w:val="0"/>
          <w:numId w:val="178"/>
        </w:numPr>
        <w:pBdr>
          <w:top w:val="nil"/>
          <w:left w:val="nil"/>
          <w:bottom w:val="nil"/>
          <w:right w:val="nil"/>
          <w:between w:val="nil"/>
          <w:bar w:val="nil"/>
        </w:pBdr>
        <w:spacing w:line="276" w:lineRule="auto"/>
        <w:ind w:left="357" w:hanging="357"/>
        <w:jc w:val="both"/>
        <w:rPr>
          <w:sz w:val="22"/>
          <w:szCs w:val="22"/>
          <w:lang w:eastAsia="en-US" w:bidi="en-US"/>
        </w:rPr>
      </w:pPr>
      <w:r w:rsidRPr="00E51299">
        <w:rPr>
          <w:sz w:val="22"/>
          <w:szCs w:val="22"/>
          <w:lang w:eastAsia="en-US" w:bidi="en-US"/>
        </w:rPr>
        <w:t>Przedmiot Umowy należy dostarczyć zgodnie z zasadami i terminami wskazanymi w Umowie.</w:t>
      </w:r>
    </w:p>
    <w:p w14:paraId="7F966757" w14:textId="52FE6440" w:rsidR="00FD785A" w:rsidRPr="00E51299" w:rsidRDefault="00FD785A" w:rsidP="00FD785A">
      <w:pPr>
        <w:numPr>
          <w:ilvl w:val="0"/>
          <w:numId w:val="178"/>
        </w:numPr>
        <w:pBdr>
          <w:top w:val="nil"/>
          <w:left w:val="nil"/>
          <w:bottom w:val="nil"/>
          <w:right w:val="nil"/>
          <w:between w:val="nil"/>
          <w:bar w:val="nil"/>
        </w:pBdr>
        <w:spacing w:line="276" w:lineRule="auto"/>
        <w:ind w:left="357" w:hanging="357"/>
        <w:jc w:val="both"/>
        <w:rPr>
          <w:sz w:val="22"/>
          <w:szCs w:val="22"/>
          <w:lang w:eastAsia="en-US" w:bidi="en-US"/>
        </w:rPr>
      </w:pPr>
      <w:r w:rsidRPr="00E51299">
        <w:rPr>
          <w:sz w:val="22"/>
          <w:szCs w:val="22"/>
          <w:lang w:eastAsia="en-US" w:bidi="en-US"/>
        </w:rPr>
        <w:t>Odbi</w:t>
      </w:r>
      <w:r w:rsidRPr="00E51299">
        <w:rPr>
          <w:sz w:val="22"/>
          <w:szCs w:val="22"/>
          <w:lang w:val="es-ES_tradnl" w:eastAsia="en-US" w:bidi="en-US"/>
        </w:rPr>
        <w:t>ó</w:t>
      </w:r>
      <w:r w:rsidRPr="00E51299">
        <w:rPr>
          <w:sz w:val="22"/>
          <w:szCs w:val="22"/>
          <w:lang w:eastAsia="en-US" w:bidi="en-US"/>
        </w:rPr>
        <w:t xml:space="preserve">r zostanie przeprowadzony w </w:t>
      </w:r>
      <w:r w:rsidR="00E3771F">
        <w:rPr>
          <w:sz w:val="22"/>
          <w:szCs w:val="22"/>
          <w:lang w:eastAsia="en-US" w:bidi="en-US"/>
        </w:rPr>
        <w:t>biurze</w:t>
      </w:r>
      <w:r w:rsidR="00E3771F" w:rsidRPr="00E51299">
        <w:rPr>
          <w:sz w:val="22"/>
          <w:szCs w:val="22"/>
          <w:lang w:eastAsia="en-US" w:bidi="en-US"/>
        </w:rPr>
        <w:t xml:space="preserve"> </w:t>
      </w:r>
      <w:r w:rsidRPr="00E51299">
        <w:rPr>
          <w:sz w:val="22"/>
          <w:szCs w:val="22"/>
          <w:lang w:eastAsia="en-US" w:bidi="en-US"/>
        </w:rPr>
        <w:t>Zamawiającego przy ul. Maszewskiej</w:t>
      </w:r>
      <w:r w:rsidR="00AE3895">
        <w:rPr>
          <w:sz w:val="22"/>
          <w:szCs w:val="22"/>
          <w:lang w:eastAsia="en-US" w:bidi="en-US"/>
        </w:rPr>
        <w:t xml:space="preserve"> </w:t>
      </w:r>
      <w:r w:rsidRPr="00E51299">
        <w:rPr>
          <w:sz w:val="22"/>
          <w:szCs w:val="22"/>
          <w:lang w:eastAsia="en-US" w:bidi="en-US"/>
        </w:rPr>
        <w:t>20, w Warszawie, lokal U1, pierwsze piętro</w:t>
      </w:r>
      <w:r w:rsidR="00E3771F">
        <w:rPr>
          <w:sz w:val="22"/>
          <w:szCs w:val="22"/>
          <w:lang w:eastAsia="en-US" w:bidi="en-US"/>
        </w:rPr>
        <w:t>,</w:t>
      </w:r>
      <w:r w:rsidRPr="00E51299">
        <w:rPr>
          <w:sz w:val="22"/>
          <w:szCs w:val="22"/>
          <w:lang w:eastAsia="en-US" w:bidi="en-US"/>
        </w:rPr>
        <w:t xml:space="preserve"> w</w:t>
      </w:r>
      <w:r w:rsidR="00AE3895">
        <w:rPr>
          <w:sz w:val="22"/>
          <w:szCs w:val="22"/>
          <w:lang w:eastAsia="en-US" w:bidi="en-US"/>
        </w:rPr>
        <w:t xml:space="preserve"> </w:t>
      </w:r>
      <w:r w:rsidRPr="00E51299">
        <w:rPr>
          <w:sz w:val="22"/>
          <w:szCs w:val="22"/>
          <w:lang w:eastAsia="en-US" w:bidi="en-US"/>
        </w:rPr>
        <w:t>obecności przedstawicieli Wykonawcy</w:t>
      </w:r>
      <w:r w:rsidR="00E3771F">
        <w:rPr>
          <w:sz w:val="22"/>
          <w:szCs w:val="22"/>
          <w:lang w:eastAsia="en-US" w:bidi="en-US"/>
        </w:rPr>
        <w:t xml:space="preserve"> i</w:t>
      </w:r>
      <w:r w:rsidR="009A7896">
        <w:rPr>
          <w:sz w:val="22"/>
          <w:szCs w:val="22"/>
          <w:lang w:eastAsia="en-US" w:bidi="en-US"/>
        </w:rPr>
        <w:t> </w:t>
      </w:r>
      <w:r w:rsidR="00E3771F">
        <w:rPr>
          <w:sz w:val="22"/>
          <w:szCs w:val="22"/>
          <w:lang w:eastAsia="en-US" w:bidi="en-US"/>
        </w:rPr>
        <w:t>Zamawiającego,</w:t>
      </w:r>
      <w:r w:rsidRPr="00E51299">
        <w:rPr>
          <w:sz w:val="22"/>
          <w:szCs w:val="22"/>
          <w:lang w:eastAsia="en-US" w:bidi="en-US"/>
        </w:rPr>
        <w:t xml:space="preserve"> w godz. 8:00 – 15:35.</w:t>
      </w:r>
    </w:p>
    <w:p w14:paraId="48078105" w14:textId="2B337F4A" w:rsidR="00FD785A" w:rsidRPr="00E51299" w:rsidRDefault="00FD785A" w:rsidP="00FD785A">
      <w:pPr>
        <w:numPr>
          <w:ilvl w:val="0"/>
          <w:numId w:val="178"/>
        </w:numPr>
        <w:pBdr>
          <w:top w:val="nil"/>
          <w:left w:val="nil"/>
          <w:bottom w:val="nil"/>
          <w:right w:val="nil"/>
          <w:between w:val="nil"/>
          <w:bar w:val="nil"/>
        </w:pBdr>
        <w:spacing w:line="276" w:lineRule="auto"/>
        <w:ind w:left="357" w:hanging="357"/>
        <w:jc w:val="both"/>
        <w:rPr>
          <w:sz w:val="22"/>
          <w:szCs w:val="22"/>
          <w:lang w:eastAsia="en-US" w:bidi="en-US"/>
        </w:rPr>
      </w:pPr>
      <w:r w:rsidRPr="00E51299">
        <w:rPr>
          <w:sz w:val="22"/>
          <w:szCs w:val="22"/>
          <w:lang w:eastAsia="en-US" w:bidi="en-US"/>
        </w:rPr>
        <w:t xml:space="preserve">Odbiór zostanie potwierdzony podpisaniem przez przedstawicieli Zamawiającego i Wykonawcy </w:t>
      </w:r>
      <w:r w:rsidR="00E3771F">
        <w:rPr>
          <w:sz w:val="22"/>
          <w:szCs w:val="22"/>
          <w:lang w:eastAsia="en-US" w:bidi="en-US"/>
        </w:rPr>
        <w:t>p</w:t>
      </w:r>
      <w:r w:rsidRPr="00E51299">
        <w:rPr>
          <w:sz w:val="22"/>
          <w:szCs w:val="22"/>
          <w:lang w:eastAsia="en-US" w:bidi="en-US"/>
        </w:rPr>
        <w:t>rotokołu odbioru, kt</w:t>
      </w:r>
      <w:r w:rsidRPr="00E51299">
        <w:rPr>
          <w:sz w:val="22"/>
          <w:szCs w:val="22"/>
          <w:lang w:val="es-ES_tradnl" w:eastAsia="en-US" w:bidi="en-US"/>
        </w:rPr>
        <w:t>ó</w:t>
      </w:r>
      <w:r w:rsidRPr="00E51299">
        <w:rPr>
          <w:sz w:val="22"/>
          <w:szCs w:val="22"/>
          <w:lang w:eastAsia="en-US" w:bidi="en-US"/>
        </w:rPr>
        <w:t>rego wz</w:t>
      </w:r>
      <w:r w:rsidRPr="00E51299">
        <w:rPr>
          <w:sz w:val="22"/>
          <w:szCs w:val="22"/>
          <w:lang w:val="es-ES_tradnl" w:eastAsia="en-US" w:bidi="en-US"/>
        </w:rPr>
        <w:t>ó</w:t>
      </w:r>
      <w:r w:rsidRPr="00E51299">
        <w:rPr>
          <w:sz w:val="22"/>
          <w:szCs w:val="22"/>
          <w:lang w:eastAsia="en-US" w:bidi="en-US"/>
        </w:rPr>
        <w:t xml:space="preserve">r stanowi </w:t>
      </w:r>
      <w:r w:rsidR="00E3771F">
        <w:rPr>
          <w:sz w:val="22"/>
          <w:szCs w:val="22"/>
          <w:lang w:eastAsia="en-US" w:bidi="en-US"/>
        </w:rPr>
        <w:t>z</w:t>
      </w:r>
      <w:r w:rsidRPr="00E51299">
        <w:rPr>
          <w:sz w:val="22"/>
          <w:szCs w:val="22"/>
          <w:lang w:eastAsia="en-US" w:bidi="en-US"/>
        </w:rPr>
        <w:t>ałącznik nr 3 do Umowy.</w:t>
      </w:r>
    </w:p>
    <w:p w14:paraId="62ED85F0" w14:textId="72FDEE48" w:rsidR="00FD785A" w:rsidRPr="00E51299" w:rsidRDefault="00FD785A" w:rsidP="00FD785A">
      <w:pPr>
        <w:numPr>
          <w:ilvl w:val="0"/>
          <w:numId w:val="178"/>
        </w:numPr>
        <w:pBdr>
          <w:top w:val="nil"/>
          <w:left w:val="nil"/>
          <w:bottom w:val="nil"/>
          <w:right w:val="nil"/>
          <w:between w:val="nil"/>
          <w:bar w:val="nil"/>
        </w:pBdr>
        <w:spacing w:line="276" w:lineRule="auto"/>
        <w:ind w:left="357" w:hanging="357"/>
        <w:jc w:val="both"/>
        <w:rPr>
          <w:sz w:val="22"/>
          <w:szCs w:val="22"/>
          <w:lang w:eastAsia="en-US" w:bidi="en-US"/>
        </w:rPr>
      </w:pPr>
      <w:r w:rsidRPr="00E51299">
        <w:rPr>
          <w:sz w:val="22"/>
          <w:szCs w:val="22"/>
          <w:lang w:eastAsia="en-US" w:bidi="en-US"/>
        </w:rPr>
        <w:t xml:space="preserve">Przedmiot </w:t>
      </w:r>
      <w:r w:rsidR="00FA0864">
        <w:rPr>
          <w:sz w:val="22"/>
          <w:szCs w:val="22"/>
          <w:lang w:eastAsia="en-US" w:bidi="en-US"/>
        </w:rPr>
        <w:t>zamówienia</w:t>
      </w:r>
      <w:r w:rsidRPr="00E51299">
        <w:rPr>
          <w:sz w:val="22"/>
          <w:szCs w:val="22"/>
          <w:lang w:eastAsia="en-US" w:bidi="en-US"/>
        </w:rPr>
        <w:t xml:space="preserve"> podlegać będzie odbiorowi ilościow</w:t>
      </w:r>
      <w:r w:rsidR="00FA0864">
        <w:rPr>
          <w:sz w:val="22"/>
          <w:szCs w:val="22"/>
          <w:lang w:eastAsia="en-US" w:bidi="en-US"/>
        </w:rPr>
        <w:t>emu.</w:t>
      </w:r>
    </w:p>
    <w:p w14:paraId="4D384252" w14:textId="77777777" w:rsidR="00FD785A" w:rsidRPr="00E51299" w:rsidRDefault="00FD785A" w:rsidP="00FD785A">
      <w:pPr>
        <w:pBdr>
          <w:top w:val="nil"/>
          <w:left w:val="nil"/>
          <w:bottom w:val="nil"/>
          <w:right w:val="nil"/>
          <w:between w:val="nil"/>
          <w:bar w:val="nil"/>
        </w:pBdr>
        <w:spacing w:line="276" w:lineRule="auto"/>
        <w:ind w:left="426"/>
        <w:jc w:val="both"/>
        <w:rPr>
          <w:sz w:val="22"/>
          <w:szCs w:val="22"/>
          <w:lang w:eastAsia="en-US" w:bidi="en-US"/>
        </w:rPr>
      </w:pPr>
    </w:p>
    <w:p w14:paraId="0255207B" w14:textId="767CD35C" w:rsidR="00FD785A" w:rsidRPr="00E51299" w:rsidRDefault="00E3771F" w:rsidP="00FD785A">
      <w:pPr>
        <w:numPr>
          <w:ilvl w:val="0"/>
          <w:numId w:val="172"/>
        </w:numPr>
        <w:pBdr>
          <w:top w:val="nil"/>
          <w:left w:val="nil"/>
          <w:bottom w:val="nil"/>
          <w:right w:val="nil"/>
          <w:between w:val="nil"/>
          <w:bar w:val="nil"/>
        </w:pBdr>
        <w:spacing w:after="120" w:line="276" w:lineRule="auto"/>
        <w:jc w:val="center"/>
        <w:rPr>
          <w:sz w:val="22"/>
          <w:szCs w:val="22"/>
          <w:lang w:eastAsia="en-US" w:bidi="en-US"/>
        </w:rPr>
      </w:pPr>
      <w:r>
        <w:rPr>
          <w:b/>
          <w:bCs/>
          <w:sz w:val="22"/>
          <w:szCs w:val="22"/>
          <w:lang w:eastAsia="en-US" w:bidi="en-US"/>
        </w:rPr>
        <w:t xml:space="preserve"> </w:t>
      </w:r>
      <w:r w:rsidR="00FD785A" w:rsidRPr="00E51299">
        <w:rPr>
          <w:b/>
          <w:bCs/>
          <w:sz w:val="22"/>
          <w:szCs w:val="22"/>
          <w:lang w:eastAsia="en-US" w:bidi="en-US"/>
        </w:rPr>
        <w:t>Odbi</w:t>
      </w:r>
      <w:r w:rsidR="00FD785A" w:rsidRPr="00E51299">
        <w:rPr>
          <w:b/>
          <w:bCs/>
          <w:sz w:val="22"/>
          <w:szCs w:val="22"/>
          <w:lang w:val="es-ES_tradnl" w:eastAsia="en-US" w:bidi="en-US"/>
        </w:rPr>
        <w:t>ó</w:t>
      </w:r>
      <w:r w:rsidR="00FD785A" w:rsidRPr="00E51299">
        <w:rPr>
          <w:b/>
          <w:bCs/>
          <w:sz w:val="22"/>
          <w:szCs w:val="22"/>
          <w:lang w:eastAsia="en-US" w:bidi="en-US"/>
        </w:rPr>
        <w:t xml:space="preserve">r </w:t>
      </w:r>
    </w:p>
    <w:p w14:paraId="16CBB640" w14:textId="2D3291FE" w:rsidR="00FD785A" w:rsidRPr="00E51299" w:rsidRDefault="00FD785A" w:rsidP="00FD785A">
      <w:pPr>
        <w:numPr>
          <w:ilvl w:val="1"/>
          <w:numId w:val="179"/>
        </w:numPr>
        <w:pBdr>
          <w:top w:val="nil"/>
          <w:left w:val="nil"/>
          <w:bottom w:val="nil"/>
          <w:right w:val="nil"/>
          <w:between w:val="nil"/>
          <w:bar w:val="nil"/>
        </w:pBdr>
        <w:spacing w:line="276" w:lineRule="auto"/>
        <w:ind w:left="425" w:hanging="425"/>
        <w:jc w:val="both"/>
        <w:rPr>
          <w:sz w:val="22"/>
          <w:szCs w:val="22"/>
          <w:lang w:eastAsia="en-US" w:bidi="en-US"/>
        </w:rPr>
      </w:pPr>
      <w:r w:rsidRPr="00E51299">
        <w:rPr>
          <w:sz w:val="22"/>
          <w:szCs w:val="22"/>
          <w:lang w:eastAsia="en-US" w:bidi="en-US"/>
        </w:rPr>
        <w:t xml:space="preserve">Celem czynności kontrolnych prowadzonych w ramach odbioru jest sprawdzenie kompletności dostarczonego przedmiotu </w:t>
      </w:r>
      <w:r w:rsidR="00E3771F">
        <w:rPr>
          <w:sz w:val="22"/>
          <w:szCs w:val="22"/>
          <w:lang w:eastAsia="en-US" w:bidi="en-US"/>
        </w:rPr>
        <w:t>U</w:t>
      </w:r>
      <w:r w:rsidRPr="00E51299">
        <w:rPr>
          <w:sz w:val="22"/>
          <w:szCs w:val="22"/>
          <w:lang w:eastAsia="en-US" w:bidi="en-US"/>
        </w:rPr>
        <w:t>mowy i potwierdzenie zgodności z</w:t>
      </w:r>
      <w:r w:rsidR="00AE3895">
        <w:rPr>
          <w:sz w:val="22"/>
          <w:szCs w:val="22"/>
          <w:lang w:eastAsia="en-US" w:bidi="en-US"/>
        </w:rPr>
        <w:t xml:space="preserve"> </w:t>
      </w:r>
      <w:r w:rsidRPr="00E51299">
        <w:rPr>
          <w:sz w:val="22"/>
          <w:szCs w:val="22"/>
          <w:lang w:eastAsia="en-US" w:bidi="en-US"/>
        </w:rPr>
        <w:t>ilością określoną w</w:t>
      </w:r>
      <w:r w:rsidR="00AE3895">
        <w:rPr>
          <w:sz w:val="22"/>
          <w:szCs w:val="22"/>
          <w:lang w:eastAsia="en-US" w:bidi="en-US"/>
        </w:rPr>
        <w:t xml:space="preserve"> </w:t>
      </w:r>
      <w:r w:rsidR="00E3771F">
        <w:rPr>
          <w:sz w:val="22"/>
          <w:szCs w:val="22"/>
          <w:lang w:eastAsia="en-US" w:bidi="en-US"/>
        </w:rPr>
        <w:t>U</w:t>
      </w:r>
      <w:r w:rsidRPr="00E51299">
        <w:rPr>
          <w:sz w:val="22"/>
          <w:szCs w:val="22"/>
          <w:lang w:eastAsia="en-US" w:bidi="en-US"/>
        </w:rPr>
        <w:t>mowie</w:t>
      </w:r>
      <w:r w:rsidR="000A0802">
        <w:rPr>
          <w:sz w:val="22"/>
          <w:szCs w:val="22"/>
          <w:lang w:eastAsia="en-US" w:bidi="en-US"/>
        </w:rPr>
        <w:t>.</w:t>
      </w:r>
    </w:p>
    <w:p w14:paraId="5661F3AC" w14:textId="055C1B27" w:rsidR="009A7896" w:rsidRDefault="00FD785A" w:rsidP="009A7896">
      <w:pPr>
        <w:numPr>
          <w:ilvl w:val="1"/>
          <w:numId w:val="179"/>
        </w:numPr>
        <w:pBdr>
          <w:top w:val="nil"/>
          <w:left w:val="nil"/>
          <w:bottom w:val="nil"/>
          <w:right w:val="nil"/>
          <w:between w:val="nil"/>
          <w:bar w:val="nil"/>
        </w:pBdr>
        <w:spacing w:line="276" w:lineRule="auto"/>
        <w:ind w:left="425" w:hanging="425"/>
        <w:jc w:val="both"/>
        <w:rPr>
          <w:sz w:val="22"/>
          <w:szCs w:val="22"/>
          <w:lang w:eastAsia="en-US" w:bidi="en-US"/>
        </w:rPr>
      </w:pPr>
      <w:r w:rsidRPr="00E51299">
        <w:rPr>
          <w:sz w:val="22"/>
          <w:szCs w:val="22"/>
          <w:lang w:eastAsia="en-US" w:bidi="en-US"/>
        </w:rPr>
        <w:t>Podstawą dokonania odbioru jest przeprowadzenie z</w:t>
      </w:r>
      <w:r w:rsidR="00AE3895">
        <w:rPr>
          <w:sz w:val="22"/>
          <w:szCs w:val="22"/>
          <w:lang w:eastAsia="en-US" w:bidi="en-US"/>
        </w:rPr>
        <w:t xml:space="preserve"> </w:t>
      </w:r>
      <w:r w:rsidRPr="00E51299">
        <w:rPr>
          <w:sz w:val="22"/>
          <w:szCs w:val="22"/>
          <w:lang w:eastAsia="en-US" w:bidi="en-US"/>
        </w:rPr>
        <w:t>pozytywnym skutkiem sprawdze</w:t>
      </w:r>
      <w:r w:rsidR="000A0802">
        <w:rPr>
          <w:sz w:val="22"/>
          <w:szCs w:val="22"/>
          <w:lang w:eastAsia="en-US" w:bidi="en-US"/>
        </w:rPr>
        <w:t>nia ilości i</w:t>
      </w:r>
      <w:r w:rsidR="00AE3895">
        <w:rPr>
          <w:sz w:val="22"/>
          <w:szCs w:val="22"/>
          <w:lang w:eastAsia="en-US" w:bidi="en-US"/>
        </w:rPr>
        <w:t> </w:t>
      </w:r>
      <w:r w:rsidRPr="00E51299">
        <w:rPr>
          <w:sz w:val="22"/>
          <w:szCs w:val="22"/>
          <w:lang w:eastAsia="en-US" w:bidi="en-US"/>
        </w:rPr>
        <w:t>kompletności dostarcz</w:t>
      </w:r>
      <w:r w:rsidR="000A0802">
        <w:rPr>
          <w:sz w:val="22"/>
          <w:szCs w:val="22"/>
          <w:lang w:eastAsia="en-US" w:bidi="en-US"/>
        </w:rPr>
        <w:t xml:space="preserve">onych </w:t>
      </w:r>
      <w:r w:rsidRPr="00E51299">
        <w:rPr>
          <w:sz w:val="22"/>
          <w:szCs w:val="22"/>
          <w:lang w:eastAsia="en-US" w:bidi="en-US"/>
        </w:rPr>
        <w:t>licencj</w:t>
      </w:r>
      <w:r w:rsidR="000A0802">
        <w:rPr>
          <w:sz w:val="22"/>
          <w:szCs w:val="22"/>
          <w:lang w:eastAsia="en-US" w:bidi="en-US"/>
        </w:rPr>
        <w:t>i.</w:t>
      </w:r>
    </w:p>
    <w:p w14:paraId="63BF42A0" w14:textId="5DAA4645" w:rsidR="00287D29" w:rsidRDefault="00FD785A" w:rsidP="009A7896">
      <w:pPr>
        <w:numPr>
          <w:ilvl w:val="1"/>
          <w:numId w:val="179"/>
        </w:numPr>
        <w:pBdr>
          <w:top w:val="nil"/>
          <w:left w:val="nil"/>
          <w:bottom w:val="nil"/>
          <w:right w:val="nil"/>
          <w:between w:val="nil"/>
          <w:bar w:val="nil"/>
        </w:pBdr>
        <w:spacing w:line="276" w:lineRule="auto"/>
        <w:ind w:left="425" w:hanging="425"/>
        <w:jc w:val="both"/>
        <w:rPr>
          <w:sz w:val="22"/>
          <w:szCs w:val="22"/>
          <w:lang w:eastAsia="en-US" w:bidi="en-US"/>
        </w:rPr>
      </w:pPr>
      <w:r w:rsidRPr="009A7896">
        <w:rPr>
          <w:sz w:val="22"/>
          <w:szCs w:val="22"/>
          <w:lang w:eastAsia="en-US" w:bidi="en-US"/>
        </w:rPr>
        <w:t>Pozytywny wynik odbioru zostanie potwierdzony podpisaniem protokołu odbioru</w:t>
      </w:r>
      <w:bookmarkStart w:id="24" w:name="_Toc308957563"/>
      <w:bookmarkStart w:id="25" w:name="_Toc309033897"/>
      <w:bookmarkStart w:id="26" w:name="_Toc366697552"/>
      <w:bookmarkStart w:id="27" w:name="_Toc366697553"/>
      <w:bookmarkStart w:id="28" w:name="_Toc366697554"/>
      <w:bookmarkStart w:id="29" w:name="_Toc366697555"/>
      <w:bookmarkStart w:id="30" w:name="_Toc363292714"/>
      <w:bookmarkStart w:id="31" w:name="_Toc363292738"/>
      <w:bookmarkStart w:id="32" w:name="_Toc363292739"/>
      <w:bookmarkStart w:id="33" w:name="_Toc366697571"/>
      <w:bookmarkStart w:id="34" w:name="_Toc366697572"/>
      <w:bookmarkStart w:id="35" w:name="_Toc366697573"/>
      <w:bookmarkStart w:id="36" w:name="_Toc366697574"/>
      <w:bookmarkStart w:id="37" w:name="_Toc366697575"/>
      <w:bookmarkStart w:id="38" w:name="_Toc366697576"/>
      <w:bookmarkStart w:id="39" w:name="_Toc366697577"/>
      <w:bookmarkStart w:id="40" w:name="_Toc366697578"/>
      <w:bookmarkStart w:id="41" w:name="_Toc366697579"/>
      <w:bookmarkStart w:id="42" w:name="_Toc366697580"/>
      <w:bookmarkStart w:id="43" w:name="_Toc366697581"/>
      <w:bookmarkStart w:id="44" w:name="_Toc366697582"/>
      <w:bookmarkStart w:id="45" w:name="_Toc366697583"/>
      <w:bookmarkStart w:id="46" w:name="_Toc366697674"/>
      <w:bookmarkStart w:id="47" w:name="_Toc366697675"/>
      <w:bookmarkStart w:id="48" w:name="_Toc366697676"/>
      <w:bookmarkStart w:id="49" w:name="_Toc366697677"/>
      <w:bookmarkStart w:id="50" w:name="_Toc366697678"/>
      <w:bookmarkStart w:id="51" w:name="_Toc366697679"/>
      <w:bookmarkStart w:id="52" w:name="_Toc366697680"/>
      <w:bookmarkStart w:id="53" w:name="_Toc366697734"/>
      <w:bookmarkStart w:id="54" w:name="_Toc363292742"/>
      <w:bookmarkStart w:id="55" w:name="_Toc363292743"/>
      <w:bookmarkStart w:id="56" w:name="_Toc363292765"/>
      <w:bookmarkStart w:id="57" w:name="_Toc366844935"/>
      <w:bookmarkStart w:id="58" w:name="_Toc366694191"/>
      <w:bookmarkStart w:id="59" w:name="_Toc366697739"/>
      <w:bookmarkStart w:id="60" w:name="_Toc366694192"/>
      <w:bookmarkStart w:id="61" w:name="_Toc366697740"/>
      <w:bookmarkStart w:id="62" w:name="_Toc366694193"/>
      <w:bookmarkStart w:id="63" w:name="_Toc366697741"/>
      <w:bookmarkStart w:id="64" w:name="_Toc366694194"/>
      <w:bookmarkStart w:id="65" w:name="_Toc366697742"/>
      <w:bookmarkStart w:id="66" w:name="_Toc366694195"/>
      <w:bookmarkStart w:id="67" w:name="_Toc366697743"/>
      <w:bookmarkStart w:id="68" w:name="_Toc366694196"/>
      <w:bookmarkStart w:id="69" w:name="_Toc366697744"/>
      <w:bookmarkStart w:id="70" w:name="_Toc366694197"/>
      <w:bookmarkStart w:id="71" w:name="_Toc366697745"/>
      <w:bookmarkStart w:id="72" w:name="_Toc366694198"/>
      <w:bookmarkStart w:id="73" w:name="_Toc366697746"/>
      <w:bookmarkStart w:id="74" w:name="_Toc366694251"/>
      <w:bookmarkStart w:id="75" w:name="_Toc366697799"/>
      <w:bookmarkStart w:id="76" w:name="_Toc366694252"/>
      <w:bookmarkStart w:id="77" w:name="_Toc366697800"/>
      <w:bookmarkStart w:id="78" w:name="_Toc366694253"/>
      <w:bookmarkStart w:id="79" w:name="_Toc366697801"/>
      <w:bookmarkStart w:id="80" w:name="_Toc366694278"/>
      <w:bookmarkStart w:id="81" w:name="_Toc366697826"/>
      <w:bookmarkStart w:id="82" w:name="_Toc366694279"/>
      <w:bookmarkStart w:id="83" w:name="_Toc366697827"/>
      <w:bookmarkStart w:id="84" w:name="_Toc366694280"/>
      <w:bookmarkStart w:id="85" w:name="_Toc366697828"/>
      <w:bookmarkStart w:id="86" w:name="_Toc366694384"/>
      <w:bookmarkStart w:id="87" w:name="_Toc366697932"/>
      <w:bookmarkStart w:id="88" w:name="_Toc366694385"/>
      <w:bookmarkStart w:id="89" w:name="_Toc366697933"/>
      <w:bookmarkStart w:id="90" w:name="_Toc366694386"/>
      <w:bookmarkStart w:id="91" w:name="_Toc366697934"/>
      <w:bookmarkStart w:id="92" w:name="_Toc366694408"/>
      <w:bookmarkStart w:id="93" w:name="_Toc366697956"/>
      <w:bookmarkStart w:id="94" w:name="_Toc366694409"/>
      <w:bookmarkStart w:id="95" w:name="_Toc366697957"/>
      <w:bookmarkStart w:id="96" w:name="_Toc366694410"/>
      <w:bookmarkStart w:id="97" w:name="_Toc366697958"/>
      <w:bookmarkStart w:id="98" w:name="_Toc366694573"/>
      <w:bookmarkStart w:id="99" w:name="_Toc366698121"/>
      <w:bookmarkStart w:id="100" w:name="_Toc366694574"/>
      <w:bookmarkStart w:id="101" w:name="_Toc366698122"/>
      <w:bookmarkStart w:id="102" w:name="_Toc366694629"/>
      <w:bookmarkStart w:id="103" w:name="_Toc366698177"/>
      <w:bookmarkStart w:id="104" w:name="_Toc366694630"/>
      <w:bookmarkStart w:id="105" w:name="_Toc366698178"/>
      <w:bookmarkStart w:id="106" w:name="_Toc366694631"/>
      <w:bookmarkStart w:id="107" w:name="_Toc366698179"/>
      <w:bookmarkStart w:id="108" w:name="_Toc366694638"/>
      <w:bookmarkStart w:id="109" w:name="_Toc366698186"/>
      <w:bookmarkStart w:id="110" w:name="_Toc366694641"/>
      <w:bookmarkStart w:id="111" w:name="_Toc366698189"/>
      <w:bookmarkStart w:id="112" w:name="_Toc366694644"/>
      <w:bookmarkStart w:id="113" w:name="_Toc366698192"/>
      <w:bookmarkStart w:id="114" w:name="_Toc366694647"/>
      <w:bookmarkStart w:id="115" w:name="_Toc366698195"/>
      <w:bookmarkStart w:id="116" w:name="_Toc366694650"/>
      <w:bookmarkStart w:id="117" w:name="_Toc366698198"/>
      <w:bookmarkStart w:id="118" w:name="_Toc366694653"/>
      <w:bookmarkStart w:id="119" w:name="_Toc366698201"/>
      <w:bookmarkStart w:id="120" w:name="_Toc366694656"/>
      <w:bookmarkStart w:id="121" w:name="_Toc366698204"/>
      <w:bookmarkStart w:id="122" w:name="_Toc366694659"/>
      <w:bookmarkStart w:id="123" w:name="_Toc366698207"/>
      <w:bookmarkStart w:id="124" w:name="_Toc366694660"/>
      <w:bookmarkStart w:id="125" w:name="_Toc366698208"/>
      <w:bookmarkStart w:id="126" w:name="_Toc366694661"/>
      <w:bookmarkStart w:id="127" w:name="_Toc366698209"/>
      <w:bookmarkStart w:id="128" w:name="_Toc366694668"/>
      <w:bookmarkStart w:id="129" w:name="_Toc366698216"/>
      <w:bookmarkStart w:id="130" w:name="_Toc366694671"/>
      <w:bookmarkStart w:id="131" w:name="_Toc366698219"/>
      <w:bookmarkStart w:id="132" w:name="_Toc366694674"/>
      <w:bookmarkStart w:id="133" w:name="_Toc366698222"/>
      <w:bookmarkStart w:id="134" w:name="_Toc366694677"/>
      <w:bookmarkStart w:id="135" w:name="_Toc366698225"/>
      <w:bookmarkStart w:id="136" w:name="_Toc366694680"/>
      <w:bookmarkStart w:id="137" w:name="_Toc366698228"/>
      <w:bookmarkStart w:id="138" w:name="_Toc366694683"/>
      <w:bookmarkStart w:id="139" w:name="_Toc366698231"/>
      <w:bookmarkStart w:id="140" w:name="_Toc366694686"/>
      <w:bookmarkStart w:id="141" w:name="_Toc366698234"/>
      <w:bookmarkStart w:id="142" w:name="_Toc366694689"/>
      <w:bookmarkStart w:id="143" w:name="_Toc366698237"/>
      <w:bookmarkStart w:id="144" w:name="_Toc338147004"/>
      <w:bookmarkStart w:id="145" w:name="_Toc338148927"/>
      <w:bookmarkStart w:id="146" w:name="_Toc338149537"/>
      <w:bookmarkStart w:id="147" w:name="_Toc338150267"/>
      <w:bookmarkStart w:id="148" w:name="_Toc338150322"/>
      <w:bookmarkStart w:id="149" w:name="_Toc338150819"/>
      <w:bookmarkStart w:id="150" w:name="_Toc338150919"/>
      <w:bookmarkStart w:id="151" w:name="_Toc338156156"/>
      <w:bookmarkStart w:id="152" w:name="_Toc338164441"/>
      <w:bookmarkStart w:id="153" w:name="_Toc338147029"/>
      <w:bookmarkStart w:id="154" w:name="_Toc338148952"/>
      <w:bookmarkStart w:id="155" w:name="_Toc338149562"/>
      <w:bookmarkStart w:id="156" w:name="_Toc338150292"/>
      <w:bookmarkStart w:id="157" w:name="_Toc338150347"/>
      <w:bookmarkStart w:id="158" w:name="_Toc338150844"/>
      <w:bookmarkStart w:id="159" w:name="_Toc338150944"/>
      <w:bookmarkStart w:id="160" w:name="_Toc338156181"/>
      <w:bookmarkStart w:id="161" w:name="_Toc338164466"/>
      <w:bookmarkStart w:id="162" w:name="_Toc338147032"/>
      <w:bookmarkStart w:id="163" w:name="_Toc338148955"/>
      <w:bookmarkStart w:id="164" w:name="_Toc338149565"/>
      <w:bookmarkStart w:id="165" w:name="_Toc338150295"/>
      <w:bookmarkStart w:id="166" w:name="_Toc338150350"/>
      <w:bookmarkStart w:id="167" w:name="_Toc338150847"/>
      <w:bookmarkStart w:id="168" w:name="_Toc338150947"/>
      <w:bookmarkStart w:id="169" w:name="_Toc338156184"/>
      <w:bookmarkStart w:id="170" w:name="_Toc338164469"/>
      <w:bookmarkStart w:id="171" w:name="_Toc338147033"/>
      <w:bookmarkStart w:id="172" w:name="_Toc338148956"/>
      <w:bookmarkStart w:id="173" w:name="_Toc338149566"/>
      <w:bookmarkStart w:id="174" w:name="_Toc338150296"/>
      <w:bookmarkStart w:id="175" w:name="_Toc338150351"/>
      <w:bookmarkStart w:id="176" w:name="_Toc338150848"/>
      <w:bookmarkStart w:id="177" w:name="_Toc338150948"/>
      <w:bookmarkStart w:id="178" w:name="_Toc338156185"/>
      <w:bookmarkStart w:id="179" w:name="_Toc338164470"/>
      <w:bookmarkStart w:id="180" w:name="_Toc329261136"/>
      <w:bookmarkStart w:id="181" w:name="_Toc329333984"/>
      <w:bookmarkStart w:id="182" w:name="_Toc329334141"/>
      <w:bookmarkStart w:id="183" w:name="_Toc329334297"/>
      <w:bookmarkStart w:id="184" w:name="_Toc338149568"/>
      <w:bookmarkStart w:id="185" w:name="_Toc338150298"/>
      <w:bookmarkStart w:id="186" w:name="_Toc338150353"/>
      <w:bookmarkStart w:id="187" w:name="_Toc338150850"/>
      <w:bookmarkStart w:id="188" w:name="_Toc338150950"/>
      <w:bookmarkStart w:id="189" w:name="_Toc338156187"/>
      <w:bookmarkStart w:id="190" w:name="_Toc33816447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0A0802">
        <w:rPr>
          <w:sz w:val="22"/>
          <w:szCs w:val="22"/>
          <w:lang w:eastAsia="en-US" w:bidi="en-US"/>
        </w:rPr>
        <w:t>.</w:t>
      </w:r>
    </w:p>
    <w:p w14:paraId="6856BB60" w14:textId="1480583A" w:rsidR="000A0802" w:rsidRPr="009A7896" w:rsidRDefault="000A0802" w:rsidP="009A7896">
      <w:pPr>
        <w:numPr>
          <w:ilvl w:val="1"/>
          <w:numId w:val="179"/>
        </w:numPr>
        <w:pBdr>
          <w:top w:val="nil"/>
          <w:left w:val="nil"/>
          <w:bottom w:val="nil"/>
          <w:right w:val="nil"/>
          <w:between w:val="nil"/>
          <w:bar w:val="nil"/>
        </w:pBdr>
        <w:spacing w:line="276" w:lineRule="auto"/>
        <w:ind w:left="425" w:hanging="425"/>
        <w:jc w:val="both"/>
        <w:rPr>
          <w:sz w:val="22"/>
          <w:szCs w:val="22"/>
          <w:lang w:eastAsia="en-US" w:bidi="en-US"/>
        </w:rPr>
      </w:pPr>
      <w:r>
        <w:rPr>
          <w:sz w:val="22"/>
          <w:szCs w:val="22"/>
          <w:lang w:eastAsia="en-US" w:bidi="en-US"/>
        </w:rPr>
        <w:t>Protokół zostanie sporządzony w dwóch jednobrzmiących egzemplarzach po jednym dla każdej ze stron.</w:t>
      </w:r>
    </w:p>
    <w:sectPr w:rsidR="000A0802" w:rsidRPr="009A7896" w:rsidSect="00FD785A">
      <w:headerReference w:type="even" r:id="rId9"/>
      <w:headerReference w:type="default" r:id="rId10"/>
      <w:footerReference w:type="default" r:id="rId11"/>
      <w:headerReference w:type="first" r:id="rId12"/>
      <w:footerReference w:type="first" r:id="rId13"/>
      <w:pgSz w:w="11906" w:h="16838"/>
      <w:pgMar w:top="1417" w:right="1417" w:bottom="1417" w:left="141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C889" w14:textId="77777777" w:rsidR="008E2B11" w:rsidRDefault="008E2B11">
      <w:r>
        <w:separator/>
      </w:r>
    </w:p>
  </w:endnote>
  <w:endnote w:type="continuationSeparator" w:id="0">
    <w:p w14:paraId="1EDFF5DE" w14:textId="77777777" w:rsidR="008E2B11" w:rsidRDefault="008E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UI Symbol"/>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4B46" w14:textId="026D795D" w:rsidR="00E3771F" w:rsidRPr="005578C1" w:rsidRDefault="00E3771F">
    <w:pPr>
      <w:pStyle w:val="Stopka"/>
      <w:jc w:val="right"/>
      <w:rPr>
        <w:sz w:val="32"/>
      </w:rPr>
    </w:pPr>
    <w:r w:rsidRPr="00C04F78">
      <w:rPr>
        <w:rFonts w:ascii="Garamond" w:hAnsi="Garamond" w:cs="Microsoft Himalaya"/>
        <w:noProof/>
        <w:color w:val="7F7F7F"/>
        <w:sz w:val="16"/>
        <w:szCs w:val="16"/>
      </w:rPr>
      <mc:AlternateContent>
        <mc:Choice Requires="wps">
          <w:drawing>
            <wp:anchor distT="0" distB="0" distL="114300" distR="114300" simplePos="0" relativeHeight="251677696" behindDoc="0" locked="0" layoutInCell="1" allowOverlap="1" wp14:anchorId="5352D8ED" wp14:editId="7B1E0923">
              <wp:simplePos x="0" y="0"/>
              <wp:positionH relativeFrom="margin">
                <wp:align>right</wp:align>
              </wp:positionH>
              <wp:positionV relativeFrom="paragraph">
                <wp:posOffset>9525</wp:posOffset>
              </wp:positionV>
              <wp:extent cx="61722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935B82" id="Łącznik prosty 4"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8pt,.75pt" to="92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" strokecolor="gray" strokeweight="1.5pt">
              <w10:wrap anchorx="margin"/>
            </v:line>
          </w:pict>
        </mc:Fallback>
      </mc:AlternateContent>
    </w:r>
    <w:r w:rsidRPr="00C04F78">
      <w:rPr>
        <w:noProof/>
        <w:sz w:val="16"/>
        <w:szCs w:val="16"/>
      </w:rPr>
      <w:drawing>
        <wp:anchor distT="0" distB="0" distL="114300" distR="114300" simplePos="0" relativeHeight="251675648" behindDoc="1" locked="0" layoutInCell="1" allowOverlap="1" wp14:anchorId="288A82F8" wp14:editId="58757849">
          <wp:simplePos x="0" y="0"/>
          <wp:positionH relativeFrom="margin">
            <wp:align>left</wp:align>
          </wp:positionH>
          <wp:positionV relativeFrom="paragraph">
            <wp:posOffset>5080</wp:posOffset>
          </wp:positionV>
          <wp:extent cx="633503" cy="633503"/>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6D12AA97">
              <wp:simplePos x="0" y="0"/>
              <wp:positionH relativeFrom="margin">
                <wp:posOffset>1143635</wp:posOffset>
              </wp:positionH>
              <wp:positionV relativeFrom="paragraph">
                <wp:posOffset>43180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E3771F" w:rsidRDefault="00E3771F"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E3771F" w:rsidRPr="00182C6F" w:rsidRDefault="00E3771F"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0525383F" w14:textId="6BEE4380" w:rsidR="00E3771F" w:rsidRDefault="00E3771F" w:rsidP="00FD785A">
                          <w:pPr>
                            <w:pStyle w:val="Stopka"/>
                            <w:tabs>
                              <w:tab w:val="clear" w:pos="4536"/>
                              <w:tab w:val="clear" w:pos="9072"/>
                              <w:tab w:val="left" w:pos="2595"/>
                            </w:tabs>
                            <w:jc w:val="center"/>
                          </w:pPr>
                          <w:r w:rsidRPr="005578C1">
                            <w:rPr>
                              <w:rFonts w:ascii="Garamond" w:hAnsi="Garamond" w:cs="Microsoft Himalaya"/>
                              <w:b/>
                              <w:color w:val="7F7F7F"/>
                              <w:sz w:val="16"/>
                              <w:szCs w:val="16"/>
                            </w:rPr>
                            <w:t xml:space="preserve">ul. Księżycowa 5, 01-934 Warszawa, tel. (22) 22-99-931/932, fax. (22) 22-99-933, </w:t>
                          </w:r>
                          <w:hyperlink r:id="rId2" w:history="1">
                            <w:r w:rsidRPr="005578C1">
                              <w:rPr>
                                <w:rFonts w:ascii="Garamond" w:hAnsi="Garamond"/>
                                <w:b/>
                                <w:color w:val="7F7F7F"/>
                                <w:sz w:val="16"/>
                                <w:szCs w:val="16"/>
                              </w:rPr>
                              <w:t>www.lpr.com.pl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67BDF1" id="_x0000_t202" coordsize="21600,21600" o:spt="202" path="m,l,21600r21600,l21600,xe">
              <v:stroke joinstyle="miter"/>
              <v:path gradientshapeok="t" o:connecttype="rect"/>
            </v:shapetype>
            <v:shape id="Pole tekstowe 2" o:spid="_x0000_s1026" type="#_x0000_t202" style="position:absolute;left:0;text-align:left;margin-left:90.05pt;margin-top:3.4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" strokecolor="window">
              <v:textbox>
                <w:txbxContent>
                  <w:p w14:paraId="6EFC7EC7" w14:textId="77777777" w:rsidR="00E3771F" w:rsidRDefault="00E3771F" w:rsidP="002E1FDF">
                    <w:pPr>
                      <w:pStyle w:val="Nagwek"/>
                      <w:tabs>
                        <w:tab w:val="clear" w:pos="4536"/>
                      </w:tabs>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E3771F" w:rsidRPr="00182C6F" w:rsidRDefault="00E3771F" w:rsidP="002E1FDF">
                    <w:pPr>
                      <w:pStyle w:val="Nagwek"/>
                      <w:tabs>
                        <w:tab w:val="clear" w:pos="4536"/>
                      </w:tabs>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0525383F" w14:textId="6BEE4380" w:rsidR="00E3771F" w:rsidRDefault="00E3771F" w:rsidP="00FD785A">
                    <w:pPr>
                      <w:pStyle w:val="Stopka"/>
                      <w:tabs>
                        <w:tab w:val="clear" w:pos="4536"/>
                        <w:tab w:val="clear" w:pos="9072"/>
                        <w:tab w:val="left" w:pos="2595"/>
                      </w:tabs>
                      <w:jc w:val="cente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txbxContent>
              </v:textbox>
              <w10:wrap anchorx="margin"/>
            </v:shape>
          </w:pict>
        </mc:Fallback>
      </mc:AlternateContent>
    </w:r>
    <w:sdt>
      <w:sdtPr>
        <w:rPr>
          <w:sz w:val="20"/>
          <w:szCs w:val="16"/>
        </w:rPr>
        <w:id w:val="-635873098"/>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85947233"/>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sidR="00110219">
              <w:rPr>
                <w:rFonts w:ascii="Garamond" w:hAnsi="Garamond" w:cs="Microsoft Himalaya"/>
                <w:b/>
                <w:noProof/>
                <w:color w:val="7F7F7F"/>
                <w:sz w:val="20"/>
                <w:szCs w:val="16"/>
              </w:rPr>
              <w:t>6</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sidR="00110219">
              <w:rPr>
                <w:rFonts w:ascii="Garamond" w:hAnsi="Garamond" w:cs="Microsoft Himalaya"/>
                <w:b/>
                <w:noProof/>
                <w:color w:val="7F7F7F"/>
                <w:sz w:val="20"/>
                <w:szCs w:val="16"/>
              </w:rPr>
              <w:t>11</w:t>
            </w:r>
            <w:r w:rsidRPr="005578C1">
              <w:rPr>
                <w:rFonts w:ascii="Garamond" w:hAnsi="Garamond" w:cs="Microsoft Himalaya"/>
                <w:b/>
                <w:color w:val="7F7F7F"/>
                <w:sz w:val="20"/>
                <w:szCs w:val="16"/>
              </w:rPr>
              <w:fldChar w:fldCharType="end"/>
            </w:r>
          </w:sdtContent>
        </w:sdt>
      </w:sdtContent>
    </w:sdt>
  </w:p>
  <w:p w14:paraId="6FEE9A72" w14:textId="6D243F0A" w:rsidR="00E3771F" w:rsidRPr="00262F8D" w:rsidRDefault="00E3771F" w:rsidP="00C935FD">
    <w:pPr>
      <w:pStyle w:val="Nagwek"/>
      <w:tabs>
        <w:tab w:val="clear" w:pos="4536"/>
      </w:tabs>
      <w:jc w:val="center"/>
    </w:pPr>
  </w:p>
  <w:p w14:paraId="67986FD6" w14:textId="77777777" w:rsidR="00E3771F" w:rsidRDefault="00E377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072"/>
    </w:tblGrid>
    <w:tr w:rsidR="00E3771F" w14:paraId="523CDF09" w14:textId="77777777">
      <w:trPr>
        <w:trHeight w:val="538"/>
      </w:trPr>
      <w:tc>
        <w:tcPr>
          <w:tcW w:w="9212" w:type="dxa"/>
        </w:tcPr>
        <w:p w14:paraId="13417BF3" w14:textId="77777777" w:rsidR="00E3771F" w:rsidRDefault="00E3771F">
          <w:pPr>
            <w:pStyle w:val="Stopka"/>
            <w:jc w:val="right"/>
          </w:pPr>
        </w:p>
      </w:tc>
    </w:tr>
    <w:tr w:rsidR="00E3771F" w:rsidRPr="002A4E80" w14:paraId="6ED7BABA" w14:textId="77777777">
      <w:tc>
        <w:tcPr>
          <w:tcW w:w="9212" w:type="dxa"/>
        </w:tcPr>
        <w:p w14:paraId="04453A3C" w14:textId="5A567770" w:rsidR="00E3771F" w:rsidRPr="009D179D" w:rsidRDefault="00E3771F">
          <w:pPr>
            <w:pStyle w:val="Stopka"/>
            <w:jc w:val="center"/>
            <w:rPr>
              <w:rFonts w:ascii="Book Antiqua" w:hAnsi="Book Antiqua"/>
              <w:sz w:val="16"/>
              <w:szCs w:val="16"/>
              <w:lang w:val="de-DE"/>
            </w:rPr>
          </w:pPr>
        </w:p>
      </w:tc>
    </w:tr>
  </w:tbl>
  <w:p w14:paraId="652374D8" w14:textId="09B545ED" w:rsidR="00E3771F" w:rsidRDefault="00E3771F">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B4AB" w14:textId="77777777" w:rsidR="008E2B11" w:rsidRDefault="008E2B11">
      <w:r>
        <w:separator/>
      </w:r>
    </w:p>
  </w:footnote>
  <w:footnote w:type="continuationSeparator" w:id="0">
    <w:p w14:paraId="5492110E" w14:textId="77777777" w:rsidR="008E2B11" w:rsidRDefault="008E2B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19BB" w14:textId="77777777" w:rsidR="00E3771F" w:rsidRDefault="00E3771F">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E3771F" w:rsidRDefault="00E3771F">
    <w:pPr>
      <w:pStyle w:val="Nagwek"/>
    </w:pPr>
  </w:p>
  <w:p w14:paraId="4C858472" w14:textId="77777777" w:rsidR="00E3771F" w:rsidRDefault="00E377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7AA9" w14:textId="6808C090" w:rsidR="00E3771F" w:rsidRDefault="00E3771F" w:rsidP="00E51299">
    <w:pPr>
      <w:pStyle w:val="Tekst"/>
      <w:spacing w:before="0" w:after="0" w:line="276" w:lineRule="auto"/>
      <w:ind w:left="0"/>
      <w:jc w:val="center"/>
    </w:pPr>
    <w:r w:rsidRPr="00254B64">
      <w:rPr>
        <w:rFonts w:ascii="Times New Roman" w:hAnsi="Times New Roman" w:cs="Times New Roman"/>
        <w:b/>
        <w:i w:val="0"/>
        <w:noProof/>
        <w:color w:val="7F7F7F"/>
        <w:sz w:val="22"/>
        <w:szCs w:val="22"/>
        <w:lang w:eastAsia="pl-PL"/>
      </w:rPr>
      <w:drawing>
        <wp:anchor distT="0" distB="0" distL="114300" distR="114300" simplePos="0" relativeHeight="251679744" behindDoc="1" locked="0" layoutInCell="1" allowOverlap="1" wp14:anchorId="5056CF7F" wp14:editId="07790564">
          <wp:simplePos x="0" y="0"/>
          <wp:positionH relativeFrom="margin">
            <wp:posOffset>-123470</wp:posOffset>
          </wp:positionH>
          <wp:positionV relativeFrom="topMargin">
            <wp:align>bottom</wp:align>
          </wp:positionV>
          <wp:extent cx="1013460" cy="998855"/>
          <wp:effectExtent l="0" t="0" r="0" b="0"/>
          <wp:wrapTight wrapText="bothSides">
            <wp:wrapPolygon edited="0">
              <wp:start x="8932" y="4120"/>
              <wp:lineTo x="7714" y="7003"/>
              <wp:lineTo x="8526" y="11535"/>
              <wp:lineTo x="4872" y="12771"/>
              <wp:lineTo x="3654" y="13594"/>
              <wp:lineTo x="3654" y="16066"/>
              <wp:lineTo x="17459" y="16066"/>
              <wp:lineTo x="17865" y="14006"/>
              <wp:lineTo x="16241" y="12771"/>
              <wp:lineTo x="12586" y="11535"/>
              <wp:lineTo x="13398" y="6591"/>
              <wp:lineTo x="12180" y="4120"/>
              <wp:lineTo x="8932" y="412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dprm_logotyp_duzy.png"/>
                  <pic:cNvPicPr/>
                </pic:nvPicPr>
                <pic:blipFill>
                  <a:blip r:embed="rId1">
                    <a:extLst>
                      <a:ext uri="{28A0092B-C50C-407E-A947-70E740481C1C}">
                        <a14:useLocalDpi xmlns:a14="http://schemas.microsoft.com/office/drawing/2010/main" val="0"/>
                      </a:ext>
                    </a:extLst>
                  </a:blip>
                  <a:stretch>
                    <a:fillRect/>
                  </a:stretch>
                </pic:blipFill>
                <pic:spPr>
                  <a:xfrm>
                    <a:off x="0" y="0"/>
                    <a:ext cx="1013460" cy="998855"/>
                  </a:xfrm>
                  <a:prstGeom prst="rect">
                    <a:avLst/>
                  </a:prstGeom>
                </pic:spPr>
              </pic:pic>
            </a:graphicData>
          </a:graphic>
        </wp:anchor>
      </w:drawing>
    </w:r>
    <w:r w:rsidRPr="00254B64">
      <w:rPr>
        <w:rFonts w:ascii="Times New Roman" w:hAnsi="Times New Roman" w:cs="Times New Roman"/>
        <w:b/>
        <w:i w:val="0"/>
        <w:color w:val="7F7F7F"/>
        <w:sz w:val="22"/>
        <w:szCs w:val="22"/>
      </w:rPr>
      <w:t>OPZ -</w:t>
    </w:r>
    <w:r w:rsidRPr="00254B64">
      <w:rPr>
        <w:rFonts w:ascii="Times New Roman" w:hAnsi="Times New Roman" w:cs="Times New Roman"/>
      </w:rPr>
      <w:t xml:space="preserve"> </w:t>
    </w:r>
    <w:r w:rsidRPr="00254B64">
      <w:rPr>
        <w:rFonts w:ascii="Times New Roman" w:hAnsi="Times New Roman" w:cs="Times New Roman"/>
        <w:b/>
        <w:i w:val="0"/>
        <w:color w:val="7F7F7F"/>
        <w:sz w:val="22"/>
        <w:szCs w:val="22"/>
      </w:rPr>
      <w:t>Zakup licencji na relacyjną bazę danyc</w:t>
    </w:r>
    <w:r w:rsidR="00254B64">
      <w:rPr>
        <w:rFonts w:ascii="Times New Roman" w:hAnsi="Times New Roman" w:cs="Times New Roman"/>
        <w:b/>
        <w:i w:val="0"/>
        <w:color w:val="7F7F7F"/>
        <w:sz w:val="22"/>
        <w:szCs w:val="22"/>
      </w:rPr>
      <w:t>h</w:t>
    </w:r>
  </w:p>
  <w:p w14:paraId="4B4B2728" w14:textId="77777777" w:rsidR="00E3771F" w:rsidRDefault="00E3771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E3771F" w14:paraId="66CE22BF" w14:textId="77777777">
      <w:trPr>
        <w:trHeight w:val="1979"/>
      </w:trPr>
      <w:tc>
        <w:tcPr>
          <w:tcW w:w="2093" w:type="dxa"/>
        </w:tcPr>
        <w:p w14:paraId="5B0B37CC" w14:textId="77777777" w:rsidR="00E3771F" w:rsidRDefault="00E3771F">
          <w:pPr>
            <w:ind w:right="360"/>
          </w:pPr>
          <w:r>
            <w:rPr>
              <w:noProof/>
            </w:rPr>
            <w:drawing>
              <wp:inline distT="0" distB="0" distL="0" distR="0" wp14:anchorId="39AE6879" wp14:editId="72EACAE9">
                <wp:extent cx="1080770" cy="1080770"/>
                <wp:effectExtent l="0" t="0" r="5080" b="5080"/>
                <wp:docPr id="15" name="Obraz 15"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58687F26" w14:textId="502F7DB8" w:rsidR="00E3771F" w:rsidRDefault="00E3771F" w:rsidP="004A6AD3">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48F6EEEF" w14:textId="6AAED6D6" w:rsidR="00E3771F" w:rsidRPr="00182C6F" w:rsidRDefault="00E3771F" w:rsidP="004A6AD3">
          <w:pPr>
            <w:spacing w:before="120"/>
            <w:rPr>
              <w:rFonts w:ascii="Georgia" w:hAnsi="Georgia" w:cs="Microsoft Himalaya"/>
              <w:b/>
              <w:caps/>
              <w:color w:val="1F497D"/>
              <w:sz w:val="18"/>
              <w:szCs w:val="18"/>
            </w:rPr>
          </w:pPr>
          <w:r>
            <w:rPr>
              <w:rFonts w:ascii="Georgia" w:hAnsi="Georgia" w:cs="Microsoft Himalaya"/>
              <w:b/>
              <w:caps/>
              <w:color w:val="1F497D"/>
              <w:sz w:val="36"/>
              <w:szCs w:val="36"/>
            </w:rPr>
            <w:t xml:space="preserve"> </w:t>
          </w:r>
          <w:r w:rsidRPr="00182C6F">
            <w:rPr>
              <w:rFonts w:ascii="Georgia" w:hAnsi="Georgia" w:cs="Microsoft Himalaya"/>
              <w:b/>
              <w:caps/>
              <w:color w:val="1F497D"/>
              <w:sz w:val="18"/>
              <w:szCs w:val="18"/>
            </w:rPr>
            <w:t>Krajowe Centrum Monitorowania Ratownictwa Medycznego</w:t>
          </w:r>
        </w:p>
        <w:p w14:paraId="3BE2C02D" w14:textId="786D3A8B" w:rsidR="00E3771F" w:rsidRDefault="00E3771F">
          <w:pPr>
            <w:rPr>
              <w:rFonts w:ascii="Garamond" w:hAnsi="Garamond" w:cs="Microsoft Himalaya"/>
              <w:sz w:val="6"/>
              <w:szCs w:val="6"/>
            </w:rPr>
          </w:pPr>
          <w:r>
            <w:rPr>
              <w:noProof/>
            </w:rPr>
            <mc:AlternateContent>
              <mc:Choice Requires="wps">
                <w:drawing>
                  <wp:anchor distT="0" distB="0" distL="114300" distR="114300" simplePos="0" relativeHeight="251661312" behindDoc="0" locked="0" layoutInCell="1" allowOverlap="1" wp14:anchorId="34774E7F" wp14:editId="4F9BACDC">
                    <wp:simplePos x="0" y="0"/>
                    <wp:positionH relativeFrom="column">
                      <wp:posOffset>33655</wp:posOffset>
                    </wp:positionH>
                    <wp:positionV relativeFrom="paragraph">
                      <wp:posOffset>41910</wp:posOffset>
                    </wp:positionV>
                    <wp:extent cx="4657090" cy="0"/>
                    <wp:effectExtent l="18415" t="13335" r="10795" b="1524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62F96" id="Łącznik prosty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" strokecolor="gray" strokeweight="1.5pt"/>
                </w:pict>
              </mc:Fallback>
            </mc:AlternateContent>
          </w:r>
        </w:p>
        <w:p w14:paraId="04F3635B" w14:textId="5B020B02" w:rsidR="00E3771F" w:rsidRDefault="00E3771F">
          <w:pPr>
            <w:spacing w:before="120"/>
            <w:rPr>
              <w:rFonts w:ascii="Garamond" w:hAnsi="Garamond" w:cs="Microsoft Himalaya"/>
              <w:b/>
              <w:color w:val="7F7F7F"/>
            </w:rPr>
          </w:pPr>
          <w:r>
            <w:rPr>
              <w:rFonts w:ascii="Garamond" w:hAnsi="Garamond" w:cs="Microsoft Himalaya"/>
              <w:b/>
              <w:color w:val="7F7F7F"/>
            </w:rPr>
            <w:t>CENTRALA</w:t>
          </w:r>
        </w:p>
        <w:p w14:paraId="083747D8" w14:textId="77777777" w:rsidR="00E3771F" w:rsidRDefault="00E3771F">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4BCBDC45" w14:textId="77777777" w:rsidR="00E3771F" w:rsidRPr="003700F6" w:rsidRDefault="00E3771F" w:rsidP="004A6AD3">
          <w:pPr>
            <w:rPr>
              <w:rFonts w:ascii="Garamond" w:hAnsi="Garamond"/>
              <w:sz w:val="22"/>
              <w:szCs w:val="22"/>
            </w:rPr>
          </w:pPr>
        </w:p>
      </w:tc>
    </w:tr>
  </w:tbl>
  <w:p w14:paraId="0D17F7DE" w14:textId="77777777" w:rsidR="00E3771F" w:rsidRDefault="00E377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4664EAA"/>
    <w:lvl w:ilvl="0">
      <w:start w:val="1"/>
      <w:numFmt w:val="decimal"/>
      <w:pStyle w:val="Listanumerowana"/>
      <w:lvlText w:val="%1."/>
      <w:lvlJc w:val="left"/>
      <w:pPr>
        <w:tabs>
          <w:tab w:val="num" w:pos="851"/>
        </w:tabs>
        <w:ind w:left="851" w:hanging="360"/>
      </w:pPr>
    </w:lvl>
  </w:abstractNum>
  <w:abstractNum w:abstractNumId="1" w15:restartNumberingAfterBreak="0">
    <w:nsid w:val="FFFFFF89"/>
    <w:multiLevelType w:val="singleLevel"/>
    <w:tmpl w:val="FD1A62F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3" w15:restartNumberingAfterBreak="0">
    <w:nsid w:val="00B3716A"/>
    <w:multiLevelType w:val="hybridMultilevel"/>
    <w:tmpl w:val="89B453A2"/>
    <w:styleLink w:val="Zaimportowanystyl22"/>
    <w:lvl w:ilvl="0" w:tplc="BFEA2200">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00964">
      <w:start w:val="1"/>
      <w:numFmt w:val="decimal"/>
      <w:lvlText w:val="%2)"/>
      <w:lvlJc w:val="left"/>
      <w:pPr>
        <w:tabs>
          <w:tab w:val="left" w:pos="708"/>
          <w:tab w:val="num" w:pos="1068"/>
        </w:tabs>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2A6EC">
      <w:start w:val="1"/>
      <w:numFmt w:val="decimal"/>
      <w:lvlText w:val="%3)"/>
      <w:lvlJc w:val="left"/>
      <w:pPr>
        <w:tabs>
          <w:tab w:val="left" w:pos="708"/>
          <w:tab w:val="num" w:pos="1788"/>
        </w:tabs>
        <w:ind w:left="18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9C6CF4">
      <w:start w:val="1"/>
      <w:numFmt w:val="decimal"/>
      <w:lvlText w:val="%4)"/>
      <w:lvlJc w:val="left"/>
      <w:pPr>
        <w:tabs>
          <w:tab w:val="left" w:pos="708"/>
          <w:tab w:val="num" w:pos="2508"/>
        </w:tabs>
        <w:ind w:left="25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CEA4B0">
      <w:start w:val="1"/>
      <w:numFmt w:val="decimal"/>
      <w:lvlText w:val="%5)"/>
      <w:lvlJc w:val="left"/>
      <w:pPr>
        <w:tabs>
          <w:tab w:val="left" w:pos="708"/>
          <w:tab w:val="num" w:pos="3228"/>
        </w:tabs>
        <w:ind w:left="32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EC8E6">
      <w:start w:val="1"/>
      <w:numFmt w:val="decimal"/>
      <w:lvlText w:val="%6)"/>
      <w:lvlJc w:val="left"/>
      <w:pPr>
        <w:tabs>
          <w:tab w:val="left" w:pos="708"/>
          <w:tab w:val="num" w:pos="3948"/>
        </w:tabs>
        <w:ind w:left="39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2EB252">
      <w:start w:val="1"/>
      <w:numFmt w:val="decimal"/>
      <w:lvlText w:val="%7)"/>
      <w:lvlJc w:val="left"/>
      <w:pPr>
        <w:tabs>
          <w:tab w:val="left" w:pos="708"/>
          <w:tab w:val="num" w:pos="4668"/>
        </w:tabs>
        <w:ind w:left="46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05268">
      <w:start w:val="1"/>
      <w:numFmt w:val="decimal"/>
      <w:lvlText w:val="%8)"/>
      <w:lvlJc w:val="left"/>
      <w:pPr>
        <w:tabs>
          <w:tab w:val="left" w:pos="708"/>
          <w:tab w:val="num" w:pos="5388"/>
        </w:tabs>
        <w:ind w:left="54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A494A">
      <w:start w:val="1"/>
      <w:numFmt w:val="decimal"/>
      <w:lvlText w:val="%9)"/>
      <w:lvlJc w:val="left"/>
      <w:pPr>
        <w:tabs>
          <w:tab w:val="left" w:pos="708"/>
          <w:tab w:val="num" w:pos="6108"/>
        </w:tabs>
        <w:ind w:left="61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CE0D62"/>
    <w:multiLevelType w:val="hybridMultilevel"/>
    <w:tmpl w:val="544429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CF3039"/>
    <w:multiLevelType w:val="hybridMultilevel"/>
    <w:tmpl w:val="739ED2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A1633"/>
    <w:multiLevelType w:val="hybridMultilevel"/>
    <w:tmpl w:val="9F200DC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7B7E5B"/>
    <w:multiLevelType w:val="hybridMultilevel"/>
    <w:tmpl w:val="6A00E3CA"/>
    <w:styleLink w:val="Zaimportowanystyl27"/>
    <w:lvl w:ilvl="0" w:tplc="3EA493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49854">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67594">
      <w:start w:val="1"/>
      <w:numFmt w:val="lowerRoman"/>
      <w:lvlText w:val="%3."/>
      <w:lvlJc w:val="left"/>
      <w:pPr>
        <w:tabs>
          <w:tab w:val="num" w:pos="2124"/>
        </w:tabs>
        <w:ind w:left="2136"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E78B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2625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60704">
      <w:start w:val="1"/>
      <w:numFmt w:val="lowerRoman"/>
      <w:lvlText w:val="%6."/>
      <w:lvlJc w:val="left"/>
      <w:pPr>
        <w:tabs>
          <w:tab w:val="num" w:pos="4248"/>
        </w:tabs>
        <w:ind w:left="4260"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ACF74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1E530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E06D6">
      <w:start w:val="1"/>
      <w:numFmt w:val="lowerRoman"/>
      <w:lvlText w:val="%9."/>
      <w:lvlJc w:val="left"/>
      <w:pPr>
        <w:tabs>
          <w:tab w:val="num" w:pos="6372"/>
        </w:tabs>
        <w:ind w:left="6384"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633E02"/>
    <w:multiLevelType w:val="hybridMultilevel"/>
    <w:tmpl w:val="188ABEE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C57099"/>
    <w:multiLevelType w:val="hybridMultilevel"/>
    <w:tmpl w:val="CC209BC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D112D0"/>
    <w:multiLevelType w:val="hybridMultilevel"/>
    <w:tmpl w:val="87FC78B2"/>
    <w:lvl w:ilvl="0" w:tplc="F872EFE6">
      <w:start w:val="1"/>
      <w:numFmt w:val="bullet"/>
      <w:lvlText w:val="•"/>
      <w:lvlJc w:val="left"/>
      <w:pPr>
        <w:ind w:left="78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4571AA9"/>
    <w:multiLevelType w:val="hybridMultilevel"/>
    <w:tmpl w:val="20C8F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C40382"/>
    <w:multiLevelType w:val="hybridMultilevel"/>
    <w:tmpl w:val="8FE84E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40335"/>
    <w:multiLevelType w:val="hybridMultilevel"/>
    <w:tmpl w:val="815888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B80BAC"/>
    <w:multiLevelType w:val="hybridMultilevel"/>
    <w:tmpl w:val="054465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64252F0"/>
    <w:multiLevelType w:val="hybridMultilevel"/>
    <w:tmpl w:val="000C4326"/>
    <w:styleLink w:val="Zaimportowanystyl34"/>
    <w:lvl w:ilvl="0" w:tplc="9092ACEA">
      <w:start w:val="1"/>
      <w:numFmt w:val="upperRoman"/>
      <w:suff w:val="nothing"/>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rPr>
    </w:lvl>
    <w:lvl w:ilvl="1" w:tplc="FDFA1FF6">
      <w:start w:val="1"/>
      <w:numFmt w:val="lowerLetter"/>
      <w:lvlText w:val="%2."/>
      <w:lvlJc w:val="left"/>
      <w:pPr>
        <w:tabs>
          <w:tab w:val="num" w:pos="1077"/>
        </w:tabs>
        <w:ind w:left="1306" w:hanging="586"/>
      </w:pPr>
      <w:rPr>
        <w:rFonts w:hAnsi="Arial Unicode MS"/>
        <w:b/>
        <w:bCs/>
        <w:caps w:val="0"/>
        <w:smallCaps w:val="0"/>
        <w:strike w:val="0"/>
        <w:dstrike w:val="0"/>
        <w:color w:val="000000"/>
        <w:spacing w:val="0"/>
        <w:w w:val="100"/>
        <w:kern w:val="0"/>
        <w:position w:val="0"/>
        <w:highlight w:val="none"/>
        <w:vertAlign w:val="baseline"/>
      </w:rPr>
    </w:lvl>
    <w:lvl w:ilvl="2" w:tplc="870429F6">
      <w:start w:val="1"/>
      <w:numFmt w:val="lowerRoman"/>
      <w:lvlText w:val="%3."/>
      <w:lvlJc w:val="left"/>
      <w:pPr>
        <w:tabs>
          <w:tab w:val="num" w:pos="1797"/>
        </w:tabs>
        <w:ind w:left="2026" w:hanging="516"/>
      </w:pPr>
      <w:rPr>
        <w:rFonts w:hAnsi="Arial Unicode MS"/>
        <w:b/>
        <w:bCs/>
        <w:caps w:val="0"/>
        <w:smallCaps w:val="0"/>
        <w:strike w:val="0"/>
        <w:dstrike w:val="0"/>
        <w:color w:val="000000"/>
        <w:spacing w:val="0"/>
        <w:w w:val="100"/>
        <w:kern w:val="0"/>
        <w:position w:val="0"/>
        <w:highlight w:val="none"/>
        <w:vertAlign w:val="baseline"/>
      </w:rPr>
    </w:lvl>
    <w:lvl w:ilvl="3" w:tplc="1E306A26">
      <w:start w:val="1"/>
      <w:numFmt w:val="decimal"/>
      <w:lvlText w:val="%4."/>
      <w:lvlJc w:val="left"/>
      <w:pPr>
        <w:tabs>
          <w:tab w:val="num" w:pos="2517"/>
        </w:tabs>
        <w:ind w:left="2746" w:hanging="586"/>
      </w:pPr>
      <w:rPr>
        <w:rFonts w:hAnsi="Arial Unicode MS"/>
        <w:b/>
        <w:bCs/>
        <w:caps w:val="0"/>
        <w:smallCaps w:val="0"/>
        <w:strike w:val="0"/>
        <w:dstrike w:val="0"/>
        <w:color w:val="000000"/>
        <w:spacing w:val="0"/>
        <w:w w:val="100"/>
        <w:kern w:val="0"/>
        <w:position w:val="0"/>
        <w:highlight w:val="none"/>
        <w:vertAlign w:val="baseline"/>
      </w:rPr>
    </w:lvl>
    <w:lvl w:ilvl="4" w:tplc="98FEE4B0">
      <w:start w:val="1"/>
      <w:numFmt w:val="lowerLetter"/>
      <w:lvlText w:val="%5."/>
      <w:lvlJc w:val="left"/>
      <w:pPr>
        <w:tabs>
          <w:tab w:val="num" w:pos="3237"/>
        </w:tabs>
        <w:ind w:left="3466" w:hanging="586"/>
      </w:pPr>
      <w:rPr>
        <w:rFonts w:hAnsi="Arial Unicode MS"/>
        <w:b/>
        <w:bCs/>
        <w:caps w:val="0"/>
        <w:smallCaps w:val="0"/>
        <w:strike w:val="0"/>
        <w:dstrike w:val="0"/>
        <w:color w:val="000000"/>
        <w:spacing w:val="0"/>
        <w:w w:val="100"/>
        <w:kern w:val="0"/>
        <w:position w:val="0"/>
        <w:highlight w:val="none"/>
        <w:vertAlign w:val="baseline"/>
      </w:rPr>
    </w:lvl>
    <w:lvl w:ilvl="5" w:tplc="C8F8526E">
      <w:start w:val="1"/>
      <w:numFmt w:val="lowerRoman"/>
      <w:lvlText w:val="%6."/>
      <w:lvlJc w:val="left"/>
      <w:pPr>
        <w:tabs>
          <w:tab w:val="num" w:pos="3957"/>
        </w:tabs>
        <w:ind w:left="4186" w:hanging="516"/>
      </w:pPr>
      <w:rPr>
        <w:rFonts w:hAnsi="Arial Unicode MS"/>
        <w:b/>
        <w:bCs/>
        <w:caps w:val="0"/>
        <w:smallCaps w:val="0"/>
        <w:strike w:val="0"/>
        <w:dstrike w:val="0"/>
        <w:color w:val="000000"/>
        <w:spacing w:val="0"/>
        <w:w w:val="100"/>
        <w:kern w:val="0"/>
        <w:position w:val="0"/>
        <w:highlight w:val="none"/>
        <w:vertAlign w:val="baseline"/>
      </w:rPr>
    </w:lvl>
    <w:lvl w:ilvl="6" w:tplc="ABF08FAC">
      <w:start w:val="1"/>
      <w:numFmt w:val="decimal"/>
      <w:lvlText w:val="%7."/>
      <w:lvlJc w:val="left"/>
      <w:pPr>
        <w:tabs>
          <w:tab w:val="num" w:pos="4677"/>
        </w:tabs>
        <w:ind w:left="4906" w:hanging="586"/>
      </w:pPr>
      <w:rPr>
        <w:rFonts w:hAnsi="Arial Unicode MS"/>
        <w:b/>
        <w:bCs/>
        <w:caps w:val="0"/>
        <w:smallCaps w:val="0"/>
        <w:strike w:val="0"/>
        <w:dstrike w:val="0"/>
        <w:color w:val="000000"/>
        <w:spacing w:val="0"/>
        <w:w w:val="100"/>
        <w:kern w:val="0"/>
        <w:position w:val="0"/>
        <w:highlight w:val="none"/>
        <w:vertAlign w:val="baseline"/>
      </w:rPr>
    </w:lvl>
    <w:lvl w:ilvl="7" w:tplc="1B86399A">
      <w:start w:val="1"/>
      <w:numFmt w:val="lowerLetter"/>
      <w:lvlText w:val="%8."/>
      <w:lvlJc w:val="left"/>
      <w:pPr>
        <w:tabs>
          <w:tab w:val="num" w:pos="5397"/>
        </w:tabs>
        <w:ind w:left="5626" w:hanging="586"/>
      </w:pPr>
      <w:rPr>
        <w:rFonts w:hAnsi="Arial Unicode MS"/>
        <w:b/>
        <w:bCs/>
        <w:caps w:val="0"/>
        <w:smallCaps w:val="0"/>
        <w:strike w:val="0"/>
        <w:dstrike w:val="0"/>
        <w:color w:val="000000"/>
        <w:spacing w:val="0"/>
        <w:w w:val="100"/>
        <w:kern w:val="0"/>
        <w:position w:val="0"/>
        <w:highlight w:val="none"/>
        <w:vertAlign w:val="baseline"/>
      </w:rPr>
    </w:lvl>
    <w:lvl w:ilvl="8" w:tplc="4DA07EDC">
      <w:start w:val="1"/>
      <w:numFmt w:val="lowerRoman"/>
      <w:lvlText w:val="%9."/>
      <w:lvlJc w:val="left"/>
      <w:pPr>
        <w:tabs>
          <w:tab w:val="num" w:pos="6117"/>
        </w:tabs>
        <w:ind w:left="6346"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0784734F"/>
    <w:multiLevelType w:val="hybridMultilevel"/>
    <w:tmpl w:val="CB201C66"/>
    <w:lvl w:ilvl="0" w:tplc="04150017">
      <w:start w:val="1"/>
      <w:numFmt w:val="lowerLetter"/>
      <w:lvlText w:val="%1)"/>
      <w:lvlJc w:val="left"/>
      <w:pPr>
        <w:ind w:left="812"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106"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161FC6">
      <w:start w:val="1"/>
      <w:numFmt w:val="bullet"/>
      <w:lvlText w:val="•"/>
      <w:lvlJc w:val="left"/>
      <w:pPr>
        <w:ind w:left="18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7486">
      <w:start w:val="1"/>
      <w:numFmt w:val="bullet"/>
      <w:lvlText w:val="•"/>
      <w:lvlJc w:val="left"/>
      <w:pPr>
        <w:ind w:left="25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122D44">
      <w:start w:val="1"/>
      <w:numFmt w:val="bullet"/>
      <w:lvlText w:val="•"/>
      <w:lvlJc w:val="left"/>
      <w:pPr>
        <w:ind w:left="326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B4C55A">
      <w:start w:val="1"/>
      <w:numFmt w:val="bullet"/>
      <w:lvlText w:val="•"/>
      <w:lvlJc w:val="left"/>
      <w:pPr>
        <w:ind w:left="398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669FCC">
      <w:start w:val="1"/>
      <w:numFmt w:val="bullet"/>
      <w:lvlText w:val="•"/>
      <w:lvlJc w:val="left"/>
      <w:pPr>
        <w:ind w:left="470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AD4A4">
      <w:start w:val="1"/>
      <w:numFmt w:val="bullet"/>
      <w:lvlText w:val="•"/>
      <w:lvlJc w:val="left"/>
      <w:pPr>
        <w:ind w:left="54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48B92">
      <w:start w:val="1"/>
      <w:numFmt w:val="bullet"/>
      <w:lvlText w:val="•"/>
      <w:lvlJc w:val="left"/>
      <w:pPr>
        <w:ind w:left="61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E609E9"/>
    <w:multiLevelType w:val="hybridMultilevel"/>
    <w:tmpl w:val="E5EC2C8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EC085B"/>
    <w:multiLevelType w:val="hybridMultilevel"/>
    <w:tmpl w:val="52AE7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D73B1E"/>
    <w:multiLevelType w:val="hybridMultilevel"/>
    <w:tmpl w:val="69C87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26744D"/>
    <w:multiLevelType w:val="hybridMultilevel"/>
    <w:tmpl w:val="DC0691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A3D779B"/>
    <w:multiLevelType w:val="hybridMultilevel"/>
    <w:tmpl w:val="780009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5510B8"/>
    <w:multiLevelType w:val="hybridMultilevel"/>
    <w:tmpl w:val="1F0ED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A63C90"/>
    <w:multiLevelType w:val="hybridMultilevel"/>
    <w:tmpl w:val="5762D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EA6AF4"/>
    <w:multiLevelType w:val="hybridMultilevel"/>
    <w:tmpl w:val="D59A22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043EFF"/>
    <w:multiLevelType w:val="hybridMultilevel"/>
    <w:tmpl w:val="DE2CF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BC255D8"/>
    <w:multiLevelType w:val="hybridMultilevel"/>
    <w:tmpl w:val="625A7A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C0707EC"/>
    <w:multiLevelType w:val="hybridMultilevel"/>
    <w:tmpl w:val="1BE6B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09661B"/>
    <w:multiLevelType w:val="hybridMultilevel"/>
    <w:tmpl w:val="C1FA29E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C875154"/>
    <w:multiLevelType w:val="hybridMultilevel"/>
    <w:tmpl w:val="B43281D0"/>
    <w:lvl w:ilvl="0" w:tplc="1270BC28">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0415000F">
      <w:start w:val="1"/>
      <w:numFmt w:val="decimal"/>
      <w:lvlText w:val="%2."/>
      <w:lvlJc w:val="left"/>
      <w:pPr>
        <w:ind w:left="426" w:hanging="426"/>
      </w:pPr>
      <w:rPr>
        <w:caps w:val="0"/>
        <w:smallCaps w:val="0"/>
        <w:strike w:val="0"/>
        <w:dstrike w:val="0"/>
        <w:color w:val="000000"/>
        <w:spacing w:val="0"/>
        <w:w w:val="100"/>
        <w:kern w:val="0"/>
        <w:position w:val="0"/>
        <w:highlight w:val="none"/>
        <w:vertAlign w:val="baseline"/>
      </w:rPr>
    </w:lvl>
    <w:lvl w:ilvl="2" w:tplc="B87CE248">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85102B9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BF862B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8C16A336">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CBD6841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37949F2A">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B40CBF5C">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31" w15:restartNumberingAfterBreak="0">
    <w:nsid w:val="0D4F487D"/>
    <w:multiLevelType w:val="hybridMultilevel"/>
    <w:tmpl w:val="1B748AB4"/>
    <w:lvl w:ilvl="0" w:tplc="8BC6C19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EA0635"/>
    <w:multiLevelType w:val="hybridMultilevel"/>
    <w:tmpl w:val="C436ED2E"/>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0EB26CC1"/>
    <w:multiLevelType w:val="hybridMultilevel"/>
    <w:tmpl w:val="00B0A48E"/>
    <w:lvl w:ilvl="0" w:tplc="67628364">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F46908"/>
    <w:multiLevelType w:val="hybridMultilevel"/>
    <w:tmpl w:val="89B453A2"/>
    <w:numStyleLink w:val="Zaimportowanystyl22"/>
  </w:abstractNum>
  <w:abstractNum w:abstractNumId="35" w15:restartNumberingAfterBreak="0">
    <w:nsid w:val="0FE32965"/>
    <w:multiLevelType w:val="hybridMultilevel"/>
    <w:tmpl w:val="792896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5B24CB"/>
    <w:multiLevelType w:val="hybridMultilevel"/>
    <w:tmpl w:val="613C8F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0AF4CB8"/>
    <w:multiLevelType w:val="hybridMultilevel"/>
    <w:tmpl w:val="C8CCAD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23E081E"/>
    <w:multiLevelType w:val="hybridMultilevel"/>
    <w:tmpl w:val="529EF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3E14B1B"/>
    <w:multiLevelType w:val="hybridMultilevel"/>
    <w:tmpl w:val="C720BAF0"/>
    <w:numStyleLink w:val="Zaimportowanystyl40"/>
  </w:abstractNum>
  <w:abstractNum w:abstractNumId="40" w15:restartNumberingAfterBreak="0">
    <w:nsid w:val="160C7BC7"/>
    <w:multiLevelType w:val="hybridMultilevel"/>
    <w:tmpl w:val="B9DA7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34067B"/>
    <w:multiLevelType w:val="hybridMultilevel"/>
    <w:tmpl w:val="A4444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646414A"/>
    <w:multiLevelType w:val="hybridMultilevel"/>
    <w:tmpl w:val="D72E83BE"/>
    <w:lvl w:ilvl="0" w:tplc="04150011">
      <w:start w:val="1"/>
      <w:numFmt w:val="decimal"/>
      <w:lvlText w:val="%1)"/>
      <w:lvlJc w:val="left"/>
      <w:pPr>
        <w:ind w:left="108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76D546C"/>
    <w:multiLevelType w:val="hybridMultilevel"/>
    <w:tmpl w:val="19A2D25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836176D"/>
    <w:multiLevelType w:val="hybridMultilevel"/>
    <w:tmpl w:val="A5D0C2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CC0A97"/>
    <w:multiLevelType w:val="hybridMultilevel"/>
    <w:tmpl w:val="406E4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0218A2"/>
    <w:multiLevelType w:val="hybridMultilevel"/>
    <w:tmpl w:val="7A36F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9574AF"/>
    <w:multiLevelType w:val="multilevel"/>
    <w:tmpl w:val="F3BE5F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1ACC3C4F"/>
    <w:multiLevelType w:val="hybridMultilevel"/>
    <w:tmpl w:val="C2CA4C54"/>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BBE76F1"/>
    <w:multiLevelType w:val="hybridMultilevel"/>
    <w:tmpl w:val="AFCA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BC22A77"/>
    <w:multiLevelType w:val="hybridMultilevel"/>
    <w:tmpl w:val="87EAA7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D0507CE"/>
    <w:multiLevelType w:val="hybridMultilevel"/>
    <w:tmpl w:val="361C3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9C0C60"/>
    <w:multiLevelType w:val="hybridMultilevel"/>
    <w:tmpl w:val="E222E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F4E9A"/>
    <w:multiLevelType w:val="hybridMultilevel"/>
    <w:tmpl w:val="40EAD8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F192C72"/>
    <w:multiLevelType w:val="hybridMultilevel"/>
    <w:tmpl w:val="4F085638"/>
    <w:lvl w:ilvl="0" w:tplc="AD6ED876">
      <w:start w:val="1"/>
      <w:numFmt w:val="decimal"/>
      <w:lvlText w:val="%1)"/>
      <w:lvlJc w:val="left"/>
      <w:pPr>
        <w:ind w:left="1413" w:hanging="70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1F8C087B"/>
    <w:multiLevelType w:val="hybridMultilevel"/>
    <w:tmpl w:val="F3C6AB7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0025A8"/>
    <w:multiLevelType w:val="hybridMultilevel"/>
    <w:tmpl w:val="B88C7D04"/>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22D154EE"/>
    <w:multiLevelType w:val="hybridMultilevel"/>
    <w:tmpl w:val="0E5C32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E012ED"/>
    <w:multiLevelType w:val="hybridMultilevel"/>
    <w:tmpl w:val="7178A6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55C6980"/>
    <w:multiLevelType w:val="hybridMultilevel"/>
    <w:tmpl w:val="50BEF578"/>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58C2360"/>
    <w:multiLevelType w:val="hybridMultilevel"/>
    <w:tmpl w:val="C720BAF0"/>
    <w:styleLink w:val="Zaimportowanystyl40"/>
    <w:lvl w:ilvl="0" w:tplc="26E4620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CF660124">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2F88FB70">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8CF2B0A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F72E431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4B9E71A2">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C78A7BA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894B8C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DDFC87A0">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263278D2"/>
    <w:multiLevelType w:val="hybridMultilevel"/>
    <w:tmpl w:val="AE34A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63" w15:restartNumberingAfterBreak="0">
    <w:nsid w:val="26CA5FB6"/>
    <w:multiLevelType w:val="hybridMultilevel"/>
    <w:tmpl w:val="340ADD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1A42B6"/>
    <w:multiLevelType w:val="hybridMultilevel"/>
    <w:tmpl w:val="EA4A9D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2541AF"/>
    <w:multiLevelType w:val="hybridMultilevel"/>
    <w:tmpl w:val="32FEAA36"/>
    <w:styleLink w:val="Zaimportowanystyl28"/>
    <w:lvl w:ilvl="0" w:tplc="7F265C7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EF5A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E47206">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1E00F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11C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3C90">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18BE7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C6474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43512">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8BF5E61"/>
    <w:multiLevelType w:val="hybridMultilevel"/>
    <w:tmpl w:val="EA40307A"/>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9920B6D"/>
    <w:multiLevelType w:val="hybridMultilevel"/>
    <w:tmpl w:val="2CFE9138"/>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2B046A98"/>
    <w:multiLevelType w:val="hybridMultilevel"/>
    <w:tmpl w:val="2D407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B4648F2"/>
    <w:multiLevelType w:val="hybridMultilevel"/>
    <w:tmpl w:val="5A109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3401DF"/>
    <w:multiLevelType w:val="hybridMultilevel"/>
    <w:tmpl w:val="F656FD0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7">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EBA4165"/>
    <w:multiLevelType w:val="hybridMultilevel"/>
    <w:tmpl w:val="FCFE4B9C"/>
    <w:lvl w:ilvl="0" w:tplc="04150011">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654"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D632BC12">
      <w:start w:val="1"/>
      <w:numFmt w:val="bullet"/>
      <w:lvlText w:val="•"/>
      <w:lvlJc w:val="left"/>
      <w:pPr>
        <w:ind w:left="13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C447F5E">
      <w:start w:val="1"/>
      <w:numFmt w:val="bullet"/>
      <w:lvlText w:val="•"/>
      <w:lvlJc w:val="left"/>
      <w:pPr>
        <w:ind w:left="20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AF6FB4E">
      <w:start w:val="1"/>
      <w:numFmt w:val="bullet"/>
      <w:lvlText w:val="•"/>
      <w:lvlJc w:val="left"/>
      <w:pPr>
        <w:ind w:left="281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08F1CE">
      <w:start w:val="1"/>
      <w:numFmt w:val="bullet"/>
      <w:lvlText w:val="•"/>
      <w:lvlJc w:val="left"/>
      <w:pPr>
        <w:ind w:left="353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24E9342">
      <w:start w:val="1"/>
      <w:numFmt w:val="bullet"/>
      <w:lvlText w:val="•"/>
      <w:lvlJc w:val="left"/>
      <w:pPr>
        <w:ind w:left="42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B10B600">
      <w:start w:val="1"/>
      <w:numFmt w:val="bullet"/>
      <w:lvlText w:val="•"/>
      <w:lvlJc w:val="left"/>
      <w:pPr>
        <w:ind w:left="49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A1D28A24">
      <w:start w:val="1"/>
      <w:numFmt w:val="bullet"/>
      <w:lvlText w:val="•"/>
      <w:lvlJc w:val="left"/>
      <w:pPr>
        <w:ind w:left="56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F8303D6"/>
    <w:multiLevelType w:val="hybridMultilevel"/>
    <w:tmpl w:val="40E277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FD00596"/>
    <w:multiLevelType w:val="hybridMultilevel"/>
    <w:tmpl w:val="FA74B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EA52DF"/>
    <w:multiLevelType w:val="hybridMultilevel"/>
    <w:tmpl w:val="10585E94"/>
    <w:lvl w:ilvl="0" w:tplc="D744CB8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172E46"/>
    <w:multiLevelType w:val="hybridMultilevel"/>
    <w:tmpl w:val="E22083B6"/>
    <w:styleLink w:val="Zaimportowanystyl35"/>
    <w:lvl w:ilvl="0" w:tplc="6C5ECA38">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7310B0C6">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4AD07D50">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D034ECDE">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B87C1F00">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AEB4D4FA">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F7F61FE8">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84C287EE">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5CAEEC6A">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304C1944"/>
    <w:multiLevelType w:val="hybridMultilevel"/>
    <w:tmpl w:val="EF9E1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79301D"/>
    <w:multiLevelType w:val="hybridMultilevel"/>
    <w:tmpl w:val="FB2E9E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1F24E4E"/>
    <w:multiLevelType w:val="hybridMultilevel"/>
    <w:tmpl w:val="81BC9386"/>
    <w:lvl w:ilvl="0" w:tplc="04150011">
      <w:start w:val="1"/>
      <w:numFmt w:val="decimal"/>
      <w:lvlText w:val="%1)"/>
      <w:lvlJc w:val="left"/>
      <w:pPr>
        <w:ind w:left="108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2511649"/>
    <w:multiLevelType w:val="hybridMultilevel"/>
    <w:tmpl w:val="298EA4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2C61CD1"/>
    <w:multiLevelType w:val="hybridMultilevel"/>
    <w:tmpl w:val="620A9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0867B9"/>
    <w:multiLevelType w:val="hybridMultilevel"/>
    <w:tmpl w:val="01CEBC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3A75861"/>
    <w:multiLevelType w:val="multilevel"/>
    <w:tmpl w:val="01FEC2CC"/>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5732BF5"/>
    <w:multiLevelType w:val="hybridMultilevel"/>
    <w:tmpl w:val="0D0CCF9E"/>
    <w:lvl w:ilvl="0" w:tplc="04150011">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7A90CEC"/>
    <w:multiLevelType w:val="hybridMultilevel"/>
    <w:tmpl w:val="F02C6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89B4BC6"/>
    <w:multiLevelType w:val="hybridMultilevel"/>
    <w:tmpl w:val="CAF24276"/>
    <w:numStyleLink w:val="Zaimportowanystyl29"/>
  </w:abstractNum>
  <w:abstractNum w:abstractNumId="87" w15:restartNumberingAfterBreak="0">
    <w:nsid w:val="3A767A4D"/>
    <w:multiLevelType w:val="hybridMultilevel"/>
    <w:tmpl w:val="3D60E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B5605BC"/>
    <w:multiLevelType w:val="hybridMultilevel"/>
    <w:tmpl w:val="74F69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9C17B5"/>
    <w:multiLevelType w:val="hybridMultilevel"/>
    <w:tmpl w:val="68AABEF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15:restartNumberingAfterBreak="0">
    <w:nsid w:val="3C067711"/>
    <w:multiLevelType w:val="hybridMultilevel"/>
    <w:tmpl w:val="0C3250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C7D5727"/>
    <w:multiLevelType w:val="hybridMultilevel"/>
    <w:tmpl w:val="7206EEBC"/>
    <w:lvl w:ilvl="0" w:tplc="04150011">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28EA1DFC">
      <w:start w:val="1"/>
      <w:numFmt w:val="bullet"/>
      <w:lvlText w:val="•"/>
      <w:lvlJc w:val="left"/>
      <w:pPr>
        <w:ind w:left="6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9161FC6">
      <w:start w:val="1"/>
      <w:numFmt w:val="bullet"/>
      <w:lvlText w:val="•"/>
      <w:lvlJc w:val="left"/>
      <w:pPr>
        <w:ind w:left="13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9F27486">
      <w:start w:val="1"/>
      <w:numFmt w:val="bullet"/>
      <w:lvlText w:val="•"/>
      <w:lvlJc w:val="left"/>
      <w:pPr>
        <w:ind w:left="20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0122D44">
      <w:start w:val="1"/>
      <w:numFmt w:val="bullet"/>
      <w:lvlText w:val="•"/>
      <w:lvlJc w:val="left"/>
      <w:pPr>
        <w:ind w:left="281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04B4C55A">
      <w:start w:val="1"/>
      <w:numFmt w:val="bullet"/>
      <w:lvlText w:val="•"/>
      <w:lvlJc w:val="left"/>
      <w:pPr>
        <w:ind w:left="353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7669FCC">
      <w:start w:val="1"/>
      <w:numFmt w:val="bullet"/>
      <w:lvlText w:val="•"/>
      <w:lvlJc w:val="left"/>
      <w:pPr>
        <w:ind w:left="425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EFAD4A4">
      <w:start w:val="1"/>
      <w:numFmt w:val="bullet"/>
      <w:lvlText w:val="•"/>
      <w:lvlJc w:val="left"/>
      <w:pPr>
        <w:ind w:left="497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9948B92">
      <w:start w:val="1"/>
      <w:numFmt w:val="bullet"/>
      <w:lvlText w:val="•"/>
      <w:lvlJc w:val="left"/>
      <w:pPr>
        <w:ind w:left="569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D2F6D2A"/>
    <w:multiLevelType w:val="hybridMultilevel"/>
    <w:tmpl w:val="4FFE4FEE"/>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7">
      <w:start w:val="1"/>
      <w:numFmt w:val="lowerLetter"/>
      <w:lvlText w:val="%3)"/>
      <w:lvlJc w:val="left"/>
      <w:pPr>
        <w:ind w:left="3216" w:hanging="18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3" w15:restartNumberingAfterBreak="0">
    <w:nsid w:val="3D6225DB"/>
    <w:multiLevelType w:val="hybridMultilevel"/>
    <w:tmpl w:val="FCACE0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F8F090B"/>
    <w:multiLevelType w:val="hybridMultilevel"/>
    <w:tmpl w:val="3B46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D053B5"/>
    <w:multiLevelType w:val="hybridMultilevel"/>
    <w:tmpl w:val="2ED87A84"/>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3FE57F8A"/>
    <w:multiLevelType w:val="hybridMultilevel"/>
    <w:tmpl w:val="25580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051D35"/>
    <w:multiLevelType w:val="hybridMultilevel"/>
    <w:tmpl w:val="80189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AE5FCA"/>
    <w:multiLevelType w:val="hybridMultilevel"/>
    <w:tmpl w:val="02EC6B84"/>
    <w:lvl w:ilvl="0" w:tplc="039CC5E2">
      <w:start w:val="1"/>
      <w:numFmt w:val="decimal"/>
      <w:pStyle w:val="punkt"/>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1CD13A2"/>
    <w:multiLevelType w:val="hybridMultilevel"/>
    <w:tmpl w:val="B664D074"/>
    <w:lvl w:ilvl="0" w:tplc="04150011">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2C006D9"/>
    <w:multiLevelType w:val="hybridMultilevel"/>
    <w:tmpl w:val="6A00E3CA"/>
    <w:numStyleLink w:val="Zaimportowanystyl27"/>
  </w:abstractNum>
  <w:abstractNum w:abstractNumId="101" w15:restartNumberingAfterBreak="0">
    <w:nsid w:val="43FF5C09"/>
    <w:multiLevelType w:val="hybridMultilevel"/>
    <w:tmpl w:val="0128C7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A52660"/>
    <w:multiLevelType w:val="hybridMultilevel"/>
    <w:tmpl w:val="B0FE81F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5C0D32"/>
    <w:multiLevelType w:val="hybridMultilevel"/>
    <w:tmpl w:val="E1D652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5A62A6D"/>
    <w:multiLevelType w:val="hybridMultilevel"/>
    <w:tmpl w:val="EB966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A755B8"/>
    <w:multiLevelType w:val="hybridMultilevel"/>
    <w:tmpl w:val="13700F10"/>
    <w:numStyleLink w:val="Zaimportowanystyl26"/>
  </w:abstractNum>
  <w:abstractNum w:abstractNumId="106" w15:restartNumberingAfterBreak="0">
    <w:nsid w:val="4751381E"/>
    <w:multiLevelType w:val="hybridMultilevel"/>
    <w:tmpl w:val="4B9C1A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79C635B"/>
    <w:multiLevelType w:val="hybridMultilevel"/>
    <w:tmpl w:val="D55A89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8663DC6"/>
    <w:multiLevelType w:val="hybridMultilevel"/>
    <w:tmpl w:val="3CB08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E3A36"/>
    <w:multiLevelType w:val="hybridMultilevel"/>
    <w:tmpl w:val="C20A77CC"/>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49131970"/>
    <w:multiLevelType w:val="hybridMultilevel"/>
    <w:tmpl w:val="2EE098AC"/>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EE457B"/>
    <w:multiLevelType w:val="hybridMultilevel"/>
    <w:tmpl w:val="A1B8ACDC"/>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2" w15:restartNumberingAfterBreak="0">
    <w:nsid w:val="4BD8728E"/>
    <w:multiLevelType w:val="hybridMultilevel"/>
    <w:tmpl w:val="1BAE6A2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4C0E0ADE"/>
    <w:multiLevelType w:val="hybridMultilevel"/>
    <w:tmpl w:val="3FFE5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C4E2286"/>
    <w:multiLevelType w:val="hybridMultilevel"/>
    <w:tmpl w:val="6B5ACE98"/>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4CBC08AE"/>
    <w:multiLevelType w:val="hybridMultilevel"/>
    <w:tmpl w:val="5A60A0D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7">
      <w:start w:val="1"/>
      <w:numFmt w:val="lowerLetter"/>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6" w15:restartNumberingAfterBreak="0">
    <w:nsid w:val="4DA748AB"/>
    <w:multiLevelType w:val="hybridMultilevel"/>
    <w:tmpl w:val="148219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13B157B"/>
    <w:multiLevelType w:val="hybridMultilevel"/>
    <w:tmpl w:val="A5682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3151CE3"/>
    <w:multiLevelType w:val="hybridMultilevel"/>
    <w:tmpl w:val="E87470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FC1041"/>
    <w:multiLevelType w:val="hybridMultilevel"/>
    <w:tmpl w:val="69FA01E0"/>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7">
      <w:start w:val="1"/>
      <w:numFmt w:val="lowerLetter"/>
      <w:lvlText w:val="%3)"/>
      <w:lvlJc w:val="left"/>
      <w:pPr>
        <w:ind w:left="3216" w:hanging="18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0" w15:restartNumberingAfterBreak="0">
    <w:nsid w:val="574C3FDF"/>
    <w:multiLevelType w:val="hybridMultilevel"/>
    <w:tmpl w:val="078CE9FA"/>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7F93CED"/>
    <w:multiLevelType w:val="hybridMultilevel"/>
    <w:tmpl w:val="32FEAA36"/>
    <w:numStyleLink w:val="Zaimportowanystyl28"/>
  </w:abstractNum>
  <w:abstractNum w:abstractNumId="122" w15:restartNumberingAfterBreak="0">
    <w:nsid w:val="5996242D"/>
    <w:multiLevelType w:val="hybridMultilevel"/>
    <w:tmpl w:val="212264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9A14AD7"/>
    <w:multiLevelType w:val="hybridMultilevel"/>
    <w:tmpl w:val="CC5C8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AE41445"/>
    <w:multiLevelType w:val="hybridMultilevel"/>
    <w:tmpl w:val="A84870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D4E905C">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D2519B"/>
    <w:multiLevelType w:val="hybridMultilevel"/>
    <w:tmpl w:val="7B201786"/>
    <w:lvl w:ilvl="0" w:tplc="DBFE1844">
      <w:start w:val="1"/>
      <w:numFmt w:val="lowerLetter"/>
      <w:lvlText w:val="%1)"/>
      <w:lvlJc w:val="left"/>
      <w:pPr>
        <w:ind w:left="1068" w:hanging="360"/>
      </w:pPr>
      <w:rPr>
        <w:rFonts w:ascii="Times New Roman" w:hAnsi="Times New Roman"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C61395C"/>
    <w:multiLevelType w:val="hybridMultilevel"/>
    <w:tmpl w:val="6576B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D555C2E"/>
    <w:multiLevelType w:val="hybridMultilevel"/>
    <w:tmpl w:val="DAB87B94"/>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581FED"/>
    <w:multiLevelType w:val="hybridMultilevel"/>
    <w:tmpl w:val="1310C6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F7B2C88"/>
    <w:multiLevelType w:val="hybridMultilevel"/>
    <w:tmpl w:val="B23AC932"/>
    <w:lvl w:ilvl="0" w:tplc="04150011">
      <w:start w:val="1"/>
      <w:numFmt w:val="decimal"/>
      <w:lvlText w:val="%1)"/>
      <w:lvlJc w:val="left"/>
      <w:pPr>
        <w:ind w:left="812"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106"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161FC6">
      <w:start w:val="1"/>
      <w:numFmt w:val="bullet"/>
      <w:lvlText w:val="•"/>
      <w:lvlJc w:val="left"/>
      <w:pPr>
        <w:ind w:left="18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7486">
      <w:start w:val="1"/>
      <w:numFmt w:val="bullet"/>
      <w:lvlText w:val="•"/>
      <w:lvlJc w:val="left"/>
      <w:pPr>
        <w:ind w:left="25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122D44">
      <w:start w:val="1"/>
      <w:numFmt w:val="bullet"/>
      <w:lvlText w:val="•"/>
      <w:lvlJc w:val="left"/>
      <w:pPr>
        <w:ind w:left="326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B4C55A">
      <w:start w:val="1"/>
      <w:numFmt w:val="bullet"/>
      <w:lvlText w:val="•"/>
      <w:lvlJc w:val="left"/>
      <w:pPr>
        <w:ind w:left="398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669FCC">
      <w:start w:val="1"/>
      <w:numFmt w:val="bullet"/>
      <w:lvlText w:val="•"/>
      <w:lvlJc w:val="left"/>
      <w:pPr>
        <w:ind w:left="470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AD4A4">
      <w:start w:val="1"/>
      <w:numFmt w:val="bullet"/>
      <w:lvlText w:val="•"/>
      <w:lvlJc w:val="left"/>
      <w:pPr>
        <w:ind w:left="542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48B92">
      <w:start w:val="1"/>
      <w:numFmt w:val="bullet"/>
      <w:lvlText w:val="•"/>
      <w:lvlJc w:val="left"/>
      <w:pPr>
        <w:ind w:left="6146"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FC7147D"/>
    <w:multiLevelType w:val="hybridMultilevel"/>
    <w:tmpl w:val="48F0A4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0167E1E"/>
    <w:multiLevelType w:val="hybridMultilevel"/>
    <w:tmpl w:val="21A2BBA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02E14CC"/>
    <w:multiLevelType w:val="hybridMultilevel"/>
    <w:tmpl w:val="8BF2234E"/>
    <w:lvl w:ilvl="0" w:tplc="6290C0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706DE9"/>
    <w:multiLevelType w:val="hybridMultilevel"/>
    <w:tmpl w:val="B286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0834A14"/>
    <w:multiLevelType w:val="hybridMultilevel"/>
    <w:tmpl w:val="60F89598"/>
    <w:lvl w:ilvl="0" w:tplc="04150011">
      <w:start w:val="1"/>
      <w:numFmt w:val="decimal"/>
      <w:lvlText w:val="%1)"/>
      <w:lvlJc w:val="left"/>
      <w:pPr>
        <w:ind w:left="452" w:hanging="360"/>
      </w:p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135" w15:restartNumberingAfterBreak="0">
    <w:nsid w:val="60987278"/>
    <w:multiLevelType w:val="hybridMultilevel"/>
    <w:tmpl w:val="8D46621A"/>
    <w:lvl w:ilvl="0" w:tplc="04150011">
      <w:start w:val="1"/>
      <w:numFmt w:val="decimal"/>
      <w:lvlText w:val="%1)"/>
      <w:lvlJc w:val="left"/>
      <w:pPr>
        <w:ind w:left="786"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2BC12">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7F5E">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6FB4E">
      <w:start w:val="1"/>
      <w:numFmt w:val="bullet"/>
      <w:lvlText w:val="•"/>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F1C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4E9342">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10B600">
      <w:start w:val="1"/>
      <w:numFmt w:val="bullet"/>
      <w:lvlText w:val="•"/>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28A24">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0C666C0"/>
    <w:multiLevelType w:val="hybridMultilevel"/>
    <w:tmpl w:val="5802B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3091721"/>
    <w:multiLevelType w:val="hybridMultilevel"/>
    <w:tmpl w:val="28024B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39A535C"/>
    <w:multiLevelType w:val="hybridMultilevel"/>
    <w:tmpl w:val="5444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3EC17BC"/>
    <w:multiLevelType w:val="hybridMultilevel"/>
    <w:tmpl w:val="890043C4"/>
    <w:lvl w:ilvl="0" w:tplc="0415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0734C7"/>
    <w:multiLevelType w:val="hybridMultilevel"/>
    <w:tmpl w:val="D200D2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5CC7DD7"/>
    <w:multiLevelType w:val="hybridMultilevel"/>
    <w:tmpl w:val="F7F28E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6384DB3"/>
    <w:multiLevelType w:val="hybridMultilevel"/>
    <w:tmpl w:val="1FBCB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68832FE"/>
    <w:multiLevelType w:val="hybridMultilevel"/>
    <w:tmpl w:val="07E432D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6A10028"/>
    <w:multiLevelType w:val="hybridMultilevel"/>
    <w:tmpl w:val="44F00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6B7563F"/>
    <w:multiLevelType w:val="hybridMultilevel"/>
    <w:tmpl w:val="F7ECE2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7992ADF"/>
    <w:multiLevelType w:val="hybridMultilevel"/>
    <w:tmpl w:val="E4DAF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7FC0021"/>
    <w:multiLevelType w:val="hybridMultilevel"/>
    <w:tmpl w:val="5E681C8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80848FA"/>
    <w:multiLevelType w:val="hybridMultilevel"/>
    <w:tmpl w:val="D5022CB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8B70E78"/>
    <w:multiLevelType w:val="hybridMultilevel"/>
    <w:tmpl w:val="A18CE78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9AE07CE"/>
    <w:multiLevelType w:val="hybridMultilevel"/>
    <w:tmpl w:val="E4F40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C024D41"/>
    <w:multiLevelType w:val="hybridMultilevel"/>
    <w:tmpl w:val="000C4326"/>
    <w:numStyleLink w:val="Zaimportowanystyl34"/>
  </w:abstractNum>
  <w:abstractNum w:abstractNumId="152"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E33639F"/>
    <w:multiLevelType w:val="hybridMultilevel"/>
    <w:tmpl w:val="DAB87B94"/>
    <w:lvl w:ilvl="0" w:tplc="0409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C80B58"/>
    <w:multiLevelType w:val="hybridMultilevel"/>
    <w:tmpl w:val="CAFCA0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0203FE0"/>
    <w:multiLevelType w:val="hybridMultilevel"/>
    <w:tmpl w:val="CC06BCDA"/>
    <w:lvl w:ilvl="0" w:tplc="9FC274F0">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08A3D93"/>
    <w:multiLevelType w:val="hybridMultilevel"/>
    <w:tmpl w:val="CB6C64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0A24B08"/>
    <w:multiLevelType w:val="hybridMultilevel"/>
    <w:tmpl w:val="A97CA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17A2B7C"/>
    <w:multiLevelType w:val="hybridMultilevel"/>
    <w:tmpl w:val="F58817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23D62A4"/>
    <w:multiLevelType w:val="hybridMultilevel"/>
    <w:tmpl w:val="3F86646C"/>
    <w:lvl w:ilvl="0" w:tplc="E29E7FC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4E59B2"/>
    <w:multiLevelType w:val="hybridMultilevel"/>
    <w:tmpl w:val="A58EE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804717"/>
    <w:multiLevelType w:val="hybridMultilevel"/>
    <w:tmpl w:val="0CB83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3A72B7D"/>
    <w:multiLevelType w:val="hybridMultilevel"/>
    <w:tmpl w:val="29CCCA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3B23628"/>
    <w:multiLevelType w:val="hybridMultilevel"/>
    <w:tmpl w:val="D63652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742C01FE"/>
    <w:multiLevelType w:val="hybridMultilevel"/>
    <w:tmpl w:val="1B866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4DF6772"/>
    <w:multiLevelType w:val="hybridMultilevel"/>
    <w:tmpl w:val="ADB6CA3C"/>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6" w15:restartNumberingAfterBreak="0">
    <w:nsid w:val="75E940CC"/>
    <w:multiLevelType w:val="hybridMultilevel"/>
    <w:tmpl w:val="3A3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AB5332"/>
    <w:multiLevelType w:val="hybridMultilevel"/>
    <w:tmpl w:val="C3CCDBB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6AC738B"/>
    <w:multiLevelType w:val="hybridMultilevel"/>
    <w:tmpl w:val="C83A05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6C23A29"/>
    <w:multiLevelType w:val="hybridMultilevel"/>
    <w:tmpl w:val="F6780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E919F6"/>
    <w:multiLevelType w:val="hybridMultilevel"/>
    <w:tmpl w:val="37308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6FD0961"/>
    <w:multiLevelType w:val="hybridMultilevel"/>
    <w:tmpl w:val="138C4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7721929"/>
    <w:multiLevelType w:val="hybridMultilevel"/>
    <w:tmpl w:val="D332C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7CB070A"/>
    <w:multiLevelType w:val="hybridMultilevel"/>
    <w:tmpl w:val="7EFC1C66"/>
    <w:lvl w:ilvl="0" w:tplc="0415000F">
      <w:start w:val="1"/>
      <w:numFmt w:val="decimal"/>
      <w:lvlText w:val="%1."/>
      <w:lvlJc w:val="left"/>
      <w:pPr>
        <w:ind w:left="452" w:hanging="360"/>
      </w:p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174" w15:restartNumberingAfterBreak="0">
    <w:nsid w:val="78511B1F"/>
    <w:multiLevelType w:val="hybridMultilevel"/>
    <w:tmpl w:val="42922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85B1447"/>
    <w:multiLevelType w:val="hybridMultilevel"/>
    <w:tmpl w:val="231A1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89C58C8"/>
    <w:multiLevelType w:val="hybridMultilevel"/>
    <w:tmpl w:val="83ACF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91C753D"/>
    <w:multiLevelType w:val="hybridMultilevel"/>
    <w:tmpl w:val="DF962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9337E19"/>
    <w:multiLevelType w:val="hybridMultilevel"/>
    <w:tmpl w:val="D4206212"/>
    <w:lvl w:ilvl="0" w:tplc="0415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482386"/>
    <w:multiLevelType w:val="hybridMultilevel"/>
    <w:tmpl w:val="E7A68C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A2A736A"/>
    <w:multiLevelType w:val="hybridMultilevel"/>
    <w:tmpl w:val="D0169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A86268D"/>
    <w:multiLevelType w:val="hybridMultilevel"/>
    <w:tmpl w:val="553C5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AB96FAE"/>
    <w:multiLevelType w:val="hybridMultilevel"/>
    <w:tmpl w:val="8118087C"/>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83" w15:restartNumberingAfterBreak="0">
    <w:nsid w:val="7AE869BA"/>
    <w:multiLevelType w:val="multilevel"/>
    <w:tmpl w:val="275ECCD8"/>
    <w:lvl w:ilvl="0">
      <w:start w:val="1"/>
      <w:numFmt w:val="decimal"/>
      <w:pStyle w:val="A-nagwek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agwek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agwek3"/>
      <w:lvlText w:val="%1.%2.%3."/>
      <w:lvlJc w:val="left"/>
      <w:pPr>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agwek4"/>
      <w:lvlText w:val="%1.%2.%3.%4."/>
      <w:lvlJc w:val="left"/>
      <w:pPr>
        <w:ind w:left="1728" w:hanging="648"/>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CF80620"/>
    <w:multiLevelType w:val="hybridMultilevel"/>
    <w:tmpl w:val="7494D44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7DD23B3E"/>
    <w:multiLevelType w:val="hybridMultilevel"/>
    <w:tmpl w:val="F8D8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ECE7135"/>
    <w:multiLevelType w:val="hybridMultilevel"/>
    <w:tmpl w:val="85D824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FBF24D3"/>
    <w:multiLevelType w:val="hybridMultilevel"/>
    <w:tmpl w:val="C5D4CCE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2"/>
  </w:num>
  <w:num w:numId="2">
    <w:abstractNumId w:val="152"/>
  </w:num>
  <w:num w:numId="3">
    <w:abstractNumId w:val="183"/>
  </w:num>
  <w:num w:numId="4">
    <w:abstractNumId w:val="1"/>
  </w:num>
  <w:num w:numId="5">
    <w:abstractNumId w:val="0"/>
  </w:num>
  <w:num w:numId="6">
    <w:abstractNumId w:val="33"/>
  </w:num>
  <w:num w:numId="7">
    <w:abstractNumId w:val="30"/>
  </w:num>
  <w:num w:numId="8">
    <w:abstractNumId w:val="62"/>
  </w:num>
  <w:num w:numId="9">
    <w:abstractNumId w:val="105"/>
  </w:num>
  <w:num w:numId="10">
    <w:abstractNumId w:val="7"/>
  </w:num>
  <w:num w:numId="11">
    <w:abstractNumId w:val="100"/>
  </w:num>
  <w:num w:numId="12">
    <w:abstractNumId w:val="65"/>
  </w:num>
  <w:num w:numId="13">
    <w:abstractNumId w:val="121"/>
  </w:num>
  <w:num w:numId="14">
    <w:abstractNumId w:val="100"/>
    <w:lvlOverride w:ilvl="0">
      <w:startOverride w:val="2"/>
    </w:lvlOverride>
  </w:num>
  <w:num w:numId="15">
    <w:abstractNumId w:val="105"/>
    <w:lvlOverride w:ilvl="0">
      <w:startOverride w:val="3"/>
    </w:lvlOverride>
  </w:num>
  <w:num w:numId="16">
    <w:abstractNumId w:val="86"/>
  </w:num>
  <w:num w:numId="17">
    <w:abstractNumId w:val="105"/>
    <w:lvlOverride w:ilvl="0">
      <w:startOverride w:val="5"/>
    </w:lvlOverride>
  </w:num>
  <w:num w:numId="18">
    <w:abstractNumId w:val="184"/>
  </w:num>
  <w:num w:numId="19">
    <w:abstractNumId w:val="14"/>
  </w:num>
  <w:num w:numId="20">
    <w:abstractNumId w:val="91"/>
  </w:num>
  <w:num w:numId="21">
    <w:abstractNumId w:val="71"/>
  </w:num>
  <w:num w:numId="22">
    <w:abstractNumId w:val="96"/>
  </w:num>
  <w:num w:numId="23">
    <w:abstractNumId w:val="157"/>
  </w:num>
  <w:num w:numId="24">
    <w:abstractNumId w:val="11"/>
  </w:num>
  <w:num w:numId="25">
    <w:abstractNumId w:val="74"/>
  </w:num>
  <w:num w:numId="26">
    <w:abstractNumId w:val="133"/>
  </w:num>
  <w:num w:numId="27">
    <w:abstractNumId w:val="136"/>
  </w:num>
  <w:num w:numId="28">
    <w:abstractNumId w:val="138"/>
  </w:num>
  <w:num w:numId="29">
    <w:abstractNumId w:val="108"/>
  </w:num>
  <w:num w:numId="30">
    <w:abstractNumId w:val="27"/>
  </w:num>
  <w:num w:numId="31">
    <w:abstractNumId w:val="117"/>
  </w:num>
  <w:num w:numId="32">
    <w:abstractNumId w:val="23"/>
  </w:num>
  <w:num w:numId="33">
    <w:abstractNumId w:val="41"/>
  </w:num>
  <w:num w:numId="34">
    <w:abstractNumId w:val="172"/>
  </w:num>
  <w:num w:numId="35">
    <w:abstractNumId w:val="181"/>
  </w:num>
  <w:num w:numId="36">
    <w:abstractNumId w:val="113"/>
  </w:num>
  <w:num w:numId="37">
    <w:abstractNumId w:val="19"/>
  </w:num>
  <w:num w:numId="38">
    <w:abstractNumId w:val="38"/>
  </w:num>
  <w:num w:numId="39">
    <w:abstractNumId w:val="40"/>
  </w:num>
  <w:num w:numId="40">
    <w:abstractNumId w:val="97"/>
  </w:num>
  <w:num w:numId="41">
    <w:abstractNumId w:val="87"/>
  </w:num>
  <w:num w:numId="42">
    <w:abstractNumId w:val="85"/>
  </w:num>
  <w:num w:numId="43">
    <w:abstractNumId w:val="142"/>
  </w:num>
  <w:num w:numId="44">
    <w:abstractNumId w:val="170"/>
  </w:num>
  <w:num w:numId="45">
    <w:abstractNumId w:val="146"/>
  </w:num>
  <w:num w:numId="46">
    <w:abstractNumId w:val="137"/>
  </w:num>
  <w:num w:numId="47">
    <w:abstractNumId w:val="20"/>
  </w:num>
  <w:num w:numId="48">
    <w:abstractNumId w:val="44"/>
  </w:num>
  <w:num w:numId="49">
    <w:abstractNumId w:val="69"/>
  </w:num>
  <w:num w:numId="50">
    <w:abstractNumId w:val="88"/>
  </w:num>
  <w:num w:numId="51">
    <w:abstractNumId w:val="144"/>
  </w:num>
  <w:num w:numId="52">
    <w:abstractNumId w:val="177"/>
  </w:num>
  <w:num w:numId="53">
    <w:abstractNumId w:val="77"/>
  </w:num>
  <w:num w:numId="54">
    <w:abstractNumId w:val="176"/>
  </w:num>
  <w:num w:numId="55">
    <w:abstractNumId w:val="18"/>
  </w:num>
  <w:num w:numId="56">
    <w:abstractNumId w:val="145"/>
  </w:num>
  <w:num w:numId="57">
    <w:abstractNumId w:val="49"/>
  </w:num>
  <w:num w:numId="58">
    <w:abstractNumId w:val="61"/>
  </w:num>
  <w:num w:numId="59">
    <w:abstractNumId w:val="25"/>
  </w:num>
  <w:num w:numId="60">
    <w:abstractNumId w:val="68"/>
  </w:num>
  <w:num w:numId="61">
    <w:abstractNumId w:val="22"/>
  </w:num>
  <w:num w:numId="62">
    <w:abstractNumId w:val="90"/>
  </w:num>
  <w:num w:numId="63">
    <w:abstractNumId w:val="150"/>
  </w:num>
  <w:num w:numId="64">
    <w:abstractNumId w:val="26"/>
  </w:num>
  <w:num w:numId="65">
    <w:abstractNumId w:val="153"/>
  </w:num>
  <w:num w:numId="66">
    <w:abstractNumId w:val="110"/>
  </w:num>
  <w:num w:numId="67">
    <w:abstractNumId w:val="127"/>
  </w:num>
  <w:num w:numId="68">
    <w:abstractNumId w:val="139"/>
  </w:num>
  <w:num w:numId="69">
    <w:abstractNumId w:val="178"/>
  </w:num>
  <w:num w:numId="70">
    <w:abstractNumId w:val="124"/>
  </w:num>
  <w:num w:numId="71">
    <w:abstractNumId w:val="122"/>
  </w:num>
  <w:num w:numId="72">
    <w:abstractNumId w:val="98"/>
  </w:num>
  <w:num w:numId="73">
    <w:abstractNumId w:val="185"/>
  </w:num>
  <w:num w:numId="74">
    <w:abstractNumId w:val="5"/>
  </w:num>
  <w:num w:numId="75">
    <w:abstractNumId w:val="160"/>
  </w:num>
  <w:num w:numId="76">
    <w:abstractNumId w:val="179"/>
  </w:num>
  <w:num w:numId="77">
    <w:abstractNumId w:val="180"/>
  </w:num>
  <w:num w:numId="78">
    <w:abstractNumId w:val="64"/>
  </w:num>
  <w:num w:numId="79">
    <w:abstractNumId w:val="4"/>
  </w:num>
  <w:num w:numId="80">
    <w:abstractNumId w:val="118"/>
  </w:num>
  <w:num w:numId="81">
    <w:abstractNumId w:val="182"/>
  </w:num>
  <w:num w:numId="82">
    <w:abstractNumId w:val="112"/>
  </w:num>
  <w:num w:numId="83">
    <w:abstractNumId w:val="111"/>
  </w:num>
  <w:num w:numId="84">
    <w:abstractNumId w:val="140"/>
  </w:num>
  <w:num w:numId="85">
    <w:abstractNumId w:val="78"/>
  </w:num>
  <w:num w:numId="86">
    <w:abstractNumId w:val="93"/>
  </w:num>
  <w:num w:numId="87">
    <w:abstractNumId w:val="79"/>
  </w:num>
  <w:num w:numId="88">
    <w:abstractNumId w:val="42"/>
  </w:num>
  <w:num w:numId="89">
    <w:abstractNumId w:val="95"/>
  </w:num>
  <w:num w:numId="90">
    <w:abstractNumId w:val="67"/>
  </w:num>
  <w:num w:numId="91">
    <w:abstractNumId w:val="109"/>
  </w:num>
  <w:num w:numId="92">
    <w:abstractNumId w:val="32"/>
  </w:num>
  <w:num w:numId="93">
    <w:abstractNumId w:val="114"/>
  </w:num>
  <w:num w:numId="94">
    <w:abstractNumId w:val="56"/>
  </w:num>
  <w:num w:numId="95">
    <w:abstractNumId w:val="46"/>
  </w:num>
  <w:num w:numId="96">
    <w:abstractNumId w:val="147"/>
  </w:num>
  <w:num w:numId="97">
    <w:abstractNumId w:val="107"/>
  </w:num>
  <w:num w:numId="98">
    <w:abstractNumId w:val="187"/>
  </w:num>
  <w:num w:numId="99">
    <w:abstractNumId w:val="154"/>
  </w:num>
  <w:num w:numId="100">
    <w:abstractNumId w:val="156"/>
  </w:num>
  <w:num w:numId="101">
    <w:abstractNumId w:val="28"/>
  </w:num>
  <w:num w:numId="102">
    <w:abstractNumId w:val="36"/>
  </w:num>
  <w:num w:numId="103">
    <w:abstractNumId w:val="161"/>
  </w:num>
  <w:num w:numId="104">
    <w:abstractNumId w:val="8"/>
  </w:num>
  <w:num w:numId="105">
    <w:abstractNumId w:val="131"/>
  </w:num>
  <w:num w:numId="106">
    <w:abstractNumId w:val="6"/>
  </w:num>
  <w:num w:numId="107">
    <w:abstractNumId w:val="148"/>
  </w:num>
  <w:num w:numId="108">
    <w:abstractNumId w:val="63"/>
  </w:num>
  <w:num w:numId="109">
    <w:abstractNumId w:val="102"/>
  </w:num>
  <w:num w:numId="110">
    <w:abstractNumId w:val="17"/>
  </w:num>
  <w:num w:numId="111">
    <w:abstractNumId w:val="50"/>
  </w:num>
  <w:num w:numId="112">
    <w:abstractNumId w:val="37"/>
  </w:num>
  <w:num w:numId="113">
    <w:abstractNumId w:val="9"/>
  </w:num>
  <w:num w:numId="114">
    <w:abstractNumId w:val="82"/>
  </w:num>
  <w:num w:numId="115">
    <w:abstractNumId w:val="162"/>
  </w:num>
  <w:num w:numId="116">
    <w:abstractNumId w:val="168"/>
  </w:num>
  <w:num w:numId="117">
    <w:abstractNumId w:val="171"/>
  </w:num>
  <w:num w:numId="118">
    <w:abstractNumId w:val="13"/>
  </w:num>
  <w:num w:numId="119">
    <w:abstractNumId w:val="58"/>
  </w:num>
  <w:num w:numId="120">
    <w:abstractNumId w:val="103"/>
  </w:num>
  <w:num w:numId="121">
    <w:abstractNumId w:val="130"/>
  </w:num>
  <w:num w:numId="122">
    <w:abstractNumId w:val="158"/>
  </w:num>
  <w:num w:numId="123">
    <w:abstractNumId w:val="143"/>
  </w:num>
  <w:num w:numId="124">
    <w:abstractNumId w:val="21"/>
  </w:num>
  <w:num w:numId="125">
    <w:abstractNumId w:val="80"/>
  </w:num>
  <w:num w:numId="126">
    <w:abstractNumId w:val="149"/>
  </w:num>
  <w:num w:numId="127">
    <w:abstractNumId w:val="167"/>
  </w:num>
  <w:num w:numId="128">
    <w:abstractNumId w:val="163"/>
  </w:num>
  <w:num w:numId="129">
    <w:abstractNumId w:val="101"/>
  </w:num>
  <w:num w:numId="130">
    <w:abstractNumId w:val="106"/>
  </w:num>
  <w:num w:numId="131">
    <w:abstractNumId w:val="175"/>
  </w:num>
  <w:num w:numId="132">
    <w:abstractNumId w:val="12"/>
  </w:num>
  <w:num w:numId="133">
    <w:abstractNumId w:val="186"/>
  </w:num>
  <w:num w:numId="134">
    <w:abstractNumId w:val="55"/>
  </w:num>
  <w:num w:numId="135">
    <w:abstractNumId w:val="116"/>
  </w:num>
  <w:num w:numId="136">
    <w:abstractNumId w:val="169"/>
  </w:num>
  <w:num w:numId="137">
    <w:abstractNumId w:val="51"/>
  </w:num>
  <w:num w:numId="138">
    <w:abstractNumId w:val="81"/>
  </w:num>
  <w:num w:numId="139">
    <w:abstractNumId w:val="123"/>
  </w:num>
  <w:num w:numId="140">
    <w:abstractNumId w:val="128"/>
  </w:num>
  <w:num w:numId="141">
    <w:abstractNumId w:val="89"/>
  </w:num>
  <w:num w:numId="142">
    <w:abstractNumId w:val="84"/>
  </w:num>
  <w:num w:numId="143">
    <w:abstractNumId w:val="141"/>
  </w:num>
  <w:num w:numId="144">
    <w:abstractNumId w:val="70"/>
  </w:num>
  <w:num w:numId="145">
    <w:abstractNumId w:val="92"/>
  </w:num>
  <w:num w:numId="146">
    <w:abstractNumId w:val="53"/>
  </w:num>
  <w:num w:numId="147">
    <w:abstractNumId w:val="119"/>
  </w:num>
  <w:num w:numId="148">
    <w:abstractNumId w:val="24"/>
  </w:num>
  <w:num w:numId="149">
    <w:abstractNumId w:val="115"/>
  </w:num>
  <w:num w:numId="150">
    <w:abstractNumId w:val="99"/>
  </w:num>
  <w:num w:numId="151">
    <w:abstractNumId w:val="94"/>
  </w:num>
  <w:num w:numId="152">
    <w:abstractNumId w:val="164"/>
  </w:num>
  <w:num w:numId="153">
    <w:abstractNumId w:val="3"/>
  </w:num>
  <w:num w:numId="154">
    <w:abstractNumId w:val="34"/>
    <w:lvlOverride w:ilvl="0">
      <w:lvl w:ilvl="0" w:tplc="42460480">
        <w:start w:val="1"/>
        <w:numFmt w:val="decimal"/>
        <w:lvlText w:val="%1)"/>
        <w:lvlJc w:val="left"/>
        <w:pPr>
          <w:tabs>
            <w:tab w:val="num" w:pos="708"/>
          </w:tabs>
          <w:ind w:left="720" w:hanging="360"/>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10"/>
  </w:num>
  <w:num w:numId="156">
    <w:abstractNumId w:val="47"/>
  </w:num>
  <w:num w:numId="157">
    <w:abstractNumId w:val="83"/>
  </w:num>
  <w:num w:numId="158">
    <w:abstractNumId w:val="173"/>
  </w:num>
  <w:num w:numId="159">
    <w:abstractNumId w:val="129"/>
  </w:num>
  <w:num w:numId="160">
    <w:abstractNumId w:val="45"/>
  </w:num>
  <w:num w:numId="161">
    <w:abstractNumId w:val="54"/>
  </w:num>
  <w:num w:numId="162">
    <w:abstractNumId w:val="166"/>
  </w:num>
  <w:num w:numId="163">
    <w:abstractNumId w:val="134"/>
  </w:num>
  <w:num w:numId="164">
    <w:abstractNumId w:val="16"/>
  </w:num>
  <w:num w:numId="165">
    <w:abstractNumId w:val="120"/>
  </w:num>
  <w:num w:numId="166">
    <w:abstractNumId w:val="66"/>
  </w:num>
  <w:num w:numId="167">
    <w:abstractNumId w:val="59"/>
  </w:num>
  <w:num w:numId="168">
    <w:abstractNumId w:val="48"/>
  </w:num>
  <w:num w:numId="169">
    <w:abstractNumId w:val="135"/>
  </w:num>
  <w:num w:numId="170">
    <w:abstractNumId w:val="132"/>
  </w:num>
  <w:num w:numId="171">
    <w:abstractNumId w:val="15"/>
  </w:num>
  <w:num w:numId="172">
    <w:abstractNumId w:val="151"/>
  </w:num>
  <w:num w:numId="173">
    <w:abstractNumId w:val="76"/>
  </w:num>
  <w:num w:numId="174">
    <w:abstractNumId w:val="60"/>
  </w:num>
  <w:num w:numId="175">
    <w:abstractNumId w:val="39"/>
  </w:num>
  <w:num w:numId="176">
    <w:abstractNumId w:val="155"/>
  </w:num>
  <w:num w:numId="177">
    <w:abstractNumId w:val="73"/>
  </w:num>
  <w:num w:numId="178">
    <w:abstractNumId w:val="165"/>
  </w:num>
  <w:num w:numId="179">
    <w:abstractNumId w:val="29"/>
  </w:num>
  <w:num w:numId="180">
    <w:abstractNumId w:val="174"/>
  </w:num>
  <w:num w:numId="181">
    <w:abstractNumId w:val="126"/>
  </w:num>
  <w:num w:numId="182">
    <w:abstractNumId w:val="43"/>
  </w:num>
  <w:num w:numId="183">
    <w:abstractNumId w:val="35"/>
  </w:num>
  <w:num w:numId="184">
    <w:abstractNumId w:val="159"/>
  </w:num>
  <w:num w:numId="185">
    <w:abstractNumId w:val="57"/>
  </w:num>
  <w:num w:numId="186">
    <w:abstractNumId w:val="75"/>
  </w:num>
  <w:num w:numId="187">
    <w:abstractNumId w:val="104"/>
  </w:num>
  <w:num w:numId="188">
    <w:abstractNumId w:val="125"/>
  </w:num>
  <w:num w:numId="189">
    <w:abstractNumId w:val="52"/>
  </w:num>
  <w:num w:numId="190">
    <w:abstractNumId w:val="31"/>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1"/>
    <w:rsid w:val="00000130"/>
    <w:rsid w:val="0000416B"/>
    <w:rsid w:val="0001644A"/>
    <w:rsid w:val="00024D53"/>
    <w:rsid w:val="000255A5"/>
    <w:rsid w:val="00025CB8"/>
    <w:rsid w:val="00030848"/>
    <w:rsid w:val="00031938"/>
    <w:rsid w:val="00042C18"/>
    <w:rsid w:val="000447E0"/>
    <w:rsid w:val="0005350B"/>
    <w:rsid w:val="000575A8"/>
    <w:rsid w:val="0006287C"/>
    <w:rsid w:val="00066066"/>
    <w:rsid w:val="00066FD7"/>
    <w:rsid w:val="0007100B"/>
    <w:rsid w:val="00073FD0"/>
    <w:rsid w:val="000740AB"/>
    <w:rsid w:val="00077B4E"/>
    <w:rsid w:val="0008377A"/>
    <w:rsid w:val="0008643A"/>
    <w:rsid w:val="00091F96"/>
    <w:rsid w:val="00093CED"/>
    <w:rsid w:val="00096797"/>
    <w:rsid w:val="00096D6F"/>
    <w:rsid w:val="000A0802"/>
    <w:rsid w:val="000A1C3B"/>
    <w:rsid w:val="000A5FE7"/>
    <w:rsid w:val="000B5872"/>
    <w:rsid w:val="000C6FD1"/>
    <w:rsid w:val="000C7FCF"/>
    <w:rsid w:val="000D1298"/>
    <w:rsid w:val="000D1EBD"/>
    <w:rsid w:val="000D2DBB"/>
    <w:rsid w:val="000E1764"/>
    <w:rsid w:val="000E2B8D"/>
    <w:rsid w:val="000F04AC"/>
    <w:rsid w:val="000F0BB7"/>
    <w:rsid w:val="0010501A"/>
    <w:rsid w:val="0010635F"/>
    <w:rsid w:val="00110219"/>
    <w:rsid w:val="00112818"/>
    <w:rsid w:val="001164A3"/>
    <w:rsid w:val="001166CD"/>
    <w:rsid w:val="0012346D"/>
    <w:rsid w:val="00124186"/>
    <w:rsid w:val="001249D7"/>
    <w:rsid w:val="00124F5F"/>
    <w:rsid w:val="0013017E"/>
    <w:rsid w:val="00131F60"/>
    <w:rsid w:val="00133FC0"/>
    <w:rsid w:val="001355DD"/>
    <w:rsid w:val="00135FB2"/>
    <w:rsid w:val="00145DAD"/>
    <w:rsid w:val="00156419"/>
    <w:rsid w:val="00156A88"/>
    <w:rsid w:val="001572DB"/>
    <w:rsid w:val="00160E9A"/>
    <w:rsid w:val="00166235"/>
    <w:rsid w:val="001748F0"/>
    <w:rsid w:val="001827FE"/>
    <w:rsid w:val="00182C6F"/>
    <w:rsid w:val="001833DD"/>
    <w:rsid w:val="0018682A"/>
    <w:rsid w:val="00194110"/>
    <w:rsid w:val="001976DB"/>
    <w:rsid w:val="001A31AD"/>
    <w:rsid w:val="001A5FD5"/>
    <w:rsid w:val="001B048A"/>
    <w:rsid w:val="001B2B3B"/>
    <w:rsid w:val="001C23CA"/>
    <w:rsid w:val="001C4956"/>
    <w:rsid w:val="001D073F"/>
    <w:rsid w:val="001D2FE6"/>
    <w:rsid w:val="001D493E"/>
    <w:rsid w:val="001D4AB3"/>
    <w:rsid w:val="001E498D"/>
    <w:rsid w:val="001F1055"/>
    <w:rsid w:val="001F3857"/>
    <w:rsid w:val="001F7743"/>
    <w:rsid w:val="001F77C1"/>
    <w:rsid w:val="0020077B"/>
    <w:rsid w:val="00201BCF"/>
    <w:rsid w:val="00206E2D"/>
    <w:rsid w:val="0021220D"/>
    <w:rsid w:val="002212CE"/>
    <w:rsid w:val="0022154B"/>
    <w:rsid w:val="00223476"/>
    <w:rsid w:val="002312D3"/>
    <w:rsid w:val="00231939"/>
    <w:rsid w:val="00235EC8"/>
    <w:rsid w:val="00237362"/>
    <w:rsid w:val="002401A2"/>
    <w:rsid w:val="00241A9D"/>
    <w:rsid w:val="00253089"/>
    <w:rsid w:val="00254B64"/>
    <w:rsid w:val="00254F16"/>
    <w:rsid w:val="002574A4"/>
    <w:rsid w:val="00257CD7"/>
    <w:rsid w:val="00257D08"/>
    <w:rsid w:val="00262700"/>
    <w:rsid w:val="00262B2D"/>
    <w:rsid w:val="00262F8D"/>
    <w:rsid w:val="00263B19"/>
    <w:rsid w:val="00267B39"/>
    <w:rsid w:val="002712BF"/>
    <w:rsid w:val="002734F4"/>
    <w:rsid w:val="0027436F"/>
    <w:rsid w:val="0027537A"/>
    <w:rsid w:val="002760A4"/>
    <w:rsid w:val="002775D1"/>
    <w:rsid w:val="00287D29"/>
    <w:rsid w:val="002904D0"/>
    <w:rsid w:val="00292208"/>
    <w:rsid w:val="002A4E80"/>
    <w:rsid w:val="002B11D6"/>
    <w:rsid w:val="002B5BAD"/>
    <w:rsid w:val="002B73D6"/>
    <w:rsid w:val="002D22FF"/>
    <w:rsid w:val="002D3FCD"/>
    <w:rsid w:val="002D5222"/>
    <w:rsid w:val="002D6214"/>
    <w:rsid w:val="002E1FDF"/>
    <w:rsid w:val="002E4FFF"/>
    <w:rsid w:val="002E52F8"/>
    <w:rsid w:val="002E5AF7"/>
    <w:rsid w:val="002E7C66"/>
    <w:rsid w:val="002F16A9"/>
    <w:rsid w:val="002F385E"/>
    <w:rsid w:val="002F632F"/>
    <w:rsid w:val="002F6B4C"/>
    <w:rsid w:val="002F7567"/>
    <w:rsid w:val="003064E4"/>
    <w:rsid w:val="00307182"/>
    <w:rsid w:val="00315F3F"/>
    <w:rsid w:val="00317DE9"/>
    <w:rsid w:val="003227A3"/>
    <w:rsid w:val="0033505F"/>
    <w:rsid w:val="0034169E"/>
    <w:rsid w:val="00347960"/>
    <w:rsid w:val="00350BE1"/>
    <w:rsid w:val="003579D8"/>
    <w:rsid w:val="00361088"/>
    <w:rsid w:val="003619AA"/>
    <w:rsid w:val="00364205"/>
    <w:rsid w:val="00372A10"/>
    <w:rsid w:val="003731F8"/>
    <w:rsid w:val="0037534F"/>
    <w:rsid w:val="00375924"/>
    <w:rsid w:val="003852DA"/>
    <w:rsid w:val="00385C2A"/>
    <w:rsid w:val="00395F21"/>
    <w:rsid w:val="00397163"/>
    <w:rsid w:val="003A6862"/>
    <w:rsid w:val="003A6B5E"/>
    <w:rsid w:val="003D246E"/>
    <w:rsid w:val="003D4305"/>
    <w:rsid w:val="003D7B11"/>
    <w:rsid w:val="003E1C35"/>
    <w:rsid w:val="003E5F44"/>
    <w:rsid w:val="003E6384"/>
    <w:rsid w:val="003E6AF5"/>
    <w:rsid w:val="003F0BB1"/>
    <w:rsid w:val="003F3001"/>
    <w:rsid w:val="00400079"/>
    <w:rsid w:val="00407BC7"/>
    <w:rsid w:val="0042092F"/>
    <w:rsid w:val="00426564"/>
    <w:rsid w:val="00430C15"/>
    <w:rsid w:val="004452C5"/>
    <w:rsid w:val="00447309"/>
    <w:rsid w:val="004503E8"/>
    <w:rsid w:val="004574AC"/>
    <w:rsid w:val="004601F1"/>
    <w:rsid w:val="00460561"/>
    <w:rsid w:val="00460A66"/>
    <w:rsid w:val="00460E25"/>
    <w:rsid w:val="00470E8F"/>
    <w:rsid w:val="00470F57"/>
    <w:rsid w:val="00476B96"/>
    <w:rsid w:val="00482C47"/>
    <w:rsid w:val="004920F9"/>
    <w:rsid w:val="0049430E"/>
    <w:rsid w:val="004A01D5"/>
    <w:rsid w:val="004A371F"/>
    <w:rsid w:val="004A6AD3"/>
    <w:rsid w:val="004B5F92"/>
    <w:rsid w:val="004B6953"/>
    <w:rsid w:val="004C216C"/>
    <w:rsid w:val="004C31E9"/>
    <w:rsid w:val="004C5A1B"/>
    <w:rsid w:val="004C61E4"/>
    <w:rsid w:val="004C62C2"/>
    <w:rsid w:val="004C6A38"/>
    <w:rsid w:val="004D4F41"/>
    <w:rsid w:val="004E0778"/>
    <w:rsid w:val="004E1754"/>
    <w:rsid w:val="004E4A6E"/>
    <w:rsid w:val="004E5D3A"/>
    <w:rsid w:val="004E5EFD"/>
    <w:rsid w:val="004F786D"/>
    <w:rsid w:val="005037BE"/>
    <w:rsid w:val="00506EBE"/>
    <w:rsid w:val="00512847"/>
    <w:rsid w:val="00513EA8"/>
    <w:rsid w:val="0051555D"/>
    <w:rsid w:val="00515979"/>
    <w:rsid w:val="005208D3"/>
    <w:rsid w:val="00521F8C"/>
    <w:rsid w:val="00522CAE"/>
    <w:rsid w:val="00526DAE"/>
    <w:rsid w:val="005279FC"/>
    <w:rsid w:val="005339B9"/>
    <w:rsid w:val="0053465F"/>
    <w:rsid w:val="00536A8B"/>
    <w:rsid w:val="005406B9"/>
    <w:rsid w:val="00552E39"/>
    <w:rsid w:val="005578C1"/>
    <w:rsid w:val="0056006A"/>
    <w:rsid w:val="00561E2D"/>
    <w:rsid w:val="00573311"/>
    <w:rsid w:val="00573648"/>
    <w:rsid w:val="005904A0"/>
    <w:rsid w:val="005A4387"/>
    <w:rsid w:val="005A7746"/>
    <w:rsid w:val="005A7A0E"/>
    <w:rsid w:val="005B365B"/>
    <w:rsid w:val="005B5A02"/>
    <w:rsid w:val="005C223E"/>
    <w:rsid w:val="005C2DB1"/>
    <w:rsid w:val="005C3C91"/>
    <w:rsid w:val="005C3FDC"/>
    <w:rsid w:val="005E0B5E"/>
    <w:rsid w:val="005E17D3"/>
    <w:rsid w:val="005E1E59"/>
    <w:rsid w:val="005E1E85"/>
    <w:rsid w:val="005E61F1"/>
    <w:rsid w:val="005E7C9B"/>
    <w:rsid w:val="005F02DC"/>
    <w:rsid w:val="005F0626"/>
    <w:rsid w:val="005F14FF"/>
    <w:rsid w:val="005F3999"/>
    <w:rsid w:val="005F6105"/>
    <w:rsid w:val="006004D6"/>
    <w:rsid w:val="006040D5"/>
    <w:rsid w:val="0060646E"/>
    <w:rsid w:val="0060648A"/>
    <w:rsid w:val="0060662D"/>
    <w:rsid w:val="00610953"/>
    <w:rsid w:val="00611143"/>
    <w:rsid w:val="00611590"/>
    <w:rsid w:val="00611DCC"/>
    <w:rsid w:val="00614583"/>
    <w:rsid w:val="0061596C"/>
    <w:rsid w:val="006276D7"/>
    <w:rsid w:val="006309A9"/>
    <w:rsid w:val="006321BA"/>
    <w:rsid w:val="006361FE"/>
    <w:rsid w:val="006367F3"/>
    <w:rsid w:val="00643088"/>
    <w:rsid w:val="006479CA"/>
    <w:rsid w:val="00656AF1"/>
    <w:rsid w:val="0066336E"/>
    <w:rsid w:val="00663C40"/>
    <w:rsid w:val="00666591"/>
    <w:rsid w:val="00666E55"/>
    <w:rsid w:val="006733CB"/>
    <w:rsid w:val="006743A1"/>
    <w:rsid w:val="00680A51"/>
    <w:rsid w:val="006821F0"/>
    <w:rsid w:val="00683323"/>
    <w:rsid w:val="00684569"/>
    <w:rsid w:val="00690077"/>
    <w:rsid w:val="00694909"/>
    <w:rsid w:val="006A2191"/>
    <w:rsid w:val="006A42D1"/>
    <w:rsid w:val="006A5A76"/>
    <w:rsid w:val="006B33C4"/>
    <w:rsid w:val="006B580F"/>
    <w:rsid w:val="006B5B1A"/>
    <w:rsid w:val="006C1CC2"/>
    <w:rsid w:val="006C3A4D"/>
    <w:rsid w:val="006D0C45"/>
    <w:rsid w:val="006D4392"/>
    <w:rsid w:val="006E251C"/>
    <w:rsid w:val="006E377C"/>
    <w:rsid w:val="006F054D"/>
    <w:rsid w:val="006F3A70"/>
    <w:rsid w:val="00700C25"/>
    <w:rsid w:val="0070213B"/>
    <w:rsid w:val="007021E3"/>
    <w:rsid w:val="00704199"/>
    <w:rsid w:val="00706B8C"/>
    <w:rsid w:val="00714723"/>
    <w:rsid w:val="00717288"/>
    <w:rsid w:val="007332F6"/>
    <w:rsid w:val="00733990"/>
    <w:rsid w:val="00733B9B"/>
    <w:rsid w:val="00737A21"/>
    <w:rsid w:val="00744D44"/>
    <w:rsid w:val="007512DB"/>
    <w:rsid w:val="0075596F"/>
    <w:rsid w:val="00760902"/>
    <w:rsid w:val="00765D03"/>
    <w:rsid w:val="007720F1"/>
    <w:rsid w:val="007731E6"/>
    <w:rsid w:val="00777B7B"/>
    <w:rsid w:val="0078172C"/>
    <w:rsid w:val="00781897"/>
    <w:rsid w:val="00781F5E"/>
    <w:rsid w:val="007825A7"/>
    <w:rsid w:val="00782A17"/>
    <w:rsid w:val="007834ED"/>
    <w:rsid w:val="0078674F"/>
    <w:rsid w:val="00790A51"/>
    <w:rsid w:val="00791CAE"/>
    <w:rsid w:val="007A1F02"/>
    <w:rsid w:val="007A713A"/>
    <w:rsid w:val="007C023B"/>
    <w:rsid w:val="007D1B2D"/>
    <w:rsid w:val="007D57F9"/>
    <w:rsid w:val="007D70EC"/>
    <w:rsid w:val="007E0AF8"/>
    <w:rsid w:val="007E389D"/>
    <w:rsid w:val="007E67E3"/>
    <w:rsid w:val="007F07C4"/>
    <w:rsid w:val="007F6785"/>
    <w:rsid w:val="00803FCB"/>
    <w:rsid w:val="00805073"/>
    <w:rsid w:val="00805501"/>
    <w:rsid w:val="00805909"/>
    <w:rsid w:val="00806045"/>
    <w:rsid w:val="00807614"/>
    <w:rsid w:val="00807D2B"/>
    <w:rsid w:val="008118F6"/>
    <w:rsid w:val="00822AEB"/>
    <w:rsid w:val="00824E08"/>
    <w:rsid w:val="008303A0"/>
    <w:rsid w:val="008305FC"/>
    <w:rsid w:val="00831341"/>
    <w:rsid w:val="008362A5"/>
    <w:rsid w:val="00847FE1"/>
    <w:rsid w:val="00851379"/>
    <w:rsid w:val="00853E81"/>
    <w:rsid w:val="0085554A"/>
    <w:rsid w:val="00856426"/>
    <w:rsid w:val="0086189B"/>
    <w:rsid w:val="00871ACB"/>
    <w:rsid w:val="00874014"/>
    <w:rsid w:val="00874994"/>
    <w:rsid w:val="008809DA"/>
    <w:rsid w:val="00882B13"/>
    <w:rsid w:val="0088663F"/>
    <w:rsid w:val="00887193"/>
    <w:rsid w:val="00887AEA"/>
    <w:rsid w:val="0089703F"/>
    <w:rsid w:val="008A092A"/>
    <w:rsid w:val="008A0C74"/>
    <w:rsid w:val="008A1FF3"/>
    <w:rsid w:val="008A6E0C"/>
    <w:rsid w:val="008B1873"/>
    <w:rsid w:val="008B3B0F"/>
    <w:rsid w:val="008C05A4"/>
    <w:rsid w:val="008C423A"/>
    <w:rsid w:val="008D16D6"/>
    <w:rsid w:val="008D298A"/>
    <w:rsid w:val="008D4EE7"/>
    <w:rsid w:val="008E078D"/>
    <w:rsid w:val="008E07AE"/>
    <w:rsid w:val="008E142A"/>
    <w:rsid w:val="008E2AD9"/>
    <w:rsid w:val="008E2B11"/>
    <w:rsid w:val="008E3FF0"/>
    <w:rsid w:val="008E6BD9"/>
    <w:rsid w:val="008F034F"/>
    <w:rsid w:val="0091161A"/>
    <w:rsid w:val="00911F1B"/>
    <w:rsid w:val="00920557"/>
    <w:rsid w:val="00922C47"/>
    <w:rsid w:val="00923EC3"/>
    <w:rsid w:val="00926B3B"/>
    <w:rsid w:val="00933B7C"/>
    <w:rsid w:val="0093419A"/>
    <w:rsid w:val="00935E95"/>
    <w:rsid w:val="00935FA2"/>
    <w:rsid w:val="009360D0"/>
    <w:rsid w:val="009361AC"/>
    <w:rsid w:val="00941230"/>
    <w:rsid w:val="0094411D"/>
    <w:rsid w:val="009469C1"/>
    <w:rsid w:val="009507D4"/>
    <w:rsid w:val="00953220"/>
    <w:rsid w:val="00956E2B"/>
    <w:rsid w:val="009658C3"/>
    <w:rsid w:val="00975291"/>
    <w:rsid w:val="00982175"/>
    <w:rsid w:val="0099048D"/>
    <w:rsid w:val="00995295"/>
    <w:rsid w:val="009A27CF"/>
    <w:rsid w:val="009A5387"/>
    <w:rsid w:val="009A7896"/>
    <w:rsid w:val="009B4A8A"/>
    <w:rsid w:val="009B50EE"/>
    <w:rsid w:val="009B5880"/>
    <w:rsid w:val="009B60F3"/>
    <w:rsid w:val="009C3C40"/>
    <w:rsid w:val="009C5C84"/>
    <w:rsid w:val="009D37A5"/>
    <w:rsid w:val="009E0284"/>
    <w:rsid w:val="009E0622"/>
    <w:rsid w:val="009E191A"/>
    <w:rsid w:val="009F0E20"/>
    <w:rsid w:val="009F386D"/>
    <w:rsid w:val="009F55E7"/>
    <w:rsid w:val="00A14C81"/>
    <w:rsid w:val="00A26595"/>
    <w:rsid w:val="00A3251A"/>
    <w:rsid w:val="00A34539"/>
    <w:rsid w:val="00A36B95"/>
    <w:rsid w:val="00A401EA"/>
    <w:rsid w:val="00A44900"/>
    <w:rsid w:val="00A47CE0"/>
    <w:rsid w:val="00A51B89"/>
    <w:rsid w:val="00A52467"/>
    <w:rsid w:val="00A52DC9"/>
    <w:rsid w:val="00A532D4"/>
    <w:rsid w:val="00A616DA"/>
    <w:rsid w:val="00A6305D"/>
    <w:rsid w:val="00A740C3"/>
    <w:rsid w:val="00A75CBA"/>
    <w:rsid w:val="00A8753B"/>
    <w:rsid w:val="00AA25B3"/>
    <w:rsid w:val="00AB0C89"/>
    <w:rsid w:val="00AB1AB7"/>
    <w:rsid w:val="00AD06A3"/>
    <w:rsid w:val="00AD0819"/>
    <w:rsid w:val="00AD1DD2"/>
    <w:rsid w:val="00AD2882"/>
    <w:rsid w:val="00AD3FA4"/>
    <w:rsid w:val="00AE10FD"/>
    <w:rsid w:val="00AE170D"/>
    <w:rsid w:val="00AE3895"/>
    <w:rsid w:val="00AE5A74"/>
    <w:rsid w:val="00AE5C8C"/>
    <w:rsid w:val="00AE7AD3"/>
    <w:rsid w:val="00AF5DD3"/>
    <w:rsid w:val="00AF6787"/>
    <w:rsid w:val="00B0407E"/>
    <w:rsid w:val="00B0570C"/>
    <w:rsid w:val="00B11491"/>
    <w:rsid w:val="00B12F3C"/>
    <w:rsid w:val="00B134CB"/>
    <w:rsid w:val="00B1478A"/>
    <w:rsid w:val="00B24690"/>
    <w:rsid w:val="00B30EBC"/>
    <w:rsid w:val="00B31767"/>
    <w:rsid w:val="00B373A6"/>
    <w:rsid w:val="00B467A3"/>
    <w:rsid w:val="00B55008"/>
    <w:rsid w:val="00B637C1"/>
    <w:rsid w:val="00B6587C"/>
    <w:rsid w:val="00B734AE"/>
    <w:rsid w:val="00B744F5"/>
    <w:rsid w:val="00B81DB9"/>
    <w:rsid w:val="00B905EE"/>
    <w:rsid w:val="00BB18AA"/>
    <w:rsid w:val="00BB579A"/>
    <w:rsid w:val="00BB5989"/>
    <w:rsid w:val="00BC1EC1"/>
    <w:rsid w:val="00BC29EB"/>
    <w:rsid w:val="00BC3086"/>
    <w:rsid w:val="00BC359A"/>
    <w:rsid w:val="00BC70A3"/>
    <w:rsid w:val="00BC753F"/>
    <w:rsid w:val="00BD26A4"/>
    <w:rsid w:val="00BD2AE8"/>
    <w:rsid w:val="00BD5F1A"/>
    <w:rsid w:val="00BE2930"/>
    <w:rsid w:val="00BE3932"/>
    <w:rsid w:val="00BE4A1F"/>
    <w:rsid w:val="00BE7D34"/>
    <w:rsid w:val="00BF5AAB"/>
    <w:rsid w:val="00BF7E3A"/>
    <w:rsid w:val="00C04F78"/>
    <w:rsid w:val="00C11479"/>
    <w:rsid w:val="00C13655"/>
    <w:rsid w:val="00C1459B"/>
    <w:rsid w:val="00C311C3"/>
    <w:rsid w:val="00C312A4"/>
    <w:rsid w:val="00C3153A"/>
    <w:rsid w:val="00C34D0F"/>
    <w:rsid w:val="00C51CD3"/>
    <w:rsid w:val="00C545E0"/>
    <w:rsid w:val="00C63FC5"/>
    <w:rsid w:val="00C733CC"/>
    <w:rsid w:val="00C77665"/>
    <w:rsid w:val="00C82266"/>
    <w:rsid w:val="00C851F7"/>
    <w:rsid w:val="00C9004B"/>
    <w:rsid w:val="00C935FD"/>
    <w:rsid w:val="00C93C27"/>
    <w:rsid w:val="00C94F22"/>
    <w:rsid w:val="00C95EAA"/>
    <w:rsid w:val="00C960CE"/>
    <w:rsid w:val="00C9718E"/>
    <w:rsid w:val="00C97E31"/>
    <w:rsid w:val="00CA26F3"/>
    <w:rsid w:val="00CA29B6"/>
    <w:rsid w:val="00CA4F90"/>
    <w:rsid w:val="00CA7517"/>
    <w:rsid w:val="00CB3874"/>
    <w:rsid w:val="00CB4904"/>
    <w:rsid w:val="00CC1DD3"/>
    <w:rsid w:val="00CC3413"/>
    <w:rsid w:val="00CD1B67"/>
    <w:rsid w:val="00CE44D0"/>
    <w:rsid w:val="00CE4C97"/>
    <w:rsid w:val="00CF02D9"/>
    <w:rsid w:val="00CF715D"/>
    <w:rsid w:val="00D001CC"/>
    <w:rsid w:val="00D02BBB"/>
    <w:rsid w:val="00D035DC"/>
    <w:rsid w:val="00D1412D"/>
    <w:rsid w:val="00D16746"/>
    <w:rsid w:val="00D246C7"/>
    <w:rsid w:val="00D26D3D"/>
    <w:rsid w:val="00D277FA"/>
    <w:rsid w:val="00D30207"/>
    <w:rsid w:val="00D32157"/>
    <w:rsid w:val="00D32B43"/>
    <w:rsid w:val="00D3512C"/>
    <w:rsid w:val="00D424C8"/>
    <w:rsid w:val="00D45812"/>
    <w:rsid w:val="00D47014"/>
    <w:rsid w:val="00D47328"/>
    <w:rsid w:val="00D50429"/>
    <w:rsid w:val="00D539B9"/>
    <w:rsid w:val="00D53FC2"/>
    <w:rsid w:val="00D62687"/>
    <w:rsid w:val="00D83343"/>
    <w:rsid w:val="00D84393"/>
    <w:rsid w:val="00D84E31"/>
    <w:rsid w:val="00D87F9E"/>
    <w:rsid w:val="00D90596"/>
    <w:rsid w:val="00DA2970"/>
    <w:rsid w:val="00DB6026"/>
    <w:rsid w:val="00DC3741"/>
    <w:rsid w:val="00DC4405"/>
    <w:rsid w:val="00DE013D"/>
    <w:rsid w:val="00DF7780"/>
    <w:rsid w:val="00E00692"/>
    <w:rsid w:val="00E02BF3"/>
    <w:rsid w:val="00E10DC6"/>
    <w:rsid w:val="00E17B2E"/>
    <w:rsid w:val="00E235F3"/>
    <w:rsid w:val="00E2633B"/>
    <w:rsid w:val="00E27BE1"/>
    <w:rsid w:val="00E337EE"/>
    <w:rsid w:val="00E365B3"/>
    <w:rsid w:val="00E3771F"/>
    <w:rsid w:val="00E4201F"/>
    <w:rsid w:val="00E428EC"/>
    <w:rsid w:val="00E44173"/>
    <w:rsid w:val="00E44C49"/>
    <w:rsid w:val="00E45750"/>
    <w:rsid w:val="00E51299"/>
    <w:rsid w:val="00E54A84"/>
    <w:rsid w:val="00E55723"/>
    <w:rsid w:val="00E610FC"/>
    <w:rsid w:val="00E71F8C"/>
    <w:rsid w:val="00E74407"/>
    <w:rsid w:val="00E74670"/>
    <w:rsid w:val="00E75C07"/>
    <w:rsid w:val="00E85D27"/>
    <w:rsid w:val="00E916F5"/>
    <w:rsid w:val="00E92E72"/>
    <w:rsid w:val="00E93F1D"/>
    <w:rsid w:val="00E9633C"/>
    <w:rsid w:val="00EA6427"/>
    <w:rsid w:val="00EB10E7"/>
    <w:rsid w:val="00EB5182"/>
    <w:rsid w:val="00EB5920"/>
    <w:rsid w:val="00EB69F6"/>
    <w:rsid w:val="00EC0106"/>
    <w:rsid w:val="00ED2659"/>
    <w:rsid w:val="00ED2AD6"/>
    <w:rsid w:val="00ED521E"/>
    <w:rsid w:val="00EE209A"/>
    <w:rsid w:val="00EE5797"/>
    <w:rsid w:val="00EF1DD3"/>
    <w:rsid w:val="00EF2233"/>
    <w:rsid w:val="00F000E7"/>
    <w:rsid w:val="00F01BAC"/>
    <w:rsid w:val="00F046E9"/>
    <w:rsid w:val="00F04BBD"/>
    <w:rsid w:val="00F1505E"/>
    <w:rsid w:val="00F17F93"/>
    <w:rsid w:val="00F21628"/>
    <w:rsid w:val="00F2724B"/>
    <w:rsid w:val="00F312DC"/>
    <w:rsid w:val="00F3421F"/>
    <w:rsid w:val="00F37073"/>
    <w:rsid w:val="00F37E17"/>
    <w:rsid w:val="00F44435"/>
    <w:rsid w:val="00F46E2B"/>
    <w:rsid w:val="00F56C1B"/>
    <w:rsid w:val="00F63979"/>
    <w:rsid w:val="00F7009E"/>
    <w:rsid w:val="00F734C3"/>
    <w:rsid w:val="00F7607C"/>
    <w:rsid w:val="00F804F8"/>
    <w:rsid w:val="00F812F0"/>
    <w:rsid w:val="00F83F90"/>
    <w:rsid w:val="00F84D0D"/>
    <w:rsid w:val="00F863D0"/>
    <w:rsid w:val="00F94711"/>
    <w:rsid w:val="00F96712"/>
    <w:rsid w:val="00FA0864"/>
    <w:rsid w:val="00FA111E"/>
    <w:rsid w:val="00FA3CF2"/>
    <w:rsid w:val="00FA43A8"/>
    <w:rsid w:val="00FA5BE9"/>
    <w:rsid w:val="00FA6260"/>
    <w:rsid w:val="00FB490E"/>
    <w:rsid w:val="00FB7448"/>
    <w:rsid w:val="00FB7601"/>
    <w:rsid w:val="00FC6E5E"/>
    <w:rsid w:val="00FC7E0C"/>
    <w:rsid w:val="00FD1374"/>
    <w:rsid w:val="00FD16CF"/>
    <w:rsid w:val="00FD785A"/>
    <w:rsid w:val="00FE0104"/>
    <w:rsid w:val="00FE1661"/>
    <w:rsid w:val="00FE42E8"/>
    <w:rsid w:val="00FE7532"/>
    <w:rsid w:val="00FF36D7"/>
    <w:rsid w:val="00FF4FD9"/>
    <w:rsid w:val="00FF5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444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A-nagwek1"/>
    <w:next w:val="Normalny"/>
    <w:link w:val="Nagwek3Znak"/>
    <w:unhideWhenUsed/>
    <w:qFormat/>
    <w:rsid w:val="00935E95"/>
    <w:pPr>
      <w:keepNext/>
      <w:keepLines/>
      <w:spacing w:before="40"/>
      <w:outlineLvl w:val="2"/>
    </w:pPr>
    <w:rPr>
      <w:rFonts w:asciiTheme="majorHAnsi" w:eastAsiaTheme="majorEastAsia" w:hAnsiTheme="majorHAnsi" w:cstheme="majorBidi"/>
      <w:b/>
      <w:color w:val="000000" w:themeColor="text1"/>
    </w:rPr>
  </w:style>
  <w:style w:type="paragraph" w:styleId="Nagwek4">
    <w:name w:val="heading 4"/>
    <w:basedOn w:val="Normalny"/>
    <w:next w:val="Normalny"/>
    <w:link w:val="Nagwek4Znak"/>
    <w:qFormat/>
    <w:rsid w:val="00A616DA"/>
    <w:pPr>
      <w:keepNext/>
      <w:spacing w:before="240" w:after="60" w:line="360" w:lineRule="auto"/>
      <w:ind w:left="864" w:hanging="864"/>
      <w:jc w:val="both"/>
      <w:outlineLvl w:val="3"/>
    </w:pPr>
    <w:rPr>
      <w:rFonts w:ascii="Calibri" w:hAnsi="Calibri"/>
      <w:b/>
      <w:bCs/>
      <w:sz w:val="28"/>
      <w:szCs w:val="28"/>
    </w:rPr>
  </w:style>
  <w:style w:type="paragraph" w:styleId="Nagwek5">
    <w:name w:val="heading 5"/>
    <w:basedOn w:val="Normalny"/>
    <w:next w:val="Normalny"/>
    <w:link w:val="Nagwek5Znak"/>
    <w:qFormat/>
    <w:rsid w:val="00A616DA"/>
    <w:pPr>
      <w:spacing w:before="240" w:after="60" w:line="360" w:lineRule="auto"/>
      <w:ind w:left="1008" w:hanging="1008"/>
      <w:jc w:val="both"/>
      <w:outlineLvl w:val="4"/>
    </w:pPr>
    <w:rPr>
      <w:rFonts w:ascii="Calibri" w:hAnsi="Calibri"/>
      <w:b/>
      <w:bCs/>
      <w:i/>
      <w:iCs/>
      <w:sz w:val="26"/>
      <w:szCs w:val="26"/>
    </w:rPr>
  </w:style>
  <w:style w:type="paragraph" w:styleId="Nagwek6">
    <w:name w:val="heading 6"/>
    <w:basedOn w:val="Normalny"/>
    <w:next w:val="Normalny"/>
    <w:link w:val="Nagwek6Znak"/>
    <w:qFormat/>
    <w:rsid w:val="00A616DA"/>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qFormat/>
    <w:rsid w:val="00A616DA"/>
    <w:pPr>
      <w:spacing w:before="240" w:after="60" w:line="360" w:lineRule="auto"/>
      <w:ind w:left="1296" w:hanging="1296"/>
      <w:jc w:val="both"/>
      <w:outlineLvl w:val="6"/>
    </w:pPr>
    <w:rPr>
      <w:rFonts w:ascii="Calibri" w:hAnsi="Calibri"/>
    </w:rPr>
  </w:style>
  <w:style w:type="paragraph" w:styleId="Nagwek8">
    <w:name w:val="heading 8"/>
    <w:basedOn w:val="Normalny"/>
    <w:next w:val="Normalny"/>
    <w:link w:val="Nagwek8Znak"/>
    <w:qFormat/>
    <w:rsid w:val="00A616DA"/>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qFormat/>
    <w:rsid w:val="00A616DA"/>
    <w:pPr>
      <w:spacing w:before="240" w:after="60" w:line="360" w:lineRule="auto"/>
      <w:ind w:left="1584" w:hanging="1584"/>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1661"/>
    <w:pPr>
      <w:tabs>
        <w:tab w:val="center" w:pos="4536"/>
        <w:tab w:val="right" w:pos="9072"/>
      </w:tabs>
    </w:pPr>
  </w:style>
  <w:style w:type="character" w:customStyle="1" w:styleId="NagwekZnak">
    <w:name w:val="Nagłówek Znak"/>
    <w:basedOn w:val="Domylnaczcionkaakapitu"/>
    <w:link w:val="Nagwek"/>
    <w:uiPriority w:val="99"/>
    <w:rsid w:val="00FE166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E1661"/>
    <w:pPr>
      <w:tabs>
        <w:tab w:val="center" w:pos="4536"/>
        <w:tab w:val="right" w:pos="9072"/>
      </w:tabs>
    </w:pPr>
  </w:style>
  <w:style w:type="character" w:customStyle="1" w:styleId="StopkaZnak">
    <w:name w:val="Stopka Znak"/>
    <w:basedOn w:val="Domylnaczcionkaakapitu"/>
    <w:link w:val="Stopka"/>
    <w:uiPriority w:val="99"/>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aliases w:val="lp1,Preambuła,Akapit z listą1,Bullet Number,List Paragraph1,List Paragraph2,ISCG Numerowanie,lp11,List Paragraph11,Bullet 1,Use Case List Paragraph,Body MS Bullet"/>
    <w:basedOn w:val="Normalny"/>
    <w:link w:val="AkapitzlistZnak"/>
    <w:uiPriority w:val="34"/>
    <w:qFormat/>
    <w:rsid w:val="00F44435"/>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F44435"/>
    <w:pPr>
      <w:spacing w:line="360" w:lineRule="auto"/>
      <w:jc w:val="both"/>
    </w:pPr>
    <w:rPr>
      <w:szCs w:val="20"/>
    </w:rPr>
  </w:style>
  <w:style w:type="character" w:customStyle="1" w:styleId="TekstpodstawowyZnak">
    <w:name w:val="Tekst podstawowy Znak"/>
    <w:basedOn w:val="Domylnaczcionkaakapitu"/>
    <w:link w:val="Tekstpodstawowy"/>
    <w:uiPriority w:val="99"/>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pPr>
      <w:jc w:val="both"/>
    </w:pPr>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aliases w:val="lp1 Znak,Preambuła Znak,Akapit z listą1 Znak,Bullet Number Znak,List Paragraph1 Znak,List Paragraph2 Znak,ISCG Numerowanie Znak,lp11 Znak,List Paragraph11 Znak,Bullet 1 Znak,Use Case List Paragraph Znak,Body MS Bullet Znak"/>
    <w:link w:val="Akapitzlist"/>
    <w:uiPriority w:val="34"/>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jc w:val="both"/>
    </w:pPr>
    <w:rPr>
      <w:rFonts w:ascii="Arial" w:hAnsi="Arial" w:cs="Arial"/>
      <w:sz w:val="22"/>
      <w:szCs w:val="22"/>
    </w:rPr>
  </w:style>
  <w:style w:type="paragraph" w:styleId="Bezodstpw">
    <w:name w:val="No Spacing"/>
    <w:link w:val="BezodstpwZnak"/>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rsid w:val="00F44435"/>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basedOn w:val="Domylnaczcionkaakapitu"/>
    <w:uiPriority w:val="99"/>
    <w:unhideWhenUsed/>
    <w:rsid w:val="00F3421F"/>
    <w:rPr>
      <w:sz w:val="16"/>
      <w:szCs w:val="16"/>
    </w:rPr>
  </w:style>
  <w:style w:type="paragraph" w:styleId="Tekstkomentarza">
    <w:name w:val="annotation text"/>
    <w:basedOn w:val="Normalny"/>
    <w:link w:val="TekstkomentarzaZnak"/>
    <w:uiPriority w:val="99"/>
    <w:unhideWhenUsed/>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F3421F"/>
    <w:rPr>
      <w:b/>
      <w:bCs/>
    </w:rPr>
  </w:style>
  <w:style w:type="character" w:customStyle="1" w:styleId="TematkomentarzaZnak">
    <w:name w:val="Temat komentarza Znak"/>
    <w:basedOn w:val="TekstkomentarzaZnak"/>
    <w:link w:val="Tematkomentarza"/>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semiHidden/>
    <w:rsid w:val="00F3421F"/>
    <w:rPr>
      <w:rFonts w:ascii="Segoe UI" w:eastAsia="Times New Roman" w:hAnsi="Segoe UI" w:cs="Segoe UI"/>
      <w:sz w:val="18"/>
      <w:szCs w:val="18"/>
      <w:lang w:eastAsia="pl-PL"/>
    </w:rPr>
  </w:style>
  <w:style w:type="character" w:styleId="Hipercze">
    <w:name w:val="Hyperlink"/>
    <w:uiPriority w:val="99"/>
    <w:rsid w:val="00262F8D"/>
    <w:rPr>
      <w:u w:val="single"/>
    </w:rPr>
  </w:style>
  <w:style w:type="character" w:customStyle="1" w:styleId="Domylnaczcionkaakapitu1">
    <w:name w:val="Domyślna czcionka akapitu1"/>
    <w:qFormat/>
    <w:rsid w:val="00182C6F"/>
  </w:style>
  <w:style w:type="paragraph" w:styleId="Tekstprzypisukocowego">
    <w:name w:val="endnote text"/>
    <w:basedOn w:val="Normalny"/>
    <w:link w:val="TekstprzypisukocowegoZnak"/>
    <w:unhideWhenUsed/>
    <w:rsid w:val="00CC3413"/>
    <w:rPr>
      <w:sz w:val="20"/>
      <w:szCs w:val="20"/>
    </w:rPr>
  </w:style>
  <w:style w:type="character" w:customStyle="1" w:styleId="TekstprzypisukocowegoZnak">
    <w:name w:val="Tekst przypisu końcowego Znak"/>
    <w:basedOn w:val="Domylnaczcionkaakapitu"/>
    <w:link w:val="Tekstprzypisukocowego"/>
    <w:rsid w:val="00CC34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CC3413"/>
    <w:rPr>
      <w:vertAlign w:val="superscript"/>
    </w:rPr>
  </w:style>
  <w:style w:type="character" w:customStyle="1" w:styleId="Nagwek3Znak">
    <w:name w:val="Nagłówek 3 Znak"/>
    <w:basedOn w:val="Domylnaczcionkaakapitu"/>
    <w:link w:val="Nagwek3"/>
    <w:rsid w:val="00935E95"/>
    <w:rPr>
      <w:rFonts w:asciiTheme="majorHAnsi" w:eastAsiaTheme="majorEastAsia" w:hAnsiTheme="majorHAnsi" w:cstheme="majorBidi"/>
      <w:b/>
      <w:color w:val="000000" w:themeColor="text1"/>
      <w:sz w:val="24"/>
      <w:szCs w:val="24"/>
      <w:lang w:eastAsia="pl-PL"/>
    </w:rPr>
  </w:style>
  <w:style w:type="paragraph" w:customStyle="1" w:styleId="Zawartoramki">
    <w:name w:val="Zawartość ramki"/>
    <w:basedOn w:val="Normalny"/>
    <w:qFormat/>
    <w:rsid w:val="00CC3413"/>
    <w:pPr>
      <w:spacing w:after="125" w:line="271" w:lineRule="auto"/>
      <w:ind w:left="10" w:right="58" w:hanging="10"/>
      <w:jc w:val="both"/>
    </w:pPr>
    <w:rPr>
      <w:rFonts w:ascii="Calibri" w:eastAsia="Calibri" w:hAnsi="Calibri" w:cs="Calibri"/>
      <w:color w:val="000000"/>
      <w:sz w:val="22"/>
      <w:szCs w:val="22"/>
    </w:rPr>
  </w:style>
  <w:style w:type="paragraph" w:customStyle="1" w:styleId="A-normalny">
    <w:name w:val="A - normalny"/>
    <w:basedOn w:val="Normalny"/>
    <w:qFormat/>
    <w:rsid w:val="00AD2882"/>
    <w:pPr>
      <w:spacing w:before="120" w:after="120" w:line="288" w:lineRule="auto"/>
      <w:jc w:val="both"/>
    </w:pPr>
    <w:rPr>
      <w:rFonts w:ascii="Verdana" w:eastAsia="Calibri" w:hAnsi="Verdana"/>
      <w:sz w:val="18"/>
      <w:lang w:eastAsia="en-US"/>
    </w:rPr>
  </w:style>
  <w:style w:type="paragraph" w:customStyle="1" w:styleId="A-nagwek1">
    <w:name w:val="A - nagłówek 1"/>
    <w:basedOn w:val="Normalny"/>
    <w:link w:val="A-nagwek1Znak"/>
    <w:rsid w:val="008A6E0C"/>
    <w:pPr>
      <w:numPr>
        <w:numId w:val="3"/>
      </w:numPr>
    </w:pPr>
  </w:style>
  <w:style w:type="paragraph" w:customStyle="1" w:styleId="A-nagwek2">
    <w:name w:val="A - nagłówek 2"/>
    <w:basedOn w:val="Normalny"/>
    <w:link w:val="A-nagwek2Znak"/>
    <w:rsid w:val="008A6E0C"/>
    <w:pPr>
      <w:numPr>
        <w:ilvl w:val="1"/>
        <w:numId w:val="3"/>
      </w:numPr>
    </w:pPr>
  </w:style>
  <w:style w:type="paragraph" w:customStyle="1" w:styleId="A-nagwek3">
    <w:name w:val="A - nagłówek 3"/>
    <w:basedOn w:val="Normalny"/>
    <w:link w:val="A-nagwek3Znak"/>
    <w:rsid w:val="008A6E0C"/>
    <w:pPr>
      <w:numPr>
        <w:ilvl w:val="2"/>
        <w:numId w:val="3"/>
      </w:numPr>
    </w:pPr>
  </w:style>
  <w:style w:type="paragraph" w:customStyle="1" w:styleId="A-Nagwek4">
    <w:name w:val="A - Nagłówek 4"/>
    <w:basedOn w:val="Normalny"/>
    <w:link w:val="A-Nagwek4Znak"/>
    <w:rsid w:val="008A6E0C"/>
    <w:pPr>
      <w:numPr>
        <w:ilvl w:val="3"/>
        <w:numId w:val="3"/>
      </w:numPr>
    </w:pPr>
  </w:style>
  <w:style w:type="paragraph" w:styleId="Nagwekspisutreci">
    <w:name w:val="TOC Heading"/>
    <w:basedOn w:val="Nagwek1"/>
    <w:next w:val="Normalny"/>
    <w:uiPriority w:val="39"/>
    <w:unhideWhenUsed/>
    <w:qFormat/>
    <w:rsid w:val="00B30EBC"/>
    <w:pPr>
      <w:spacing w:line="259" w:lineRule="auto"/>
      <w:outlineLvl w:val="9"/>
    </w:pPr>
  </w:style>
  <w:style w:type="paragraph" w:customStyle="1" w:styleId="Nag1">
    <w:name w:val="Nagł1."/>
    <w:basedOn w:val="A-nagwek1"/>
    <w:link w:val="Nag1Znak"/>
    <w:qFormat/>
    <w:rsid w:val="00B12F3C"/>
    <w:rPr>
      <w:b/>
    </w:rPr>
  </w:style>
  <w:style w:type="paragraph" w:customStyle="1" w:styleId="Nag2">
    <w:name w:val="Nagł 2"/>
    <w:basedOn w:val="A-nagwek2"/>
    <w:link w:val="Nag2Znak"/>
    <w:qFormat/>
    <w:rsid w:val="00B12F3C"/>
    <w:rPr>
      <w:b/>
    </w:rPr>
  </w:style>
  <w:style w:type="character" w:customStyle="1" w:styleId="A-nagwek1Znak">
    <w:name w:val="A - nagłówek 1 Znak"/>
    <w:basedOn w:val="Domylnaczcionkaakapitu"/>
    <w:link w:val="A-nagwek1"/>
    <w:rsid w:val="00B30EBC"/>
    <w:rPr>
      <w:rFonts w:ascii="Times New Roman" w:eastAsia="Times New Roman" w:hAnsi="Times New Roman" w:cs="Times New Roman"/>
      <w:sz w:val="24"/>
      <w:szCs w:val="24"/>
      <w:lang w:eastAsia="pl-PL"/>
    </w:rPr>
  </w:style>
  <w:style w:type="character" w:customStyle="1" w:styleId="Nag1Znak">
    <w:name w:val="Nagł1. Znak"/>
    <w:basedOn w:val="A-nagwek1Znak"/>
    <w:link w:val="Nag1"/>
    <w:rsid w:val="00B12F3C"/>
    <w:rPr>
      <w:rFonts w:ascii="Times New Roman" w:eastAsia="Times New Roman" w:hAnsi="Times New Roman" w:cs="Times New Roman"/>
      <w:b/>
      <w:sz w:val="24"/>
      <w:szCs w:val="24"/>
      <w:lang w:eastAsia="pl-PL"/>
    </w:rPr>
  </w:style>
  <w:style w:type="paragraph" w:customStyle="1" w:styleId="Nag3">
    <w:name w:val="Nagł 3"/>
    <w:basedOn w:val="A-nagwek3"/>
    <w:link w:val="Nag3Znak"/>
    <w:qFormat/>
    <w:rsid w:val="00B12F3C"/>
    <w:rPr>
      <w:b/>
    </w:rPr>
  </w:style>
  <w:style w:type="character" w:customStyle="1" w:styleId="A-nagwek2Znak">
    <w:name w:val="A - nagłówek 2 Znak"/>
    <w:basedOn w:val="Domylnaczcionkaakapitu"/>
    <w:link w:val="A-nagwek2"/>
    <w:rsid w:val="00B30EBC"/>
    <w:rPr>
      <w:rFonts w:ascii="Times New Roman" w:eastAsia="Times New Roman" w:hAnsi="Times New Roman" w:cs="Times New Roman"/>
      <w:sz w:val="24"/>
      <w:szCs w:val="24"/>
      <w:lang w:eastAsia="pl-PL"/>
    </w:rPr>
  </w:style>
  <w:style w:type="character" w:customStyle="1" w:styleId="Nag2Znak">
    <w:name w:val="Nagł 2 Znak"/>
    <w:basedOn w:val="A-nagwek2Znak"/>
    <w:link w:val="Nag2"/>
    <w:rsid w:val="00B12F3C"/>
    <w:rPr>
      <w:rFonts w:ascii="Times New Roman" w:eastAsia="Times New Roman" w:hAnsi="Times New Roman" w:cs="Times New Roman"/>
      <w:b/>
      <w:sz w:val="24"/>
      <w:szCs w:val="24"/>
      <w:lang w:eastAsia="pl-PL"/>
    </w:rPr>
  </w:style>
  <w:style w:type="paragraph" w:customStyle="1" w:styleId="Nag4">
    <w:name w:val="Nagł 4"/>
    <w:basedOn w:val="A-Nagwek4"/>
    <w:link w:val="Nag4Znak"/>
    <w:qFormat/>
    <w:rsid w:val="00B12F3C"/>
    <w:rPr>
      <w:b/>
    </w:rPr>
  </w:style>
  <w:style w:type="character" w:customStyle="1" w:styleId="A-nagwek3Znak">
    <w:name w:val="A - nagłówek 3 Znak"/>
    <w:basedOn w:val="Domylnaczcionkaakapitu"/>
    <w:link w:val="A-nagwek3"/>
    <w:rsid w:val="00B12F3C"/>
    <w:rPr>
      <w:rFonts w:ascii="Times New Roman" w:eastAsia="Times New Roman" w:hAnsi="Times New Roman" w:cs="Times New Roman"/>
      <w:sz w:val="24"/>
      <w:szCs w:val="24"/>
      <w:lang w:eastAsia="pl-PL"/>
    </w:rPr>
  </w:style>
  <w:style w:type="character" w:customStyle="1" w:styleId="Nag3Znak">
    <w:name w:val="Nagł 3 Znak"/>
    <w:basedOn w:val="A-nagwek3Znak"/>
    <w:link w:val="Nag3"/>
    <w:rsid w:val="00B12F3C"/>
    <w:rPr>
      <w:rFonts w:ascii="Times New Roman" w:eastAsia="Times New Roman" w:hAnsi="Times New Roman" w:cs="Times New Roman"/>
      <w:b/>
      <w:sz w:val="24"/>
      <w:szCs w:val="24"/>
      <w:lang w:eastAsia="pl-PL"/>
    </w:rPr>
  </w:style>
  <w:style w:type="paragraph" w:styleId="Spistreci2">
    <w:name w:val="toc 2"/>
    <w:basedOn w:val="Normalny"/>
    <w:next w:val="Normalny"/>
    <w:autoRedefine/>
    <w:uiPriority w:val="39"/>
    <w:unhideWhenUsed/>
    <w:rsid w:val="00B12F3C"/>
    <w:pPr>
      <w:spacing w:after="100" w:line="259" w:lineRule="auto"/>
      <w:ind w:left="220"/>
    </w:pPr>
    <w:rPr>
      <w:rFonts w:asciiTheme="minorHAnsi" w:eastAsiaTheme="minorEastAsia" w:hAnsiTheme="minorHAnsi"/>
      <w:sz w:val="22"/>
      <w:szCs w:val="22"/>
    </w:rPr>
  </w:style>
  <w:style w:type="character" w:customStyle="1" w:styleId="A-Nagwek4Znak">
    <w:name w:val="A - Nagłówek 4 Znak"/>
    <w:basedOn w:val="Domylnaczcionkaakapitu"/>
    <w:link w:val="A-Nagwek4"/>
    <w:rsid w:val="00B12F3C"/>
    <w:rPr>
      <w:rFonts w:ascii="Times New Roman" w:eastAsia="Times New Roman" w:hAnsi="Times New Roman" w:cs="Times New Roman"/>
      <w:sz w:val="24"/>
      <w:szCs w:val="24"/>
      <w:lang w:eastAsia="pl-PL"/>
    </w:rPr>
  </w:style>
  <w:style w:type="character" w:customStyle="1" w:styleId="Nag4Znak">
    <w:name w:val="Nagł 4 Znak"/>
    <w:basedOn w:val="A-Nagwek4Znak"/>
    <w:link w:val="Nag4"/>
    <w:rsid w:val="00B12F3C"/>
    <w:rPr>
      <w:rFonts w:ascii="Times New Roman" w:eastAsia="Times New Roman" w:hAnsi="Times New Roman" w:cs="Times New Roman"/>
      <w:b/>
      <w:sz w:val="24"/>
      <w:szCs w:val="24"/>
      <w:lang w:eastAsia="pl-PL"/>
    </w:rPr>
  </w:style>
  <w:style w:type="paragraph" w:styleId="Spistreci1">
    <w:name w:val="toc 1"/>
    <w:basedOn w:val="Normalny"/>
    <w:next w:val="Normalny"/>
    <w:autoRedefine/>
    <w:uiPriority w:val="39"/>
    <w:unhideWhenUsed/>
    <w:qFormat/>
    <w:rsid w:val="00B12F3C"/>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qFormat/>
    <w:rsid w:val="00B12F3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066FD7"/>
    <w:pPr>
      <w:spacing w:after="100"/>
      <w:ind w:left="720"/>
    </w:pPr>
  </w:style>
  <w:style w:type="paragraph" w:styleId="Legenda">
    <w:name w:val="caption"/>
    <w:basedOn w:val="Normalny"/>
    <w:next w:val="Normalny"/>
    <w:uiPriority w:val="35"/>
    <w:unhideWhenUsed/>
    <w:qFormat/>
    <w:rsid w:val="00CA29B6"/>
    <w:pPr>
      <w:spacing w:after="200"/>
    </w:pPr>
    <w:rPr>
      <w:i/>
      <w:iCs/>
      <w:color w:val="44546A" w:themeColor="text2"/>
      <w:sz w:val="18"/>
      <w:szCs w:val="18"/>
    </w:rPr>
  </w:style>
  <w:style w:type="paragraph" w:styleId="Spisilustracji">
    <w:name w:val="table of figures"/>
    <w:basedOn w:val="Normalny"/>
    <w:next w:val="Normalny"/>
    <w:uiPriority w:val="99"/>
    <w:unhideWhenUsed/>
    <w:rsid w:val="00287D29"/>
  </w:style>
  <w:style w:type="character" w:customStyle="1" w:styleId="Nierozpoznanawzmianka1">
    <w:name w:val="Nierozpoznana wzmianka1"/>
    <w:basedOn w:val="Domylnaczcionkaakapitu"/>
    <w:uiPriority w:val="99"/>
    <w:semiHidden/>
    <w:unhideWhenUsed/>
    <w:rsid w:val="009E0622"/>
    <w:rPr>
      <w:color w:val="605E5C"/>
      <w:shd w:val="clear" w:color="auto" w:fill="E1DFDD"/>
    </w:rPr>
  </w:style>
  <w:style w:type="character" w:customStyle="1" w:styleId="Nagwek4Znak">
    <w:name w:val="Nagłówek 4 Znak"/>
    <w:basedOn w:val="Domylnaczcionkaakapitu"/>
    <w:link w:val="Nagwek4"/>
    <w:rsid w:val="00A616D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A616DA"/>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A616DA"/>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A616DA"/>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A616D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A616DA"/>
    <w:rPr>
      <w:rFonts w:ascii="Cambria" w:eastAsia="Times New Roman" w:hAnsi="Cambria" w:cs="Times New Roman"/>
      <w:sz w:val="20"/>
      <w:szCs w:val="20"/>
      <w:lang w:eastAsia="pl-PL"/>
    </w:rPr>
  </w:style>
  <w:style w:type="paragraph" w:styleId="Mapadokumentu">
    <w:name w:val="Document Map"/>
    <w:aliases w:val="Plan dokumentu1"/>
    <w:basedOn w:val="Normalny"/>
    <w:link w:val="MapadokumentuZnak"/>
    <w:rsid w:val="00A616DA"/>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A616DA"/>
    <w:rPr>
      <w:rFonts w:ascii="Tahoma" w:eastAsia="Times New Roman" w:hAnsi="Tahoma" w:cs="Times New Roman"/>
      <w:sz w:val="16"/>
      <w:szCs w:val="16"/>
      <w:lang w:eastAsia="pl-PL"/>
    </w:rPr>
  </w:style>
  <w:style w:type="paragraph" w:styleId="Poprawka">
    <w:name w:val="Revision"/>
    <w:hidden/>
    <w:uiPriority w:val="99"/>
    <w:semiHidden/>
    <w:rsid w:val="00A616DA"/>
    <w:pPr>
      <w:spacing w:after="0" w:line="240" w:lineRule="auto"/>
    </w:pPr>
    <w:rPr>
      <w:rFonts w:ascii="Verdana" w:eastAsia="Times New Roman" w:hAnsi="Verdana" w:cs="Times New Roman"/>
      <w:sz w:val="18"/>
      <w:szCs w:val="20"/>
      <w:lang w:eastAsia="pl-PL"/>
    </w:rPr>
  </w:style>
  <w:style w:type="paragraph" w:styleId="Listapunktowana">
    <w:name w:val="List Bullet"/>
    <w:basedOn w:val="Normalny"/>
    <w:rsid w:val="00A616DA"/>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A616DA"/>
    <w:pPr>
      <w:spacing w:after="120"/>
    </w:pPr>
    <w:rPr>
      <w:rFonts w:ascii="Calibri" w:hAnsi="Calibri"/>
      <w:sz w:val="22"/>
      <w:szCs w:val="22"/>
      <w:lang w:eastAsia="en-US"/>
    </w:rPr>
  </w:style>
  <w:style w:type="paragraph" w:styleId="Listanumerowana">
    <w:name w:val="List Number"/>
    <w:basedOn w:val="Normalny"/>
    <w:rsid w:val="00A616DA"/>
    <w:pPr>
      <w:numPr>
        <w:numId w:val="5"/>
      </w:numPr>
      <w:spacing w:line="360" w:lineRule="auto"/>
      <w:contextualSpacing/>
      <w:jc w:val="both"/>
    </w:pPr>
    <w:rPr>
      <w:rFonts w:ascii="Verdana" w:hAnsi="Verdana"/>
      <w:sz w:val="18"/>
      <w:szCs w:val="20"/>
    </w:rPr>
  </w:style>
  <w:style w:type="paragraph" w:customStyle="1" w:styleId="A-normalnybezwcicia">
    <w:name w:val="A - normalny bez wcięcia"/>
    <w:basedOn w:val="A-normalny"/>
    <w:next w:val="A-normalny"/>
    <w:qFormat/>
    <w:rsid w:val="00A616DA"/>
    <w:pPr>
      <w:spacing w:before="0" w:after="0"/>
    </w:pPr>
  </w:style>
  <w:style w:type="character" w:styleId="UyteHipercze">
    <w:name w:val="FollowedHyperlink"/>
    <w:rsid w:val="00A616DA"/>
    <w:rPr>
      <w:color w:val="800080"/>
      <w:u w:val="single"/>
    </w:rPr>
  </w:style>
  <w:style w:type="paragraph" w:customStyle="1" w:styleId="A-wtabeli">
    <w:name w:val="A - w tabeli"/>
    <w:basedOn w:val="Normalny"/>
    <w:link w:val="A-wtabeliZnak"/>
    <w:qFormat/>
    <w:rsid w:val="00A616DA"/>
    <w:rPr>
      <w:rFonts w:ascii="Verdana" w:hAnsi="Verdana"/>
      <w:color w:val="000000"/>
      <w:sz w:val="18"/>
      <w:szCs w:val="20"/>
    </w:rPr>
  </w:style>
  <w:style w:type="paragraph" w:customStyle="1" w:styleId="Wtabeli">
    <w:name w:val="W tabeli"/>
    <w:basedOn w:val="Normalny"/>
    <w:link w:val="WtabeliZnak"/>
    <w:qFormat/>
    <w:rsid w:val="00A616DA"/>
    <w:rPr>
      <w:rFonts w:ascii="Calibri" w:eastAsia="Calibri" w:hAnsi="Calibri"/>
      <w:sz w:val="20"/>
      <w:szCs w:val="20"/>
    </w:rPr>
  </w:style>
  <w:style w:type="character" w:customStyle="1" w:styleId="WtabeliZnak">
    <w:name w:val="W tabeli Znak"/>
    <w:link w:val="Wtabeli"/>
    <w:rsid w:val="00A616DA"/>
    <w:rPr>
      <w:rFonts w:ascii="Calibri" w:eastAsia="Calibri" w:hAnsi="Calibri" w:cs="Times New Roman"/>
      <w:sz w:val="20"/>
      <w:szCs w:val="20"/>
      <w:lang w:eastAsia="pl-PL"/>
    </w:rPr>
  </w:style>
  <w:style w:type="table" w:styleId="Tabela-Lista4">
    <w:name w:val="Table List 4"/>
    <w:basedOn w:val="Standardowy"/>
    <w:rsid w:val="00A616DA"/>
    <w:pPr>
      <w:spacing w:after="0" w:line="360" w:lineRule="auto"/>
      <w:ind w:firstLine="708"/>
      <w:jc w:val="both"/>
    </w:pPr>
    <w:rPr>
      <w:rFonts w:ascii="Times" w:eastAsia="Times New Roman" w:hAnsi="Times"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NormalnyWeb">
    <w:name w:val="Normal (Web)"/>
    <w:basedOn w:val="Normalny"/>
    <w:uiPriority w:val="99"/>
    <w:rsid w:val="00A616DA"/>
    <w:pPr>
      <w:spacing w:line="360" w:lineRule="auto"/>
      <w:ind w:firstLine="708"/>
      <w:jc w:val="both"/>
    </w:pPr>
  </w:style>
  <w:style w:type="table" w:styleId="Tabela-Siatka">
    <w:name w:val="Table Grid"/>
    <w:basedOn w:val="Standardowy"/>
    <w:uiPriority w:val="39"/>
    <w:rsid w:val="00A616DA"/>
    <w:pPr>
      <w:spacing w:after="0" w:line="240" w:lineRule="auto"/>
    </w:pPr>
    <w:rPr>
      <w:rFonts w:ascii="Times" w:eastAsia="Times New Roman"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A6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616DA"/>
    <w:rPr>
      <w:rFonts w:ascii="Courier New" w:eastAsia="Times New Roman" w:hAnsi="Courier New" w:cs="Times New Roman"/>
      <w:sz w:val="20"/>
      <w:szCs w:val="20"/>
      <w:lang w:eastAsia="pl-PL"/>
    </w:rPr>
  </w:style>
  <w:style w:type="character" w:customStyle="1" w:styleId="apple-converted-space">
    <w:name w:val="apple-converted-space"/>
    <w:basedOn w:val="Domylnaczcionkaakapitu"/>
    <w:rsid w:val="00A616DA"/>
  </w:style>
  <w:style w:type="paragraph" w:styleId="Tytu">
    <w:name w:val="Title"/>
    <w:basedOn w:val="Normalny"/>
    <w:next w:val="Normalny"/>
    <w:link w:val="TytuZnak"/>
    <w:qFormat/>
    <w:rsid w:val="00A616DA"/>
    <w:pPr>
      <w:spacing w:before="240" w:after="60" w:line="360" w:lineRule="auto"/>
      <w:ind w:firstLine="708"/>
      <w:jc w:val="center"/>
      <w:outlineLvl w:val="0"/>
    </w:pPr>
    <w:rPr>
      <w:rFonts w:ascii="Cambria" w:hAnsi="Cambria"/>
      <w:b/>
      <w:bCs/>
      <w:kern w:val="28"/>
      <w:sz w:val="32"/>
      <w:szCs w:val="32"/>
    </w:rPr>
  </w:style>
  <w:style w:type="character" w:customStyle="1" w:styleId="TytuZnak">
    <w:name w:val="Tytuł Znak"/>
    <w:basedOn w:val="Domylnaczcionkaakapitu"/>
    <w:link w:val="Tytu"/>
    <w:rsid w:val="00A616DA"/>
    <w:rPr>
      <w:rFonts w:ascii="Cambria" w:eastAsia="Times New Roman" w:hAnsi="Cambria" w:cs="Times New Roman"/>
      <w:b/>
      <w:bCs/>
      <w:kern w:val="28"/>
      <w:sz w:val="32"/>
      <w:szCs w:val="32"/>
      <w:lang w:eastAsia="pl-PL"/>
    </w:rPr>
  </w:style>
  <w:style w:type="character" w:customStyle="1" w:styleId="S-standardowyZnak">
    <w:name w:val="S - standardowy Znak"/>
    <w:link w:val="S-standardowy"/>
    <w:locked/>
    <w:rsid w:val="00A616DA"/>
    <w:rPr>
      <w:rFonts w:ascii="Verdana" w:hAnsi="Verdana"/>
      <w:sz w:val="18"/>
      <w:szCs w:val="24"/>
    </w:rPr>
  </w:style>
  <w:style w:type="paragraph" w:customStyle="1" w:styleId="S-standardowy">
    <w:name w:val="S - standardowy"/>
    <w:basedOn w:val="Normalny"/>
    <w:link w:val="S-standardowyZnak"/>
    <w:rsid w:val="00A616DA"/>
    <w:pPr>
      <w:spacing w:before="120" w:line="288" w:lineRule="auto"/>
      <w:ind w:firstLine="709"/>
      <w:jc w:val="both"/>
    </w:pPr>
    <w:rPr>
      <w:rFonts w:ascii="Verdana" w:eastAsiaTheme="minorHAnsi" w:hAnsi="Verdana" w:cstheme="minorBidi"/>
      <w:sz w:val="18"/>
      <w:lang w:eastAsia="en-US"/>
    </w:rPr>
  </w:style>
  <w:style w:type="paragraph" w:customStyle="1" w:styleId="S-Nagwektabeli">
    <w:name w:val="S - Nagłówek tabeli"/>
    <w:basedOn w:val="S-standardowy"/>
    <w:rsid w:val="00A616DA"/>
    <w:pPr>
      <w:spacing w:after="120" w:line="240" w:lineRule="auto"/>
      <w:ind w:firstLine="0"/>
    </w:pPr>
    <w:rPr>
      <w:b/>
    </w:rPr>
  </w:style>
  <w:style w:type="paragraph" w:customStyle="1" w:styleId="S-Tabela">
    <w:name w:val="S - Tabela"/>
    <w:basedOn w:val="S-standardowy"/>
    <w:rsid w:val="00A616DA"/>
    <w:pPr>
      <w:spacing w:before="0" w:line="240" w:lineRule="auto"/>
      <w:ind w:firstLine="0"/>
    </w:pPr>
  </w:style>
  <w:style w:type="character" w:customStyle="1" w:styleId="A-wtabeliZnak">
    <w:name w:val="A - w tabeli Znak"/>
    <w:link w:val="A-wtabeli"/>
    <w:locked/>
    <w:rsid w:val="00A616DA"/>
    <w:rPr>
      <w:rFonts w:ascii="Verdana" w:eastAsia="Times New Roman" w:hAnsi="Verdana" w:cs="Times New Roman"/>
      <w:color w:val="000000"/>
      <w:sz w:val="18"/>
      <w:szCs w:val="20"/>
      <w:lang w:eastAsia="pl-PL"/>
    </w:rPr>
  </w:style>
  <w:style w:type="paragraph" w:customStyle="1" w:styleId="A-punkt1">
    <w:name w:val="A - punkt_1"/>
    <w:basedOn w:val="Normalny"/>
    <w:qFormat/>
    <w:rsid w:val="00A616DA"/>
    <w:pPr>
      <w:numPr>
        <w:numId w:val="6"/>
      </w:numPr>
      <w:jc w:val="both"/>
    </w:pPr>
    <w:rPr>
      <w:rFonts w:ascii="Verdana" w:eastAsia="Calibri" w:hAnsi="Verdana"/>
      <w:sz w:val="18"/>
      <w:szCs w:val="18"/>
      <w:lang w:eastAsia="en-US"/>
    </w:rPr>
  </w:style>
  <w:style w:type="paragraph" w:customStyle="1" w:styleId="S-wypunktowanie3">
    <w:name w:val="S - wypunktowanie 3"/>
    <w:basedOn w:val="S-standardowy"/>
    <w:rsid w:val="00A616DA"/>
    <w:pPr>
      <w:numPr>
        <w:numId w:val="7"/>
      </w:numPr>
      <w:tabs>
        <w:tab w:val="num" w:pos="360"/>
      </w:tabs>
      <w:spacing w:before="0"/>
      <w:ind w:left="0" w:firstLine="709"/>
    </w:pPr>
  </w:style>
  <w:style w:type="paragraph" w:customStyle="1" w:styleId="S-wypunktowanie1">
    <w:name w:val="S - wypunktowanie 1"/>
    <w:basedOn w:val="S-standardowy"/>
    <w:rsid w:val="00A616DA"/>
    <w:pPr>
      <w:numPr>
        <w:numId w:val="8"/>
      </w:numPr>
      <w:tabs>
        <w:tab w:val="left" w:pos="181"/>
      </w:tabs>
      <w:spacing w:before="0"/>
      <w:ind w:left="720"/>
    </w:pPr>
  </w:style>
  <w:style w:type="paragraph" w:customStyle="1" w:styleId="A-punkt">
    <w:name w:val="A - punkt"/>
    <w:basedOn w:val="Normalny"/>
    <w:qFormat/>
    <w:rsid w:val="00A616DA"/>
    <w:pPr>
      <w:ind w:left="1440" w:hanging="360"/>
      <w:jc w:val="both"/>
    </w:pPr>
    <w:rPr>
      <w:rFonts w:ascii="Verdana" w:eastAsia="Calibri" w:hAnsi="Verdana"/>
      <w:sz w:val="18"/>
      <w:szCs w:val="18"/>
      <w:lang w:eastAsia="en-US"/>
    </w:rPr>
  </w:style>
  <w:style w:type="paragraph" w:customStyle="1" w:styleId="Tekst">
    <w:name w:val="Tekst"/>
    <w:basedOn w:val="Normalny"/>
    <w:rsid w:val="00A616DA"/>
    <w:pPr>
      <w:widowControl w:val="0"/>
      <w:suppressLineNumbers/>
      <w:suppressAutoHyphens/>
      <w:spacing w:before="120" w:after="120" w:line="240" w:lineRule="atLeast"/>
      <w:ind w:left="720"/>
    </w:pPr>
    <w:rPr>
      <w:rFonts w:ascii="Arial" w:hAnsi="Arial" w:cs="Tahoma"/>
      <w:i/>
      <w:iCs/>
      <w:sz w:val="20"/>
      <w:szCs w:val="20"/>
      <w:lang w:eastAsia="ar-SA"/>
    </w:rPr>
  </w:style>
  <w:style w:type="paragraph" w:customStyle="1" w:styleId="Default">
    <w:name w:val="Default"/>
    <w:rsid w:val="00A616DA"/>
    <w:pPr>
      <w:widowControl w:val="0"/>
      <w:suppressAutoHyphens/>
      <w:spacing w:after="0" w:line="240" w:lineRule="auto"/>
    </w:pPr>
    <w:rPr>
      <w:rFonts w:ascii="Calibri" w:eastAsia="SimSun" w:hAnsi="Calibri" w:cs="Mangal"/>
      <w:color w:val="000000"/>
      <w:kern w:val="1"/>
      <w:sz w:val="24"/>
      <w:szCs w:val="24"/>
      <w:lang w:eastAsia="zh-CN" w:bidi="hi-IN"/>
    </w:rPr>
  </w:style>
  <w:style w:type="numbering" w:customStyle="1" w:styleId="Zaimportowanystyl27">
    <w:name w:val="Zaimportowany styl 27"/>
    <w:rsid w:val="00A616DA"/>
    <w:pPr>
      <w:numPr>
        <w:numId w:val="10"/>
      </w:numPr>
    </w:pPr>
  </w:style>
  <w:style w:type="numbering" w:customStyle="1" w:styleId="Zaimportowanystyl28">
    <w:name w:val="Zaimportowany styl 28"/>
    <w:rsid w:val="00A616DA"/>
    <w:pPr>
      <w:numPr>
        <w:numId w:val="12"/>
      </w:numPr>
    </w:pPr>
  </w:style>
  <w:style w:type="character" w:customStyle="1" w:styleId="Teksttreci">
    <w:name w:val="Tekst treści_"/>
    <w:basedOn w:val="Domylnaczcionkaakapitu"/>
    <w:link w:val="Teksttreci0"/>
    <w:uiPriority w:val="99"/>
    <w:locked/>
    <w:rsid w:val="00A616DA"/>
    <w:rPr>
      <w:rFonts w:ascii="Verdana" w:eastAsia="Verdana" w:hAnsi="Verdana" w:cs="Verdana"/>
      <w:shd w:val="clear" w:color="auto" w:fill="FFFFFF"/>
    </w:rPr>
  </w:style>
  <w:style w:type="paragraph" w:customStyle="1" w:styleId="Teksttreci0">
    <w:name w:val="Tekst treści"/>
    <w:basedOn w:val="Normalny"/>
    <w:link w:val="Teksttreci"/>
    <w:uiPriority w:val="99"/>
    <w:rsid w:val="00A616DA"/>
    <w:pPr>
      <w:widowControl w:val="0"/>
      <w:shd w:val="clear" w:color="auto" w:fill="FFFFFF"/>
      <w:jc w:val="both"/>
    </w:pPr>
    <w:rPr>
      <w:rFonts w:ascii="Verdana" w:eastAsia="Verdana" w:hAnsi="Verdana" w:cs="Verdana"/>
      <w:sz w:val="22"/>
      <w:szCs w:val="22"/>
      <w:lang w:eastAsia="en-US"/>
    </w:rPr>
  </w:style>
  <w:style w:type="table" w:customStyle="1" w:styleId="TableNormal1">
    <w:name w:val="Table Normal1"/>
    <w:rsid w:val="00A616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A">
    <w:name w:val="Domyślne A"/>
    <w:rsid w:val="00A616DA"/>
    <w:pPr>
      <w:widowControl w:val="0"/>
      <w:pBdr>
        <w:top w:val="nil"/>
        <w:left w:val="nil"/>
        <w:bottom w:val="nil"/>
        <w:right w:val="nil"/>
        <w:between w:val="nil"/>
        <w:bar w:val="nil"/>
      </w:pBdr>
      <w:suppressAutoHyphens/>
      <w:spacing w:after="0" w:line="240" w:lineRule="auto"/>
    </w:pPr>
    <w:rPr>
      <w:rFonts w:ascii="Helvetica Neue" w:eastAsia="Arial Unicode MS" w:hAnsi="Helvetica Neue" w:cs="Arial Unicode MS"/>
      <w:color w:val="000000"/>
      <w:u w:color="000000"/>
      <w:bdr w:val="nil"/>
      <w:lang w:eastAsia="pl-PL"/>
    </w:rPr>
  </w:style>
  <w:style w:type="character" w:customStyle="1" w:styleId="superscript">
    <w:name w:val="superscript"/>
    <w:basedOn w:val="Domylnaczcionkaakapitu"/>
    <w:rsid w:val="00ED2659"/>
  </w:style>
  <w:style w:type="paragraph" w:customStyle="1" w:styleId="Normalny1">
    <w:name w:val="Normalny1"/>
    <w:uiPriority w:val="99"/>
    <w:rsid w:val="00F000E7"/>
    <w:pPr>
      <w:spacing w:after="0" w:line="240" w:lineRule="auto"/>
    </w:pPr>
    <w:rPr>
      <w:rFonts w:ascii="Times New Roman" w:eastAsia="Times New Roman" w:hAnsi="Times New Roman" w:cs="Times New Roman"/>
      <w:color w:val="000000"/>
      <w:sz w:val="24"/>
      <w:lang w:eastAsia="pl-PL"/>
    </w:rPr>
  </w:style>
  <w:style w:type="paragraph" w:customStyle="1" w:styleId="punkt">
    <w:name w:val="punkt"/>
    <w:basedOn w:val="Akapitzlist"/>
    <w:link w:val="punktZnak"/>
    <w:qFormat/>
    <w:rsid w:val="009E191A"/>
    <w:pPr>
      <w:numPr>
        <w:numId w:val="72"/>
      </w:numPr>
      <w:spacing w:after="0" w:line="276" w:lineRule="auto"/>
      <w:ind w:left="426" w:hanging="426"/>
    </w:pPr>
    <w:rPr>
      <w:rFonts w:asciiTheme="minorHAnsi" w:eastAsia="Times New Roman" w:hAnsiTheme="minorHAnsi" w:cs="Calibri"/>
      <w:bCs/>
      <w:color w:val="000000"/>
      <w:lang w:eastAsia="pl-PL"/>
    </w:rPr>
  </w:style>
  <w:style w:type="character" w:customStyle="1" w:styleId="punktZnak">
    <w:name w:val="punkt Znak"/>
    <w:basedOn w:val="Domylnaczcionkaakapitu"/>
    <w:link w:val="punkt"/>
    <w:locked/>
    <w:rsid w:val="009E191A"/>
    <w:rPr>
      <w:rFonts w:eastAsia="Times New Roman" w:cs="Calibri"/>
      <w:bCs/>
      <w:color w:val="000000"/>
      <w:lang w:eastAsia="pl-PL"/>
    </w:rPr>
  </w:style>
  <w:style w:type="paragraph" w:customStyle="1" w:styleId="Styl2">
    <w:name w:val="Styl2"/>
    <w:basedOn w:val="Normalny"/>
    <w:rsid w:val="004E1754"/>
    <w:rPr>
      <w:rFonts w:ascii="Arial" w:hAnsi="Arial"/>
      <w:sz w:val="16"/>
      <w:szCs w:val="20"/>
    </w:rPr>
  </w:style>
  <w:style w:type="numbering" w:customStyle="1" w:styleId="Zaimportowanystyl22">
    <w:name w:val="Zaimportowany styl 22"/>
    <w:rsid w:val="004E1754"/>
    <w:pPr>
      <w:numPr>
        <w:numId w:val="153"/>
      </w:numPr>
    </w:pPr>
  </w:style>
  <w:style w:type="numbering" w:customStyle="1" w:styleId="Zaimportowanystyl34">
    <w:name w:val="Zaimportowany styl 34"/>
    <w:rsid w:val="00FD785A"/>
    <w:pPr>
      <w:numPr>
        <w:numId w:val="171"/>
      </w:numPr>
    </w:pPr>
  </w:style>
  <w:style w:type="numbering" w:customStyle="1" w:styleId="Zaimportowanystyl35">
    <w:name w:val="Zaimportowany styl 35"/>
    <w:rsid w:val="00FD785A"/>
    <w:pPr>
      <w:numPr>
        <w:numId w:val="173"/>
      </w:numPr>
    </w:pPr>
  </w:style>
  <w:style w:type="numbering" w:customStyle="1" w:styleId="Zaimportowanystyl40">
    <w:name w:val="Zaimportowany styl 40"/>
    <w:rsid w:val="00FD785A"/>
    <w:pPr>
      <w:numPr>
        <w:numId w:val="1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2000">
      <w:bodyDiv w:val="1"/>
      <w:marLeft w:val="0"/>
      <w:marRight w:val="0"/>
      <w:marTop w:val="0"/>
      <w:marBottom w:val="0"/>
      <w:divBdr>
        <w:top w:val="none" w:sz="0" w:space="0" w:color="auto"/>
        <w:left w:val="none" w:sz="0" w:space="0" w:color="auto"/>
        <w:bottom w:val="none" w:sz="0" w:space="0" w:color="auto"/>
        <w:right w:val="none" w:sz="0" w:space="0" w:color="auto"/>
      </w:divBdr>
    </w:div>
    <w:div w:id="684938151">
      <w:bodyDiv w:val="1"/>
      <w:marLeft w:val="0"/>
      <w:marRight w:val="0"/>
      <w:marTop w:val="0"/>
      <w:marBottom w:val="0"/>
      <w:divBdr>
        <w:top w:val="none" w:sz="0" w:space="0" w:color="auto"/>
        <w:left w:val="none" w:sz="0" w:space="0" w:color="auto"/>
        <w:bottom w:val="none" w:sz="0" w:space="0" w:color="auto"/>
        <w:right w:val="none" w:sz="0" w:space="0" w:color="auto"/>
      </w:divBdr>
    </w:div>
    <w:div w:id="826553127">
      <w:bodyDiv w:val="1"/>
      <w:marLeft w:val="0"/>
      <w:marRight w:val="0"/>
      <w:marTop w:val="0"/>
      <w:marBottom w:val="0"/>
      <w:divBdr>
        <w:top w:val="none" w:sz="0" w:space="0" w:color="auto"/>
        <w:left w:val="none" w:sz="0" w:space="0" w:color="auto"/>
        <w:bottom w:val="none" w:sz="0" w:space="0" w:color="auto"/>
        <w:right w:val="none" w:sz="0" w:space="0" w:color="auto"/>
      </w:divBdr>
    </w:div>
    <w:div w:id="981271580">
      <w:bodyDiv w:val="1"/>
      <w:marLeft w:val="0"/>
      <w:marRight w:val="0"/>
      <w:marTop w:val="0"/>
      <w:marBottom w:val="0"/>
      <w:divBdr>
        <w:top w:val="none" w:sz="0" w:space="0" w:color="auto"/>
        <w:left w:val="none" w:sz="0" w:space="0" w:color="auto"/>
        <w:bottom w:val="none" w:sz="0" w:space="0" w:color="auto"/>
        <w:right w:val="none" w:sz="0" w:space="0" w:color="auto"/>
      </w:divBdr>
    </w:div>
    <w:div w:id="1110320771">
      <w:bodyDiv w:val="1"/>
      <w:marLeft w:val="0"/>
      <w:marRight w:val="0"/>
      <w:marTop w:val="0"/>
      <w:marBottom w:val="0"/>
      <w:divBdr>
        <w:top w:val="none" w:sz="0" w:space="0" w:color="auto"/>
        <w:left w:val="none" w:sz="0" w:space="0" w:color="auto"/>
        <w:bottom w:val="none" w:sz="0" w:space="0" w:color="auto"/>
        <w:right w:val="none" w:sz="0" w:space="0" w:color="auto"/>
      </w:divBdr>
    </w:div>
    <w:div w:id="19301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B72C-BB56-45A4-AF20-C1AE41B5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3321</Words>
  <Characters>19932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Dariusz Porucznik</cp:lastModifiedBy>
  <cp:revision>4</cp:revision>
  <cp:lastPrinted>2019-08-16T09:04:00Z</cp:lastPrinted>
  <dcterms:created xsi:type="dcterms:W3CDTF">2019-09-12T08:52:00Z</dcterms:created>
  <dcterms:modified xsi:type="dcterms:W3CDTF">2019-09-12T13:13:00Z</dcterms:modified>
</cp:coreProperties>
</file>