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25"/>
        <w:tblW w:w="0" w:type="auto"/>
        <w:tblLook w:val="04A0" w:firstRow="1" w:lastRow="0" w:firstColumn="1" w:lastColumn="0" w:noHBand="0" w:noVBand="1"/>
      </w:tblPr>
      <w:tblGrid>
        <w:gridCol w:w="4675"/>
      </w:tblGrid>
      <w:tr w:rsidR="0024723F" w:rsidTr="00FD39DA">
        <w:trPr>
          <w:trHeight w:val="740"/>
        </w:trPr>
        <w:tc>
          <w:tcPr>
            <w:tcW w:w="4675" w:type="dxa"/>
          </w:tcPr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(pieczą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tka firmy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Wykonawcy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C101F6" w:rsidRDefault="00D255D6" w:rsidP="005D3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4840" w:rsidRPr="005D3C1A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48F8">
        <w:rPr>
          <w:rFonts w:ascii="Times New Roman" w:hAnsi="Times New Roman" w:cs="Times New Roman"/>
        </w:rPr>
        <w:tab/>
      </w:r>
      <w:r w:rsidR="0024723F">
        <w:rPr>
          <w:rFonts w:ascii="Times New Roman" w:hAnsi="Times New Roman" w:cs="Times New Roman"/>
        </w:rPr>
        <w:t xml:space="preserve"> </w:t>
      </w:r>
    </w:p>
    <w:p w:rsidR="005D3C1A" w:rsidRPr="005D3C1A" w:rsidRDefault="005D3C1A" w:rsidP="00C101F6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18"/>
          <w:szCs w:val="18"/>
        </w:rPr>
      </w:pPr>
    </w:p>
    <w:p w:rsidR="0024723F" w:rsidRDefault="0024723F" w:rsidP="005D3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35B" w:rsidRDefault="0024723F" w:rsidP="00247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D3C1A" w:rsidRDefault="00CD2E1E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WYKONAWCY</w:t>
      </w:r>
    </w:p>
    <w:p w:rsidR="00BC1D32" w:rsidRDefault="00BC1D32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4E2" w:rsidRDefault="001D44E2" w:rsidP="001D4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03 - Inne paliwa (włącznie z mieszaninami)”.</w:t>
      </w:r>
    </w:p>
    <w:p w:rsidR="00773B59" w:rsidRDefault="00773B59" w:rsidP="00A66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44E2" w:rsidRPr="007F56CF" w:rsidRDefault="001D44E2" w:rsidP="00A666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pPr w:leftFromText="141" w:rightFromText="141" w:vertAnchor="page" w:horzAnchor="margin" w:tblpY="4684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709"/>
        <w:gridCol w:w="709"/>
        <w:gridCol w:w="992"/>
        <w:gridCol w:w="1418"/>
        <w:gridCol w:w="1559"/>
        <w:gridCol w:w="1134"/>
        <w:gridCol w:w="1701"/>
      </w:tblGrid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2844EC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2844EC" w:rsidRDefault="00BC1D32" w:rsidP="000C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Lotnicze Pogotowie Ratunkowe</w:t>
            </w:r>
            <w:r w:rsidRPr="002844EC">
              <w:rPr>
                <w:rFonts w:ascii="Times New Roman" w:hAnsi="Times New Roman"/>
                <w:sz w:val="24"/>
                <w:szCs w:val="24"/>
              </w:rPr>
              <w:br/>
            </w:r>
            <w:r w:rsidR="000C6BBF" w:rsidRPr="002844EC">
              <w:rPr>
                <w:rFonts w:ascii="Times New Roman" w:hAnsi="Times New Roman"/>
                <w:sz w:val="24"/>
                <w:szCs w:val="24"/>
              </w:rPr>
              <w:t>38-500 Sanok, ul. Biała Góra, Lotnisk - Sanok</w:t>
            </w:r>
          </w:p>
        </w:tc>
      </w:tr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2844EC" w:rsidRDefault="00BC1D32" w:rsidP="00EB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55D0" w:rsidRPr="002844EC" w:rsidRDefault="007F55D0" w:rsidP="007F55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5D0" w:rsidRPr="002844EC" w:rsidRDefault="007F55D0" w:rsidP="007F5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44EC">
              <w:rPr>
                <w:rFonts w:ascii="Times New Roman" w:hAnsi="Times New Roman"/>
                <w:color w:val="000000"/>
                <w:sz w:val="24"/>
                <w:szCs w:val="24"/>
              </w:rPr>
              <w:t>Pojemniki dostarczone przez Wykonawcę.</w:t>
            </w:r>
          </w:p>
          <w:p w:rsidR="00BC1D32" w:rsidRPr="002844EC" w:rsidRDefault="00BC1D32" w:rsidP="00BC1D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2844EC" w:rsidRDefault="00BC1D32" w:rsidP="00EB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4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Sposób odbioru odpadów 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2844EC" w:rsidRDefault="00BC1D32" w:rsidP="002844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4EC">
              <w:rPr>
                <w:rFonts w:ascii="Times New Roman" w:hAnsi="Times New Roman"/>
                <w:sz w:val="24"/>
                <w:szCs w:val="24"/>
              </w:rPr>
              <w:t>Poprzez dostarczanie przez Wykonawcę pustych pojemników i następnie ich odbiór po napełnien</w:t>
            </w:r>
            <w:bookmarkStart w:id="0" w:name="_GoBack"/>
            <w:bookmarkEnd w:id="0"/>
            <w:r w:rsidRPr="002844EC">
              <w:rPr>
                <w:rFonts w:ascii="Times New Roman" w:hAnsi="Times New Roman"/>
                <w:sz w:val="24"/>
                <w:szCs w:val="24"/>
              </w:rPr>
              <w:t>iu przez Zmawiającego</w:t>
            </w:r>
            <w:r w:rsidRPr="0028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BC1D32" w:rsidRPr="002844EC" w:rsidRDefault="00BC1D32" w:rsidP="002844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4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Poprzez wyssanie </w:t>
            </w:r>
            <w:r w:rsidRPr="002844EC">
              <w:rPr>
                <w:rFonts w:ascii="Times New Roman" w:hAnsi="Times New Roman"/>
                <w:sz w:val="24"/>
                <w:szCs w:val="24"/>
              </w:rPr>
              <w:t>odpadów z pojemników na środek transportu (pojazd-cysterna) Wykonawcy za pomocą agregatu paliwowego, wyposażonego w wąż z odpowiednią końcówką ssawną.</w:t>
            </w:r>
          </w:p>
        </w:tc>
      </w:tr>
      <w:tr w:rsidR="00BC1D32" w:rsidRPr="00392A5D" w:rsidTr="00BC1D32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C1D32" w:rsidRPr="00392A5D" w:rsidTr="00BC1D32">
        <w:trPr>
          <w:trHeight w:val="645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Szacunkowa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ilość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</w:tr>
      <w:tr w:rsidR="00BC1D32" w:rsidRPr="00392A5D" w:rsidTr="00BC1D32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C1D32" w:rsidRPr="00392A5D" w:rsidTr="00BC1D32">
        <w:trPr>
          <w:trHeight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D255D6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D32" w:rsidRDefault="000C6BBF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5 500</w:t>
            </w:r>
          </w:p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D32" w:rsidRDefault="00BC1D32" w:rsidP="00BC1D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Należy dokonać wyboru poprzez zaznaczenie (w formie podkreślenia) wybranego sposobu odbioru odpadów. Zamawiający dopuszcza możliwość odbioru odpadów z uwzględnieniem dwóch sposobów odbioru, wtedy należy zaznaczyć (w formie podkreślenia) oba punkty. </w:t>
      </w:r>
      <w:r w:rsidR="00EB3568">
        <w:rPr>
          <w:rFonts w:ascii="Times New Roman" w:hAnsi="Times New Roman"/>
          <w:sz w:val="24"/>
          <w:szCs w:val="24"/>
        </w:rPr>
        <w:t>Wymaga</w:t>
      </w:r>
      <w:r w:rsidR="004C42AA">
        <w:rPr>
          <w:rFonts w:ascii="Times New Roman" w:hAnsi="Times New Roman"/>
          <w:sz w:val="24"/>
          <w:szCs w:val="24"/>
        </w:rPr>
        <w:t>nia</w:t>
      </w:r>
      <w:r w:rsidR="00EB3568">
        <w:rPr>
          <w:rFonts w:ascii="Times New Roman" w:hAnsi="Times New Roman"/>
          <w:sz w:val="24"/>
          <w:szCs w:val="24"/>
        </w:rPr>
        <w:t xml:space="preserve"> jakie powinien spełniać pojazd, którym będą przewożone odpady / pojemniki </w:t>
      </w:r>
      <w:r w:rsidR="00EB3568">
        <w:rPr>
          <w:rFonts w:ascii="Times New Roman" w:hAnsi="Times New Roman"/>
          <w:sz w:val="24"/>
          <w:szCs w:val="24"/>
        </w:rPr>
        <w:br/>
        <w:t xml:space="preserve">z  odpadami zostały opisane w </w:t>
      </w:r>
      <w:r w:rsidR="00EB3568">
        <w:rPr>
          <w:rFonts w:ascii="Times New Roman" w:hAnsi="Times New Roman" w:cs="Times New Roman"/>
          <w:sz w:val="24"/>
          <w:szCs w:val="24"/>
        </w:rPr>
        <w:t>§</w:t>
      </w:r>
      <w:r w:rsidR="00EB3568">
        <w:rPr>
          <w:rFonts w:ascii="Times New Roman" w:hAnsi="Times New Roman"/>
          <w:sz w:val="24"/>
          <w:szCs w:val="24"/>
        </w:rPr>
        <w:t xml:space="preserve"> 3 Umowy.</w:t>
      </w:r>
    </w:p>
    <w:p w:rsidR="00BC1D32" w:rsidRP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Szacunkowa ilość odpadów, które zostaną przekazane jest orientacyjna. Minimalna ilość odpadów przekazywanych jednorazowo to 300 kg.</w:t>
      </w:r>
    </w:p>
    <w:p w:rsidR="00BC1D32" w:rsidRDefault="00BC1D32" w:rsidP="00BC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D32" w:rsidRDefault="00BC1D32" w:rsidP="00BC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Uwaga:</w:t>
      </w:r>
    </w:p>
    <w:p w:rsidR="00BC1D32" w:rsidRDefault="00BC1D32" w:rsidP="00BC1D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Pojemniki na odpady zostaną dostarczone przez Wykonawcę bezpłatnie, po uzgodnieniu </w:t>
      </w:r>
      <w:r>
        <w:rPr>
          <w:rFonts w:ascii="Times New Roman" w:hAnsi="Times New Roman"/>
          <w:b/>
          <w:sz w:val="24"/>
          <w:szCs w:val="24"/>
        </w:rPr>
        <w:br/>
        <w:t xml:space="preserve">z Zamawiającym terminu dostawy oraz określeniu ich ilości. Pojemność pojedynczego pojemnika – ok. 200 litrów. Pojemniki powinny być dostosowane do przechowywania / transportu odpadów (UN 1863, paliwo do silników turbinowych, III grupa pakowania). Zamawiający ma prawo do żądania wymiany dostarczonych pojemników na inne, </w:t>
      </w:r>
      <w:r>
        <w:rPr>
          <w:rFonts w:ascii="Times New Roman" w:hAnsi="Times New Roman"/>
          <w:b/>
          <w:sz w:val="24"/>
          <w:szCs w:val="24"/>
        </w:rPr>
        <w:br/>
        <w:t>w przypadku stwierdzenia, że nie są one odpowiednie do przechowywania / transportu odpadów lub w przypadku widocznego uszkodzenia / nieszczelności pojemników.</w:t>
      </w: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</w:rPr>
      </w:pPr>
    </w:p>
    <w:p w:rsidR="00EB3568" w:rsidRDefault="00EB3568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oferty załączamy niżej wymienione dokumenty:</w:t>
      </w:r>
    </w:p>
    <w:p w:rsidR="00BC1D32" w:rsidRDefault="00BC1D32" w:rsidP="00BC1D32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>Aktualną Decyzję na zbieranie odpadów o kodzie 13 07 03 lub aktualną Decyzję na zbieranie i przetwarzanie odpadów o kodzie 13 07 03;</w:t>
      </w:r>
    </w:p>
    <w:p w:rsidR="00BC1D32" w:rsidRDefault="00BC1D32" w:rsidP="00BC1D32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 xml:space="preserve">Numer potwierdzający wpis Wykonawcy do rejestru </w:t>
      </w:r>
      <w:r>
        <w:rPr>
          <w:color w:val="000000" w:themeColor="text1"/>
        </w:rPr>
        <w:t>BDO (</w:t>
      </w:r>
      <w:r>
        <w:rPr>
          <w:color w:val="000000" w:themeColor="text1"/>
          <w:shd w:val="clear" w:color="auto" w:fill="FFFFFF"/>
        </w:rPr>
        <w:t xml:space="preserve">Baza danych o produktach </w:t>
      </w:r>
      <w:r>
        <w:rPr>
          <w:color w:val="000000" w:themeColor="text1"/>
          <w:shd w:val="clear" w:color="auto" w:fill="FFFFFF"/>
        </w:rPr>
        <w:br/>
        <w:t xml:space="preserve">i opakowaniach oraz o gospodarce odpadami) </w:t>
      </w:r>
      <w:r>
        <w:rPr>
          <w:color w:val="000000" w:themeColor="text1"/>
        </w:rPr>
        <w:t xml:space="preserve">w zakresie transportu odpadów o kodzie </w:t>
      </w:r>
      <w:r w:rsidR="004C42AA">
        <w:rPr>
          <w:color w:val="000000" w:themeColor="text1"/>
        </w:rPr>
        <w:br/>
      </w:r>
      <w:r>
        <w:rPr>
          <w:color w:val="000000" w:themeColor="text1"/>
        </w:rPr>
        <w:t xml:space="preserve">13 07 03 prowadzonego przez marszałka </w:t>
      </w:r>
      <w:r>
        <w:t>województwa właściwego dla siedziby Wykonawcy.</w:t>
      </w: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……………………………….</w:t>
      </w:r>
      <w:r>
        <w:rPr>
          <w:rFonts w:ascii="Times New Roman" w:eastAsia="Times New Roman" w:hAnsi="Times New Roman" w:cs="Times New Roman"/>
          <w:lang w:eastAsia="pl-PL"/>
        </w:rPr>
        <w:t>, dn. ………………………                     …………………………………………..</w:t>
      </w:r>
    </w:p>
    <w:p w:rsidR="00BC1D32" w:rsidRDefault="00BC1D32" w:rsidP="00BC1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Wykonawcy)</w:t>
      </w:r>
    </w:p>
    <w:p w:rsidR="005D3C1A" w:rsidRPr="00472A2C" w:rsidRDefault="005D3C1A" w:rsidP="00472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sectPr w:rsidR="005D3C1A" w:rsidRPr="00472A2C" w:rsidSect="0047484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0E67"/>
    <w:multiLevelType w:val="hybridMultilevel"/>
    <w:tmpl w:val="77D4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63BD"/>
    <w:multiLevelType w:val="hybridMultilevel"/>
    <w:tmpl w:val="14A8C4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D7771D0"/>
    <w:multiLevelType w:val="hybridMultilevel"/>
    <w:tmpl w:val="C3E85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8BB2D32"/>
    <w:multiLevelType w:val="hybridMultilevel"/>
    <w:tmpl w:val="48AEBA8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6167158"/>
    <w:multiLevelType w:val="hybridMultilevel"/>
    <w:tmpl w:val="038EC666"/>
    <w:lvl w:ilvl="0" w:tplc="83861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7969F1"/>
    <w:multiLevelType w:val="hybridMultilevel"/>
    <w:tmpl w:val="D5CED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D3663"/>
    <w:multiLevelType w:val="hybridMultilevel"/>
    <w:tmpl w:val="4496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93B90"/>
    <w:multiLevelType w:val="multilevel"/>
    <w:tmpl w:val="8352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1A"/>
    <w:rsid w:val="000078E7"/>
    <w:rsid w:val="00024736"/>
    <w:rsid w:val="00026517"/>
    <w:rsid w:val="0007769C"/>
    <w:rsid w:val="00084B7C"/>
    <w:rsid w:val="0008535B"/>
    <w:rsid w:val="000B26F6"/>
    <w:rsid w:val="000B2F19"/>
    <w:rsid w:val="000C2AE3"/>
    <w:rsid w:val="000C6BBF"/>
    <w:rsid w:val="00102E3F"/>
    <w:rsid w:val="001146A0"/>
    <w:rsid w:val="0014599F"/>
    <w:rsid w:val="001A448C"/>
    <w:rsid w:val="001C3F0D"/>
    <w:rsid w:val="001C42D5"/>
    <w:rsid w:val="001D44E2"/>
    <w:rsid w:val="001F4AFD"/>
    <w:rsid w:val="00224639"/>
    <w:rsid w:val="0024723F"/>
    <w:rsid w:val="002844EC"/>
    <w:rsid w:val="002F48F8"/>
    <w:rsid w:val="00317DDF"/>
    <w:rsid w:val="0033685E"/>
    <w:rsid w:val="00371A5C"/>
    <w:rsid w:val="003A14C0"/>
    <w:rsid w:val="003B2148"/>
    <w:rsid w:val="003E059C"/>
    <w:rsid w:val="003E68C2"/>
    <w:rsid w:val="00402156"/>
    <w:rsid w:val="00464FCC"/>
    <w:rsid w:val="00472A2C"/>
    <w:rsid w:val="00473BEC"/>
    <w:rsid w:val="00474840"/>
    <w:rsid w:val="00474E86"/>
    <w:rsid w:val="004902B0"/>
    <w:rsid w:val="004C42AA"/>
    <w:rsid w:val="004F75CB"/>
    <w:rsid w:val="00501CB0"/>
    <w:rsid w:val="00505141"/>
    <w:rsid w:val="00523254"/>
    <w:rsid w:val="00597365"/>
    <w:rsid w:val="005D3C1A"/>
    <w:rsid w:val="00626A9C"/>
    <w:rsid w:val="006322A2"/>
    <w:rsid w:val="006A2CF4"/>
    <w:rsid w:val="006B4775"/>
    <w:rsid w:val="006F1A32"/>
    <w:rsid w:val="00773B59"/>
    <w:rsid w:val="00796F3B"/>
    <w:rsid w:val="00797699"/>
    <w:rsid w:val="007E1DFA"/>
    <w:rsid w:val="007F55D0"/>
    <w:rsid w:val="007F56CF"/>
    <w:rsid w:val="00834A75"/>
    <w:rsid w:val="008525B8"/>
    <w:rsid w:val="008B4DFE"/>
    <w:rsid w:val="009532C1"/>
    <w:rsid w:val="009624C0"/>
    <w:rsid w:val="009E2FC3"/>
    <w:rsid w:val="009F1EFB"/>
    <w:rsid w:val="00A11D4E"/>
    <w:rsid w:val="00A21E18"/>
    <w:rsid w:val="00A514B7"/>
    <w:rsid w:val="00A51C4D"/>
    <w:rsid w:val="00A66662"/>
    <w:rsid w:val="00A847D5"/>
    <w:rsid w:val="00AF097D"/>
    <w:rsid w:val="00AF50A7"/>
    <w:rsid w:val="00B515E4"/>
    <w:rsid w:val="00BA21CE"/>
    <w:rsid w:val="00BC02C1"/>
    <w:rsid w:val="00BC1D32"/>
    <w:rsid w:val="00C101F6"/>
    <w:rsid w:val="00C46E29"/>
    <w:rsid w:val="00CC06B1"/>
    <w:rsid w:val="00CD2E1E"/>
    <w:rsid w:val="00CE0E15"/>
    <w:rsid w:val="00CF598E"/>
    <w:rsid w:val="00D255D6"/>
    <w:rsid w:val="00D335B1"/>
    <w:rsid w:val="00D40D07"/>
    <w:rsid w:val="00D602F8"/>
    <w:rsid w:val="00D70D8B"/>
    <w:rsid w:val="00D875D2"/>
    <w:rsid w:val="00DB0024"/>
    <w:rsid w:val="00DF1031"/>
    <w:rsid w:val="00DF2ACF"/>
    <w:rsid w:val="00E05332"/>
    <w:rsid w:val="00E2351B"/>
    <w:rsid w:val="00E61B11"/>
    <w:rsid w:val="00E84322"/>
    <w:rsid w:val="00EB3568"/>
    <w:rsid w:val="00F76BDA"/>
    <w:rsid w:val="00FA1A76"/>
    <w:rsid w:val="00FB3C42"/>
    <w:rsid w:val="00FD39DA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95A0-F9FD-415C-80FD-06D3126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1F6"/>
    <w:pPr>
      <w:ind w:left="720"/>
      <w:contextualSpacing/>
    </w:pPr>
  </w:style>
  <w:style w:type="table" w:styleId="Tabela-Siatka">
    <w:name w:val="Table Grid"/>
    <w:basedOn w:val="Standardowy"/>
    <w:uiPriority w:val="59"/>
    <w:rsid w:val="0024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523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D39D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FF314-0EC1-44A4-B64C-5FB61372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Monika Berlińska</cp:lastModifiedBy>
  <cp:revision>5</cp:revision>
  <cp:lastPrinted>2020-02-20T12:13:00Z</cp:lastPrinted>
  <dcterms:created xsi:type="dcterms:W3CDTF">2020-06-17T11:30:00Z</dcterms:created>
  <dcterms:modified xsi:type="dcterms:W3CDTF">2020-06-19T06:56:00Z</dcterms:modified>
</cp:coreProperties>
</file>