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DF5" w:rsidRPr="00F14DCA" w:rsidRDefault="00C40DF5" w:rsidP="00C40DF5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130C8">
        <w:rPr>
          <w:rFonts w:ascii="Times New Roman" w:hAnsi="Times New Roman" w:cs="Times New Roman"/>
        </w:rPr>
        <w:tab/>
      </w:r>
      <w:r w:rsidRPr="000130C8">
        <w:rPr>
          <w:rFonts w:ascii="Times New Roman" w:hAnsi="Times New Roman" w:cs="Times New Roman"/>
        </w:rPr>
        <w:tab/>
      </w:r>
      <w:r w:rsidRPr="000130C8">
        <w:rPr>
          <w:rFonts w:ascii="Times New Roman" w:hAnsi="Times New Roman" w:cs="Times New Roman"/>
        </w:rPr>
        <w:tab/>
      </w:r>
      <w:r w:rsidRPr="000130C8">
        <w:rPr>
          <w:rFonts w:ascii="Times New Roman" w:hAnsi="Times New Roman" w:cs="Times New Roman"/>
        </w:rPr>
        <w:tab/>
      </w:r>
      <w:r w:rsidRPr="000130C8">
        <w:rPr>
          <w:rFonts w:ascii="Times New Roman" w:hAnsi="Times New Roman" w:cs="Times New Roman"/>
        </w:rPr>
        <w:tab/>
      </w:r>
      <w:r w:rsidRPr="000130C8">
        <w:rPr>
          <w:rFonts w:ascii="Times New Roman" w:hAnsi="Times New Roman" w:cs="Times New Roman"/>
        </w:rPr>
        <w:tab/>
      </w:r>
      <w:r w:rsidRPr="000130C8">
        <w:rPr>
          <w:rFonts w:ascii="Times New Roman" w:hAnsi="Times New Roman" w:cs="Times New Roman"/>
        </w:rPr>
        <w:tab/>
      </w:r>
      <w:r w:rsidRPr="000130C8">
        <w:rPr>
          <w:rFonts w:ascii="Times New Roman" w:hAnsi="Times New Roman" w:cs="Times New Roman"/>
        </w:rPr>
        <w:tab/>
      </w:r>
      <w:r w:rsidRPr="00F14DCA">
        <w:rPr>
          <w:rFonts w:ascii="Times New Roman" w:hAnsi="Times New Roman" w:cs="Times New Roman"/>
          <w:b/>
        </w:rPr>
        <w:t xml:space="preserve">Załącznik nr </w:t>
      </w:r>
      <w:r w:rsidR="00F14DCA" w:rsidRPr="00F14DCA">
        <w:rPr>
          <w:rFonts w:ascii="Times New Roman" w:hAnsi="Times New Roman" w:cs="Times New Roman"/>
          <w:b/>
        </w:rPr>
        <w:t>2</w:t>
      </w:r>
    </w:p>
    <w:p w:rsidR="00C40DF5" w:rsidRPr="000130C8" w:rsidRDefault="00C40DF5" w:rsidP="00C40DF5">
      <w:pPr>
        <w:jc w:val="center"/>
        <w:rPr>
          <w:rFonts w:ascii="Times New Roman" w:hAnsi="Times New Roman" w:cs="Times New Roman"/>
        </w:rPr>
      </w:pPr>
    </w:p>
    <w:p w:rsidR="00810D5A" w:rsidRPr="000130C8" w:rsidRDefault="00C40DF5" w:rsidP="00C40DF5">
      <w:pPr>
        <w:jc w:val="center"/>
        <w:rPr>
          <w:rFonts w:ascii="Times New Roman" w:hAnsi="Times New Roman" w:cs="Times New Roman"/>
          <w:b/>
        </w:rPr>
      </w:pPr>
      <w:r w:rsidRPr="000130C8">
        <w:rPr>
          <w:rFonts w:ascii="Times New Roman" w:hAnsi="Times New Roman" w:cs="Times New Roman"/>
          <w:b/>
        </w:rPr>
        <w:t>OPIS PRZEDMIOTU ZAMÓ</w:t>
      </w:r>
      <w:r w:rsidR="000130C8" w:rsidRPr="000130C8">
        <w:rPr>
          <w:rFonts w:ascii="Times New Roman" w:hAnsi="Times New Roman" w:cs="Times New Roman"/>
          <w:b/>
        </w:rPr>
        <w:t>W</w:t>
      </w:r>
      <w:r w:rsidRPr="000130C8">
        <w:rPr>
          <w:rFonts w:ascii="Times New Roman" w:hAnsi="Times New Roman" w:cs="Times New Roman"/>
          <w:b/>
        </w:rPr>
        <w:t>IENIA</w:t>
      </w:r>
    </w:p>
    <w:p w:rsidR="00C40DF5" w:rsidRPr="000130C8" w:rsidRDefault="00C40DF5" w:rsidP="00C40DF5">
      <w:pPr>
        <w:pStyle w:val="Default"/>
      </w:pPr>
    </w:p>
    <w:p w:rsidR="00C40DF5" w:rsidRPr="000130C8" w:rsidRDefault="00C40DF5" w:rsidP="00271BBC">
      <w:pPr>
        <w:jc w:val="center"/>
        <w:rPr>
          <w:rFonts w:ascii="Times New Roman" w:hAnsi="Times New Roman" w:cs="Times New Roman"/>
          <w:b/>
          <w:bCs/>
        </w:rPr>
      </w:pPr>
      <w:r w:rsidRPr="000130C8">
        <w:rPr>
          <w:rFonts w:ascii="Times New Roman" w:hAnsi="Times New Roman" w:cs="Times New Roman"/>
          <w:b/>
          <w:bCs/>
        </w:rPr>
        <w:t>Nazwa przedmiotu zamówienia: Zakup radiotelefonów przenośnych Motorola DP4600E oraz dedykowanych akcesoriów.</w:t>
      </w:r>
    </w:p>
    <w:p w:rsidR="00271BBC" w:rsidRPr="00AA5FD8" w:rsidRDefault="00271BBC" w:rsidP="00271BBC">
      <w:pPr>
        <w:jc w:val="center"/>
        <w:rPr>
          <w:rFonts w:ascii="Times New Roman" w:hAnsi="Times New Roman" w:cs="Times New Roman"/>
          <w:bCs/>
        </w:rPr>
      </w:pPr>
    </w:p>
    <w:p w:rsidR="00271BBC" w:rsidRPr="00AA5FD8" w:rsidRDefault="00271BBC" w:rsidP="000130C8">
      <w:pPr>
        <w:pStyle w:val="Akapitzlist"/>
        <w:numPr>
          <w:ilvl w:val="0"/>
          <w:numId w:val="5"/>
        </w:numPr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AA5FD8">
        <w:rPr>
          <w:rFonts w:ascii="Times New Roman" w:hAnsi="Times New Roman" w:cs="Times New Roman"/>
          <w:bCs/>
          <w:sz w:val="24"/>
          <w:szCs w:val="24"/>
        </w:rPr>
        <w:t>Przedmiotem zamówienia jest dostawa:</w:t>
      </w:r>
    </w:p>
    <w:p w:rsidR="00271BBC" w:rsidRPr="000130C8" w:rsidRDefault="00271BBC" w:rsidP="00271BBC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70"/>
        <w:gridCol w:w="6105"/>
        <w:gridCol w:w="696"/>
        <w:gridCol w:w="971"/>
      </w:tblGrid>
      <w:tr w:rsidR="00271BBC" w:rsidRPr="000130C8" w:rsidTr="00271BBC">
        <w:tc>
          <w:tcPr>
            <w:tcW w:w="486" w:type="dxa"/>
          </w:tcPr>
          <w:p w:rsidR="00271BBC" w:rsidRPr="000130C8" w:rsidRDefault="00271BBC" w:rsidP="00271BB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302" w:type="dxa"/>
          </w:tcPr>
          <w:p w:rsidR="00271BBC" w:rsidRPr="000130C8" w:rsidRDefault="00271BBC" w:rsidP="00271BB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567" w:type="dxa"/>
          </w:tcPr>
          <w:p w:rsidR="00271BBC" w:rsidRPr="000130C8" w:rsidRDefault="00271BBC" w:rsidP="00271BB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987" w:type="dxa"/>
          </w:tcPr>
          <w:p w:rsidR="00271BBC" w:rsidRPr="000130C8" w:rsidRDefault="00271BBC" w:rsidP="00271BB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j.m</w:t>
            </w:r>
          </w:p>
        </w:tc>
      </w:tr>
      <w:tr w:rsidR="00271BBC" w:rsidRPr="000130C8" w:rsidTr="00271BBC">
        <w:tc>
          <w:tcPr>
            <w:tcW w:w="486" w:type="dxa"/>
          </w:tcPr>
          <w:p w:rsidR="00271BBC" w:rsidRPr="000130C8" w:rsidRDefault="00271BBC" w:rsidP="00271BBC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02" w:type="dxa"/>
          </w:tcPr>
          <w:p w:rsidR="00271BBC" w:rsidRPr="000130C8" w:rsidRDefault="00271BBC" w:rsidP="00AA5FD8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bCs/>
                <w:sz w:val="24"/>
                <w:szCs w:val="24"/>
              </w:rPr>
              <w:t>Radiotelefon przenośny Motorola DP 4600E VHF z akum</w:t>
            </w:r>
            <w:r w:rsidR="00AA5FD8">
              <w:rPr>
                <w:rFonts w:ascii="Times New Roman" w:hAnsi="Times New Roman" w:cs="Times New Roman"/>
                <w:bCs/>
                <w:sz w:val="24"/>
                <w:szCs w:val="24"/>
              </w:rPr>
              <w:t>ulatorem</w:t>
            </w:r>
            <w:r w:rsidRPr="000130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Li</w:t>
            </w:r>
            <w:r w:rsidR="00AA5FD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130C8">
              <w:rPr>
                <w:rFonts w:ascii="Times New Roman" w:hAnsi="Times New Roman" w:cs="Times New Roman"/>
                <w:bCs/>
                <w:sz w:val="24"/>
                <w:szCs w:val="24"/>
              </w:rPr>
              <w:t>Ion 2100 mAh PMNN4491, ładowarką Impres</w:t>
            </w:r>
            <w:r w:rsidR="00AA5FD8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0130C8">
              <w:rPr>
                <w:rFonts w:ascii="Times New Roman" w:hAnsi="Times New Roman" w:cs="Times New Roman"/>
                <w:bCs/>
                <w:sz w:val="24"/>
                <w:szCs w:val="24"/>
              </w:rPr>
              <w:t>, anteną krótką PMAD4121B</w:t>
            </w:r>
          </w:p>
        </w:tc>
        <w:tc>
          <w:tcPr>
            <w:tcW w:w="567" w:type="dxa"/>
          </w:tcPr>
          <w:p w:rsidR="00271BBC" w:rsidRPr="000130C8" w:rsidRDefault="00271BBC" w:rsidP="00271BBC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87" w:type="dxa"/>
          </w:tcPr>
          <w:p w:rsidR="00271BBC" w:rsidRPr="000130C8" w:rsidRDefault="00271BBC" w:rsidP="00271BBC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bCs/>
                <w:sz w:val="24"/>
                <w:szCs w:val="24"/>
              </w:rPr>
              <w:t>Kpl.</w:t>
            </w:r>
          </w:p>
        </w:tc>
      </w:tr>
      <w:tr w:rsidR="00271BBC" w:rsidRPr="000130C8" w:rsidTr="00271BBC">
        <w:tc>
          <w:tcPr>
            <w:tcW w:w="486" w:type="dxa"/>
          </w:tcPr>
          <w:p w:rsidR="00271BBC" w:rsidRPr="000130C8" w:rsidRDefault="00271BBC" w:rsidP="00271BBC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02" w:type="dxa"/>
          </w:tcPr>
          <w:p w:rsidR="00271BBC" w:rsidRPr="000130C8" w:rsidRDefault="00271BBC" w:rsidP="00271BBC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bCs/>
                <w:sz w:val="24"/>
                <w:szCs w:val="24"/>
              </w:rPr>
              <w:t>Mikrofonogłośnik Motorola PMMN4102B</w:t>
            </w:r>
          </w:p>
        </w:tc>
        <w:tc>
          <w:tcPr>
            <w:tcW w:w="567" w:type="dxa"/>
          </w:tcPr>
          <w:p w:rsidR="00271BBC" w:rsidRPr="000130C8" w:rsidRDefault="00271BBC" w:rsidP="00271BBC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987" w:type="dxa"/>
          </w:tcPr>
          <w:p w:rsidR="00271BBC" w:rsidRPr="000130C8" w:rsidRDefault="00271BBC" w:rsidP="00271BBC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bCs/>
                <w:sz w:val="24"/>
                <w:szCs w:val="24"/>
              </w:rPr>
              <w:t>Kpl.</w:t>
            </w:r>
          </w:p>
        </w:tc>
      </w:tr>
      <w:tr w:rsidR="00271BBC" w:rsidRPr="000130C8" w:rsidTr="00271BBC">
        <w:tc>
          <w:tcPr>
            <w:tcW w:w="486" w:type="dxa"/>
          </w:tcPr>
          <w:p w:rsidR="00271BBC" w:rsidRPr="000130C8" w:rsidRDefault="00271BBC" w:rsidP="00271BBC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02" w:type="dxa"/>
          </w:tcPr>
          <w:p w:rsidR="00271BBC" w:rsidRPr="000130C8" w:rsidRDefault="00271BBC" w:rsidP="00271BBC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bCs/>
                <w:sz w:val="24"/>
                <w:szCs w:val="24"/>
              </w:rPr>
              <w:t>Antena VHF PMAD4121B</w:t>
            </w:r>
          </w:p>
        </w:tc>
        <w:tc>
          <w:tcPr>
            <w:tcW w:w="567" w:type="dxa"/>
          </w:tcPr>
          <w:p w:rsidR="00271BBC" w:rsidRPr="000130C8" w:rsidRDefault="00271BBC" w:rsidP="00271BBC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87" w:type="dxa"/>
          </w:tcPr>
          <w:p w:rsidR="00271BBC" w:rsidRPr="000130C8" w:rsidRDefault="00271BBC" w:rsidP="00271BBC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bCs/>
                <w:sz w:val="24"/>
                <w:szCs w:val="24"/>
              </w:rPr>
              <w:t>Szt.</w:t>
            </w:r>
          </w:p>
        </w:tc>
      </w:tr>
      <w:tr w:rsidR="00271BBC" w:rsidRPr="000130C8" w:rsidTr="00271BBC">
        <w:tc>
          <w:tcPr>
            <w:tcW w:w="486" w:type="dxa"/>
          </w:tcPr>
          <w:p w:rsidR="00271BBC" w:rsidRPr="000130C8" w:rsidRDefault="00271BBC" w:rsidP="00271BBC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02" w:type="dxa"/>
          </w:tcPr>
          <w:p w:rsidR="00271BBC" w:rsidRPr="000130C8" w:rsidRDefault="00271BBC" w:rsidP="00271BBC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bCs/>
                <w:sz w:val="24"/>
                <w:szCs w:val="24"/>
              </w:rPr>
              <w:t>Akumulator Li-Ion 2100 mAh PMNN4491</w:t>
            </w:r>
          </w:p>
        </w:tc>
        <w:tc>
          <w:tcPr>
            <w:tcW w:w="567" w:type="dxa"/>
          </w:tcPr>
          <w:p w:rsidR="00271BBC" w:rsidRPr="000130C8" w:rsidRDefault="00271BBC" w:rsidP="00271BBC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87" w:type="dxa"/>
          </w:tcPr>
          <w:p w:rsidR="00271BBC" w:rsidRPr="000130C8" w:rsidRDefault="00271BBC" w:rsidP="00271BBC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bCs/>
                <w:sz w:val="24"/>
                <w:szCs w:val="24"/>
              </w:rPr>
              <w:t>Szt.</w:t>
            </w:r>
          </w:p>
        </w:tc>
      </w:tr>
      <w:tr w:rsidR="00271BBC" w:rsidRPr="000130C8" w:rsidTr="00271BBC">
        <w:tc>
          <w:tcPr>
            <w:tcW w:w="486" w:type="dxa"/>
          </w:tcPr>
          <w:p w:rsidR="00271BBC" w:rsidRPr="000130C8" w:rsidRDefault="00271BBC" w:rsidP="00271BBC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02" w:type="dxa"/>
          </w:tcPr>
          <w:p w:rsidR="00271BBC" w:rsidRPr="000130C8" w:rsidRDefault="00271BBC" w:rsidP="00271BBC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bCs/>
                <w:sz w:val="24"/>
                <w:szCs w:val="24"/>
              </w:rPr>
              <w:t>Przewód do programowania PMKN4012</w:t>
            </w:r>
          </w:p>
        </w:tc>
        <w:tc>
          <w:tcPr>
            <w:tcW w:w="567" w:type="dxa"/>
          </w:tcPr>
          <w:p w:rsidR="00271BBC" w:rsidRPr="000130C8" w:rsidRDefault="00271BBC" w:rsidP="00271BBC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271BBC" w:rsidRPr="000130C8" w:rsidRDefault="00271BBC" w:rsidP="00271BBC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bCs/>
                <w:sz w:val="24"/>
                <w:szCs w:val="24"/>
              </w:rPr>
              <w:t>Kpl.</w:t>
            </w:r>
          </w:p>
        </w:tc>
      </w:tr>
    </w:tbl>
    <w:p w:rsidR="00271BBC" w:rsidRPr="000130C8" w:rsidRDefault="00271BBC" w:rsidP="00271BBC">
      <w:pPr>
        <w:pStyle w:val="Default"/>
      </w:pPr>
      <w:r w:rsidRPr="000130C8">
        <w:t xml:space="preserve"> </w:t>
      </w:r>
    </w:p>
    <w:p w:rsidR="00271BBC" w:rsidRPr="000130C8" w:rsidRDefault="00271BBC" w:rsidP="000130C8">
      <w:pPr>
        <w:pStyle w:val="Default"/>
        <w:numPr>
          <w:ilvl w:val="0"/>
          <w:numId w:val="5"/>
        </w:numPr>
        <w:spacing w:after="23"/>
        <w:ind w:left="426"/>
        <w:jc w:val="both"/>
      </w:pPr>
      <w:r w:rsidRPr="000130C8">
        <w:t>Dostarczone urządzenia muszą być produktem klasy I (fabrycznie nowym), być wyprodukowanym nie wcześniej niż w 2021 r</w:t>
      </w:r>
      <w:r w:rsidR="00C277A6">
        <w:t>.</w:t>
      </w:r>
      <w:r w:rsidRPr="000130C8">
        <w:t xml:space="preserve">, spełniać wymagania techniczne </w:t>
      </w:r>
      <w:r w:rsidR="000130C8">
        <w:br/>
      </w:r>
      <w:r w:rsidRPr="000130C8">
        <w:t xml:space="preserve">i jakościowe dla tego typu wyrobów. </w:t>
      </w:r>
    </w:p>
    <w:p w:rsidR="00271BBC" w:rsidRPr="000130C8" w:rsidRDefault="00271BBC" w:rsidP="000130C8">
      <w:pPr>
        <w:pStyle w:val="Default"/>
        <w:numPr>
          <w:ilvl w:val="0"/>
          <w:numId w:val="5"/>
        </w:numPr>
        <w:spacing w:after="23"/>
        <w:ind w:left="426"/>
        <w:jc w:val="both"/>
      </w:pPr>
      <w:r w:rsidRPr="000130C8">
        <w:t xml:space="preserve">Baterie do radiotelefonów przenośnych, muszą być obligatoryjnie wyprodukowane w roku dostawy. </w:t>
      </w:r>
    </w:p>
    <w:p w:rsidR="00271BBC" w:rsidRPr="000130C8" w:rsidRDefault="00271BBC" w:rsidP="000130C8">
      <w:pPr>
        <w:pStyle w:val="Default"/>
        <w:numPr>
          <w:ilvl w:val="0"/>
          <w:numId w:val="5"/>
        </w:numPr>
        <w:spacing w:after="23"/>
        <w:ind w:left="426"/>
        <w:jc w:val="both"/>
      </w:pPr>
      <w:r w:rsidRPr="000130C8">
        <w:t>Antena strojona</w:t>
      </w:r>
      <w:r w:rsidR="00543069">
        <w:t>,</w:t>
      </w:r>
      <w:r w:rsidRPr="000130C8">
        <w:t xml:space="preserve"> stanowiąca wyposażenie dostarczanych radiotelefonów ma być dopasowana impedancyjnie do zakresu częstotliwości pracy. </w:t>
      </w:r>
    </w:p>
    <w:p w:rsidR="00271BBC" w:rsidRPr="000130C8" w:rsidRDefault="00271BBC" w:rsidP="000130C8">
      <w:pPr>
        <w:pStyle w:val="Default"/>
        <w:numPr>
          <w:ilvl w:val="0"/>
          <w:numId w:val="5"/>
        </w:numPr>
        <w:spacing w:after="23"/>
        <w:ind w:left="426"/>
        <w:jc w:val="both"/>
      </w:pPr>
      <w:r w:rsidRPr="000130C8">
        <w:t xml:space="preserve">Każdy komplet dostarczonego sprzętu powinien posiadać instrukcję obsługi w języku polskim. </w:t>
      </w:r>
    </w:p>
    <w:p w:rsidR="00271BBC" w:rsidRPr="000130C8" w:rsidRDefault="00271BBC" w:rsidP="000130C8">
      <w:pPr>
        <w:pStyle w:val="Default"/>
        <w:numPr>
          <w:ilvl w:val="0"/>
          <w:numId w:val="5"/>
        </w:numPr>
        <w:ind w:left="426"/>
        <w:jc w:val="both"/>
      </w:pPr>
      <w:r w:rsidRPr="000130C8">
        <w:t xml:space="preserve">Radiotelefony przenośne powinny posiadać kompaktową, wodoodporną, wytrzymałą obudowę umożliwiającą pracę urządzenia w warunkach polowych – stopień ochrony </w:t>
      </w:r>
      <w:r w:rsidR="000130C8">
        <w:br/>
      </w:r>
      <w:r w:rsidRPr="000130C8">
        <w:t xml:space="preserve">IP 68. </w:t>
      </w:r>
    </w:p>
    <w:p w:rsidR="00C12BB5" w:rsidRPr="000130C8" w:rsidRDefault="00C12BB5" w:rsidP="000130C8">
      <w:pPr>
        <w:pStyle w:val="Default"/>
        <w:numPr>
          <w:ilvl w:val="0"/>
          <w:numId w:val="5"/>
        </w:numPr>
        <w:ind w:left="426"/>
        <w:jc w:val="both"/>
      </w:pPr>
      <w:r w:rsidRPr="000130C8">
        <w:t>Wymagania dla radiotelefonów przenośnych, przewoźnych oraz stacjonarnych:</w:t>
      </w:r>
    </w:p>
    <w:p w:rsidR="00271BBC" w:rsidRPr="000130C8" w:rsidRDefault="00C12BB5" w:rsidP="000130C8">
      <w:pPr>
        <w:pStyle w:val="Default"/>
        <w:ind w:left="426"/>
        <w:jc w:val="both"/>
      </w:pPr>
      <w:r w:rsidRPr="000130C8">
        <w:t xml:space="preserve">Radiotelefony będą przeznaczone do komunikacji fonicznej z innymi użytkownikami sieci radiotelefonicznej wykorzystujących radiotelefony w wersji przenośnej, przewoźnej </w:t>
      </w:r>
      <w:r w:rsidR="000130C8">
        <w:br/>
      </w:r>
      <w:r w:rsidRPr="000130C8">
        <w:t>i stacjonarnej. Urządzenia powinny spełniać minimalne parametry:</w:t>
      </w:r>
    </w:p>
    <w:p w:rsidR="002E4683" w:rsidRPr="000130C8" w:rsidRDefault="002E4683" w:rsidP="00C12BB5">
      <w:pPr>
        <w:pStyle w:val="Default"/>
        <w:ind w:left="1080"/>
      </w:pPr>
    </w:p>
    <w:tbl>
      <w:tblPr>
        <w:tblStyle w:val="Tabela-Siatka1"/>
        <w:tblW w:w="9305" w:type="dxa"/>
        <w:tblInd w:w="-5" w:type="dxa"/>
        <w:tblLook w:val="04A0" w:firstRow="1" w:lastRow="0" w:firstColumn="1" w:lastColumn="0" w:noHBand="0" w:noVBand="1"/>
      </w:tblPr>
      <w:tblGrid>
        <w:gridCol w:w="456"/>
        <w:gridCol w:w="4075"/>
        <w:gridCol w:w="4774"/>
      </w:tblGrid>
      <w:tr w:rsidR="002E4683" w:rsidRPr="000130C8" w:rsidTr="000130C8">
        <w:tc>
          <w:tcPr>
            <w:tcW w:w="440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0" w:type="dxa"/>
          </w:tcPr>
          <w:p w:rsidR="002E4683" w:rsidRPr="000130C8" w:rsidRDefault="002E4683" w:rsidP="002E46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Pasmo pracy</w:t>
            </w:r>
          </w:p>
        </w:tc>
        <w:tc>
          <w:tcPr>
            <w:tcW w:w="4785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VHF</w:t>
            </w:r>
          </w:p>
        </w:tc>
      </w:tr>
      <w:tr w:rsidR="002E4683" w:rsidRPr="000130C8" w:rsidTr="000130C8">
        <w:tc>
          <w:tcPr>
            <w:tcW w:w="440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0" w:type="dxa"/>
          </w:tcPr>
          <w:p w:rsidR="002E4683" w:rsidRPr="000130C8" w:rsidRDefault="002E4683" w:rsidP="002E46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Zakres pracy</w:t>
            </w:r>
          </w:p>
        </w:tc>
        <w:tc>
          <w:tcPr>
            <w:tcW w:w="4785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136-174 MHz</w:t>
            </w:r>
          </w:p>
        </w:tc>
      </w:tr>
      <w:tr w:rsidR="002E4683" w:rsidRPr="000130C8" w:rsidTr="000130C8">
        <w:tc>
          <w:tcPr>
            <w:tcW w:w="440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2E4683" w:rsidRPr="000130C8" w:rsidRDefault="002E4683" w:rsidP="002E46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Górna moc wyjściowa</w:t>
            </w:r>
          </w:p>
        </w:tc>
        <w:tc>
          <w:tcPr>
            <w:tcW w:w="4785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maksymalnie 5 W</w:t>
            </w:r>
          </w:p>
        </w:tc>
      </w:tr>
      <w:tr w:rsidR="002E4683" w:rsidRPr="000130C8" w:rsidTr="000130C8">
        <w:tc>
          <w:tcPr>
            <w:tcW w:w="440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0" w:type="dxa"/>
          </w:tcPr>
          <w:p w:rsidR="002E4683" w:rsidRPr="000130C8" w:rsidRDefault="002E4683" w:rsidP="002E46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Dolna moc wyjściowa</w:t>
            </w:r>
          </w:p>
        </w:tc>
        <w:tc>
          <w:tcPr>
            <w:tcW w:w="4785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minimalnie 1 W</w:t>
            </w:r>
          </w:p>
        </w:tc>
      </w:tr>
      <w:tr w:rsidR="002E4683" w:rsidRPr="000130C8" w:rsidTr="000130C8">
        <w:tc>
          <w:tcPr>
            <w:tcW w:w="440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0" w:type="dxa"/>
          </w:tcPr>
          <w:p w:rsidR="002E4683" w:rsidRPr="000130C8" w:rsidRDefault="002E4683" w:rsidP="002E46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Odstęp międzykanałowy</w:t>
            </w:r>
          </w:p>
        </w:tc>
        <w:tc>
          <w:tcPr>
            <w:tcW w:w="4785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12,5 i 25 kHz</w:t>
            </w:r>
          </w:p>
        </w:tc>
      </w:tr>
      <w:tr w:rsidR="002E4683" w:rsidRPr="000130C8" w:rsidTr="000130C8">
        <w:tc>
          <w:tcPr>
            <w:tcW w:w="440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0" w:type="dxa"/>
          </w:tcPr>
          <w:p w:rsidR="002E4683" w:rsidRPr="000130C8" w:rsidRDefault="002E4683" w:rsidP="002E46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Liczba kanałów</w:t>
            </w:r>
          </w:p>
        </w:tc>
        <w:tc>
          <w:tcPr>
            <w:tcW w:w="4785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minimum 1000</w:t>
            </w:r>
          </w:p>
        </w:tc>
      </w:tr>
      <w:tr w:rsidR="002E4683" w:rsidRPr="000130C8" w:rsidTr="000130C8">
        <w:tc>
          <w:tcPr>
            <w:tcW w:w="440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0" w:type="dxa"/>
          </w:tcPr>
          <w:p w:rsidR="002E4683" w:rsidRPr="000130C8" w:rsidRDefault="002E4683" w:rsidP="002E46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Akumulator</w:t>
            </w:r>
          </w:p>
        </w:tc>
        <w:tc>
          <w:tcPr>
            <w:tcW w:w="4785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Napięcie 7,2V, pojemność min 2100 mAh, Li-Ion.</w:t>
            </w:r>
          </w:p>
        </w:tc>
      </w:tr>
      <w:tr w:rsidR="002E4683" w:rsidRPr="000130C8" w:rsidTr="000130C8">
        <w:tc>
          <w:tcPr>
            <w:tcW w:w="440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0" w:type="dxa"/>
          </w:tcPr>
          <w:p w:rsidR="002E4683" w:rsidRPr="000130C8" w:rsidRDefault="002E4683" w:rsidP="002E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Czas pracy akumulatora w trybie cyfrowym/analogowym</w:t>
            </w:r>
          </w:p>
        </w:tc>
        <w:tc>
          <w:tcPr>
            <w:tcW w:w="4785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minimum 12 godzin</w:t>
            </w:r>
          </w:p>
        </w:tc>
      </w:tr>
      <w:tr w:rsidR="002E4683" w:rsidRPr="000130C8" w:rsidTr="000130C8">
        <w:tc>
          <w:tcPr>
            <w:tcW w:w="440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0" w:type="dxa"/>
          </w:tcPr>
          <w:p w:rsidR="002E4683" w:rsidRPr="000130C8" w:rsidRDefault="002E4683" w:rsidP="002E46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Masa radiotelefonu wraz z baterią</w:t>
            </w:r>
          </w:p>
        </w:tc>
        <w:tc>
          <w:tcPr>
            <w:tcW w:w="4785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maximum 450 g</w:t>
            </w:r>
          </w:p>
        </w:tc>
      </w:tr>
      <w:tr w:rsidR="002E4683" w:rsidRPr="000130C8" w:rsidTr="000130C8">
        <w:tc>
          <w:tcPr>
            <w:tcW w:w="440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80" w:type="dxa"/>
          </w:tcPr>
          <w:p w:rsidR="002E4683" w:rsidRPr="000130C8" w:rsidRDefault="002E4683" w:rsidP="002E46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Modulacja cyfrowa 4FSK</w:t>
            </w:r>
          </w:p>
        </w:tc>
        <w:tc>
          <w:tcPr>
            <w:tcW w:w="4785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Transmisja danych 12,5 kHz: 7K60F1D i 7K60FXD; transmisja głosu 12,5 kHz: 7K60F1E i 7K60FXE; kombinacja głos i dane 12,5 kHz: 7K60F1W</w:t>
            </w:r>
          </w:p>
        </w:tc>
      </w:tr>
      <w:tr w:rsidR="002E4683" w:rsidRPr="000130C8" w:rsidTr="000130C8">
        <w:tc>
          <w:tcPr>
            <w:tcW w:w="440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0" w:type="dxa"/>
          </w:tcPr>
          <w:p w:rsidR="002E4683" w:rsidRPr="000130C8" w:rsidRDefault="002E4683" w:rsidP="002E46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Protokół cyfrowy</w:t>
            </w:r>
          </w:p>
        </w:tc>
        <w:tc>
          <w:tcPr>
            <w:tcW w:w="4785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ETSI TS 102 361-1, -2, -3</w:t>
            </w:r>
          </w:p>
        </w:tc>
      </w:tr>
      <w:tr w:rsidR="002E4683" w:rsidRPr="000130C8" w:rsidTr="000130C8">
        <w:tc>
          <w:tcPr>
            <w:tcW w:w="440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0" w:type="dxa"/>
          </w:tcPr>
          <w:p w:rsidR="002E4683" w:rsidRPr="000130C8" w:rsidRDefault="002E4683" w:rsidP="002E46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Emisja niepożądana (TIA603D)</w:t>
            </w:r>
          </w:p>
        </w:tc>
        <w:tc>
          <w:tcPr>
            <w:tcW w:w="4785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-36 dBm &lt; 1 GHz, -30 dBm &gt; 1 GHz</w:t>
            </w:r>
          </w:p>
        </w:tc>
      </w:tr>
      <w:tr w:rsidR="002E4683" w:rsidRPr="000130C8" w:rsidTr="000130C8">
        <w:tc>
          <w:tcPr>
            <w:tcW w:w="440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80" w:type="dxa"/>
          </w:tcPr>
          <w:p w:rsidR="002E4683" w:rsidRPr="000130C8" w:rsidRDefault="002E4683" w:rsidP="002E46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Moc w kanałach sąsiednich</w:t>
            </w:r>
          </w:p>
        </w:tc>
        <w:tc>
          <w:tcPr>
            <w:tcW w:w="4785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60 dB (12,5 kHz) 70 dB (25 kHz)</w:t>
            </w:r>
          </w:p>
        </w:tc>
      </w:tr>
      <w:tr w:rsidR="002E4683" w:rsidRPr="000130C8" w:rsidTr="000130C8">
        <w:tc>
          <w:tcPr>
            <w:tcW w:w="440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80" w:type="dxa"/>
          </w:tcPr>
          <w:p w:rsidR="002E4683" w:rsidRPr="000130C8" w:rsidRDefault="002E4683" w:rsidP="002E46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Stabilność częstotliwości</w:t>
            </w:r>
          </w:p>
        </w:tc>
        <w:tc>
          <w:tcPr>
            <w:tcW w:w="4785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± 0,5 ppm</w:t>
            </w:r>
          </w:p>
        </w:tc>
      </w:tr>
      <w:tr w:rsidR="002E4683" w:rsidRPr="000130C8" w:rsidTr="000130C8">
        <w:tc>
          <w:tcPr>
            <w:tcW w:w="440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80" w:type="dxa"/>
          </w:tcPr>
          <w:p w:rsidR="002E4683" w:rsidRPr="000130C8" w:rsidRDefault="002E4683" w:rsidP="002E46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Czułość w trybie analogowym (SINAD dla 12 dB)</w:t>
            </w:r>
          </w:p>
        </w:tc>
        <w:tc>
          <w:tcPr>
            <w:tcW w:w="4785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0,16 μV</w:t>
            </w:r>
          </w:p>
        </w:tc>
      </w:tr>
      <w:tr w:rsidR="002E4683" w:rsidRPr="000130C8" w:rsidTr="000130C8">
        <w:tc>
          <w:tcPr>
            <w:tcW w:w="440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80" w:type="dxa"/>
          </w:tcPr>
          <w:p w:rsidR="002E4683" w:rsidRPr="000130C8" w:rsidRDefault="002E4683" w:rsidP="002E46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Czułość cyfrowa (5% BER)</w:t>
            </w:r>
          </w:p>
        </w:tc>
        <w:tc>
          <w:tcPr>
            <w:tcW w:w="4785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0,14 μV</w:t>
            </w:r>
          </w:p>
        </w:tc>
      </w:tr>
      <w:tr w:rsidR="002E4683" w:rsidRPr="000130C8" w:rsidTr="000130C8">
        <w:tc>
          <w:tcPr>
            <w:tcW w:w="440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80" w:type="dxa"/>
          </w:tcPr>
          <w:p w:rsidR="002E4683" w:rsidRPr="000130C8" w:rsidRDefault="002E4683" w:rsidP="002E46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Intermodulacja (TIA603D)</w:t>
            </w:r>
          </w:p>
        </w:tc>
        <w:tc>
          <w:tcPr>
            <w:tcW w:w="4785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70 dB</w:t>
            </w:r>
          </w:p>
        </w:tc>
      </w:tr>
      <w:tr w:rsidR="002E4683" w:rsidRPr="000130C8" w:rsidTr="000130C8">
        <w:tc>
          <w:tcPr>
            <w:tcW w:w="440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80" w:type="dxa"/>
          </w:tcPr>
          <w:p w:rsidR="002E4683" w:rsidRPr="000130C8" w:rsidRDefault="002E4683" w:rsidP="002E46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Zakres temperatury pracy</w:t>
            </w:r>
          </w:p>
        </w:tc>
        <w:tc>
          <w:tcPr>
            <w:tcW w:w="4785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od -30°C do +60°C</w:t>
            </w:r>
          </w:p>
        </w:tc>
      </w:tr>
      <w:tr w:rsidR="002E4683" w:rsidRPr="000130C8" w:rsidTr="000130C8">
        <w:tc>
          <w:tcPr>
            <w:tcW w:w="440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80" w:type="dxa"/>
          </w:tcPr>
          <w:p w:rsidR="002E4683" w:rsidRPr="000130C8" w:rsidRDefault="002E4683" w:rsidP="002E46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Odporność na wyładowania elektrostatyczne</w:t>
            </w:r>
          </w:p>
        </w:tc>
        <w:tc>
          <w:tcPr>
            <w:tcW w:w="4785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IEC 61000-4-2 Poziom 4</w:t>
            </w:r>
          </w:p>
        </w:tc>
      </w:tr>
      <w:tr w:rsidR="002E4683" w:rsidRPr="000130C8" w:rsidTr="000130C8">
        <w:trPr>
          <w:trHeight w:val="927"/>
        </w:trPr>
        <w:tc>
          <w:tcPr>
            <w:tcW w:w="440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80" w:type="dxa"/>
          </w:tcPr>
          <w:p w:rsidR="002E4683" w:rsidRPr="000130C8" w:rsidRDefault="002E4683" w:rsidP="002E4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Ładowarka jednostanowiskowa szybka (z możliwością podłączenia do instalacji elektrycznej 230V oraz instalacji elektrycznej pojazdu 12/24V) </w:t>
            </w:r>
          </w:p>
        </w:tc>
        <w:tc>
          <w:tcPr>
            <w:tcW w:w="4785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w zestawie do każdego radiotelefonu</w:t>
            </w:r>
          </w:p>
        </w:tc>
      </w:tr>
      <w:tr w:rsidR="002E4683" w:rsidRPr="000130C8" w:rsidTr="000130C8">
        <w:trPr>
          <w:trHeight w:val="225"/>
        </w:trPr>
        <w:tc>
          <w:tcPr>
            <w:tcW w:w="440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80" w:type="dxa"/>
          </w:tcPr>
          <w:p w:rsidR="002E4683" w:rsidRPr="000130C8" w:rsidRDefault="002E4683" w:rsidP="002E46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Antena</w:t>
            </w:r>
          </w:p>
        </w:tc>
        <w:tc>
          <w:tcPr>
            <w:tcW w:w="4785" w:type="dxa"/>
          </w:tcPr>
          <w:p w:rsidR="002E4683" w:rsidRPr="000130C8" w:rsidRDefault="002E4683" w:rsidP="002E4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8">
              <w:rPr>
                <w:rFonts w:ascii="Times New Roman" w:hAnsi="Times New Roman" w:cs="Times New Roman"/>
                <w:sz w:val="24"/>
                <w:szCs w:val="24"/>
              </w:rPr>
              <w:t>VHF 160-174MHz, maksymalna długość 9cm</w:t>
            </w:r>
          </w:p>
        </w:tc>
      </w:tr>
    </w:tbl>
    <w:p w:rsidR="002E4683" w:rsidRPr="000130C8" w:rsidRDefault="002E4683" w:rsidP="000130C8">
      <w:pPr>
        <w:pStyle w:val="Default"/>
        <w:numPr>
          <w:ilvl w:val="0"/>
          <w:numId w:val="5"/>
        </w:numPr>
        <w:spacing w:after="35"/>
        <w:ind w:left="426"/>
        <w:jc w:val="both"/>
      </w:pPr>
      <w:r w:rsidRPr="000130C8">
        <w:t xml:space="preserve">Wymagania funkcjonalne: </w:t>
      </w:r>
    </w:p>
    <w:p w:rsidR="002E4683" w:rsidRPr="000130C8" w:rsidRDefault="002E4683" w:rsidP="00543069">
      <w:pPr>
        <w:pStyle w:val="Default"/>
        <w:spacing w:after="35"/>
        <w:ind w:left="567" w:hanging="141"/>
        <w:jc w:val="both"/>
      </w:pPr>
      <w:r w:rsidRPr="000130C8">
        <w:t xml:space="preserve">- Radiotelefon z możliwością pracy w sieciach analogowych z modulacją FM i sieciach cyfrowych (DMR); </w:t>
      </w:r>
    </w:p>
    <w:p w:rsidR="002E4683" w:rsidRPr="000130C8" w:rsidRDefault="002E4683" w:rsidP="00543069">
      <w:pPr>
        <w:pStyle w:val="Default"/>
        <w:spacing w:after="35"/>
        <w:ind w:left="567" w:hanging="141"/>
        <w:jc w:val="both"/>
      </w:pPr>
      <w:r w:rsidRPr="000130C8">
        <w:t>-</w:t>
      </w:r>
      <w:r w:rsidR="00543069">
        <w:t xml:space="preserve"> </w:t>
      </w:r>
      <w:r w:rsidRPr="000130C8">
        <w:t xml:space="preserve">Sygnalizacja tonowa; </w:t>
      </w:r>
    </w:p>
    <w:p w:rsidR="002E4683" w:rsidRPr="000130C8" w:rsidRDefault="002E4683" w:rsidP="00543069">
      <w:pPr>
        <w:pStyle w:val="Default"/>
        <w:spacing w:after="35"/>
        <w:ind w:left="567" w:hanging="141"/>
        <w:jc w:val="both"/>
      </w:pPr>
      <w:r w:rsidRPr="000130C8">
        <w:t xml:space="preserve">- Możliwość nasłuchu ruchu na różnych kanałach (skanowanie) i włączanie się do rozmowy; </w:t>
      </w:r>
    </w:p>
    <w:p w:rsidR="002E4683" w:rsidRPr="000130C8" w:rsidRDefault="002E4683" w:rsidP="00543069">
      <w:pPr>
        <w:pStyle w:val="Default"/>
        <w:spacing w:after="35"/>
        <w:ind w:left="567" w:hanging="141"/>
        <w:jc w:val="both"/>
      </w:pPr>
      <w:r w:rsidRPr="000130C8">
        <w:t xml:space="preserve">- Kompresja głosu i wyciszanie oraz zapewnienie wyraźnej i głośnej fonii w hałaśliwym otoczeniu; </w:t>
      </w:r>
    </w:p>
    <w:p w:rsidR="002E4683" w:rsidRPr="000130C8" w:rsidRDefault="002E4683" w:rsidP="00543069">
      <w:pPr>
        <w:pStyle w:val="Default"/>
        <w:spacing w:after="35"/>
        <w:ind w:left="567" w:hanging="141"/>
        <w:jc w:val="both"/>
      </w:pPr>
      <w:r w:rsidRPr="000130C8">
        <w:t xml:space="preserve">- Regulowany poziom mocy; </w:t>
      </w:r>
    </w:p>
    <w:p w:rsidR="002E4683" w:rsidRPr="000130C8" w:rsidRDefault="002E4683" w:rsidP="006D4716">
      <w:pPr>
        <w:pStyle w:val="Akapitzlist"/>
        <w:numPr>
          <w:ilvl w:val="0"/>
          <w:numId w:val="5"/>
        </w:numPr>
        <w:spacing w:after="0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0130C8">
        <w:rPr>
          <w:rFonts w:ascii="Times New Roman" w:hAnsi="Times New Roman" w:cs="Times New Roman"/>
          <w:sz w:val="24"/>
          <w:szCs w:val="24"/>
        </w:rPr>
        <w:t>Dodatkowe wymagania</w:t>
      </w:r>
    </w:p>
    <w:p w:rsidR="002E4683" w:rsidRPr="000130C8" w:rsidRDefault="002E4683" w:rsidP="00F14DCA">
      <w:pPr>
        <w:pStyle w:val="Default"/>
        <w:ind w:left="426"/>
        <w:jc w:val="both"/>
      </w:pPr>
      <w:r w:rsidRPr="000130C8">
        <w:t xml:space="preserve">- Gwarancja na radiotelefony i akcesoria nie mniej niż 24 miesięcy. </w:t>
      </w:r>
    </w:p>
    <w:p w:rsidR="002E4683" w:rsidRPr="000130C8" w:rsidRDefault="002E4683" w:rsidP="00F14DCA">
      <w:pPr>
        <w:pStyle w:val="Default"/>
        <w:ind w:left="426"/>
        <w:jc w:val="both"/>
      </w:pPr>
      <w:r w:rsidRPr="000130C8">
        <w:t xml:space="preserve">- Gwarancja na akumulatory Li-Ion nie mniej niż 12 miesięcy. </w:t>
      </w:r>
    </w:p>
    <w:p w:rsidR="002E4683" w:rsidRPr="000130C8" w:rsidRDefault="002E4683" w:rsidP="00F14DCA">
      <w:pPr>
        <w:pStyle w:val="Default"/>
        <w:ind w:left="426"/>
        <w:jc w:val="both"/>
      </w:pPr>
      <w:r w:rsidRPr="000130C8">
        <w:t xml:space="preserve">- Wykonawca zapewni pełną obsługę serwisową w okresie trwania gwarancji. </w:t>
      </w:r>
    </w:p>
    <w:p w:rsidR="002E4683" w:rsidRPr="000130C8" w:rsidRDefault="002E4683" w:rsidP="00F14DCA">
      <w:pPr>
        <w:ind w:left="426"/>
        <w:rPr>
          <w:rFonts w:ascii="Times New Roman" w:hAnsi="Times New Roman" w:cs="Times New Roman"/>
        </w:rPr>
      </w:pPr>
    </w:p>
    <w:sectPr w:rsidR="002E4683" w:rsidRPr="000130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E3F" w:rsidRDefault="007B3E3F" w:rsidP="00F9778D">
      <w:pPr>
        <w:spacing w:after="0" w:line="240" w:lineRule="auto"/>
      </w:pPr>
      <w:r>
        <w:separator/>
      </w:r>
    </w:p>
  </w:endnote>
  <w:endnote w:type="continuationSeparator" w:id="0">
    <w:p w:rsidR="007B3E3F" w:rsidRDefault="007B3E3F" w:rsidP="00F97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6286802"/>
      <w:docPartObj>
        <w:docPartGallery w:val="Page Numbers (Bottom of Page)"/>
        <w:docPartUnique/>
      </w:docPartObj>
    </w:sdtPr>
    <w:sdtEndPr/>
    <w:sdtContent>
      <w:p w:rsidR="00F9778D" w:rsidRDefault="00F977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E3F">
          <w:rPr>
            <w:noProof/>
          </w:rPr>
          <w:t>1</w:t>
        </w:r>
        <w:r>
          <w:fldChar w:fldCharType="end"/>
        </w:r>
      </w:p>
    </w:sdtContent>
  </w:sdt>
  <w:p w:rsidR="00F9778D" w:rsidRDefault="00F977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E3F" w:rsidRDefault="007B3E3F" w:rsidP="00F9778D">
      <w:pPr>
        <w:spacing w:after="0" w:line="240" w:lineRule="auto"/>
      </w:pPr>
      <w:r>
        <w:separator/>
      </w:r>
    </w:p>
  </w:footnote>
  <w:footnote w:type="continuationSeparator" w:id="0">
    <w:p w:rsidR="007B3E3F" w:rsidRDefault="007B3E3F" w:rsidP="00F97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505F"/>
    <w:multiLevelType w:val="hybridMultilevel"/>
    <w:tmpl w:val="C1DCC59C"/>
    <w:lvl w:ilvl="0" w:tplc="4F84F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B88CC82">
      <w:start w:val="6"/>
      <w:numFmt w:val="bullet"/>
      <w:lvlText w:val="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5F58B7"/>
    <w:multiLevelType w:val="multilevel"/>
    <w:tmpl w:val="4596F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25F1E9F"/>
    <w:multiLevelType w:val="hybridMultilevel"/>
    <w:tmpl w:val="F46A096C"/>
    <w:lvl w:ilvl="0" w:tplc="4F84F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22944"/>
    <w:multiLevelType w:val="hybridMultilevel"/>
    <w:tmpl w:val="6A72F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A18AB"/>
    <w:multiLevelType w:val="hybridMultilevel"/>
    <w:tmpl w:val="C1DCC59C"/>
    <w:lvl w:ilvl="0" w:tplc="4F84F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B88CC82">
      <w:start w:val="6"/>
      <w:numFmt w:val="bullet"/>
      <w:lvlText w:val="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34054B"/>
    <w:multiLevelType w:val="hybridMultilevel"/>
    <w:tmpl w:val="4DD8A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A2C3E"/>
    <w:multiLevelType w:val="hybridMultilevel"/>
    <w:tmpl w:val="0964AE82"/>
    <w:lvl w:ilvl="0" w:tplc="4F84F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D7187"/>
    <w:multiLevelType w:val="hybridMultilevel"/>
    <w:tmpl w:val="AF2C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94"/>
    <w:rsid w:val="000130C8"/>
    <w:rsid w:val="00130A49"/>
    <w:rsid w:val="001710EF"/>
    <w:rsid w:val="00200B60"/>
    <w:rsid w:val="00265229"/>
    <w:rsid w:val="00271BBC"/>
    <w:rsid w:val="002E4683"/>
    <w:rsid w:val="0039466C"/>
    <w:rsid w:val="00543069"/>
    <w:rsid w:val="005910C4"/>
    <w:rsid w:val="00673914"/>
    <w:rsid w:val="006D4716"/>
    <w:rsid w:val="00787947"/>
    <w:rsid w:val="007B3E3F"/>
    <w:rsid w:val="00810D5A"/>
    <w:rsid w:val="008C7C40"/>
    <w:rsid w:val="008E2264"/>
    <w:rsid w:val="00932D4C"/>
    <w:rsid w:val="009A3955"/>
    <w:rsid w:val="009F23D6"/>
    <w:rsid w:val="00AA5FD8"/>
    <w:rsid w:val="00C12BB5"/>
    <w:rsid w:val="00C1481F"/>
    <w:rsid w:val="00C277A6"/>
    <w:rsid w:val="00C27CA0"/>
    <w:rsid w:val="00C40DF5"/>
    <w:rsid w:val="00CD07CF"/>
    <w:rsid w:val="00D5487F"/>
    <w:rsid w:val="00D96094"/>
    <w:rsid w:val="00E67012"/>
    <w:rsid w:val="00F035D9"/>
    <w:rsid w:val="00F14DCA"/>
    <w:rsid w:val="00F27531"/>
    <w:rsid w:val="00F9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67300-0855-4917-AEE7-B5415D9B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0D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10D5A"/>
    <w:pPr>
      <w:ind w:left="720"/>
      <w:contextualSpacing/>
    </w:pPr>
  </w:style>
  <w:style w:type="table" w:styleId="Tabela-Siatka">
    <w:name w:val="Table Grid"/>
    <w:basedOn w:val="Standardowy"/>
    <w:uiPriority w:val="39"/>
    <w:rsid w:val="009A3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E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0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7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78D"/>
  </w:style>
  <w:style w:type="paragraph" w:styleId="Stopka">
    <w:name w:val="footer"/>
    <w:basedOn w:val="Normalny"/>
    <w:link w:val="StopkaZnak"/>
    <w:uiPriority w:val="99"/>
    <w:unhideWhenUsed/>
    <w:rsid w:val="00F97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4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D01C6-551F-44CC-A3AB-15298E276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Komorowski</dc:creator>
  <cp:keywords/>
  <dc:description/>
  <cp:lastModifiedBy>Anna Popławska-Kozicka</cp:lastModifiedBy>
  <cp:revision>2</cp:revision>
  <dcterms:created xsi:type="dcterms:W3CDTF">2021-10-14T12:52:00Z</dcterms:created>
  <dcterms:modified xsi:type="dcterms:W3CDTF">2021-10-14T12:52:00Z</dcterms:modified>
</cp:coreProperties>
</file>