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615F4" w14:textId="5D3C5ACF" w:rsidR="00A616DA" w:rsidRPr="00A616DA" w:rsidRDefault="00A616DA" w:rsidP="00AB1AB7">
      <w:pPr>
        <w:spacing w:line="276" w:lineRule="auto"/>
        <w:rPr>
          <w:sz w:val="16"/>
          <w:szCs w:val="16"/>
        </w:rPr>
      </w:pPr>
      <w:bookmarkStart w:id="0" w:name="_GoBack"/>
      <w:bookmarkEnd w:id="0"/>
    </w:p>
    <w:p w14:paraId="7D27F08C" w14:textId="7BB4CBD2" w:rsidR="00A616DA" w:rsidRPr="0062140A" w:rsidRDefault="00A616DA" w:rsidP="0062140A">
      <w:pPr>
        <w:spacing w:line="276" w:lineRule="auto"/>
        <w:jc w:val="center"/>
        <w:rPr>
          <w:b/>
          <w:sz w:val="40"/>
          <w:szCs w:val="40"/>
        </w:rPr>
      </w:pPr>
      <w:r w:rsidRPr="0062140A">
        <w:rPr>
          <w:b/>
          <w:sz w:val="40"/>
          <w:szCs w:val="40"/>
        </w:rPr>
        <w:t xml:space="preserve">Załącznik nr </w:t>
      </w:r>
      <w:r w:rsidR="0062140A" w:rsidRPr="0062140A">
        <w:rPr>
          <w:b/>
          <w:sz w:val="40"/>
          <w:szCs w:val="40"/>
        </w:rPr>
        <w:t xml:space="preserve">2 </w:t>
      </w:r>
      <w:r w:rsidRPr="0062140A">
        <w:rPr>
          <w:b/>
          <w:sz w:val="40"/>
          <w:szCs w:val="40"/>
        </w:rPr>
        <w:t>do SWZ</w:t>
      </w:r>
    </w:p>
    <w:p w14:paraId="004430C3" w14:textId="77777777" w:rsidR="00A616DA" w:rsidRPr="00A616DA" w:rsidRDefault="00A616DA" w:rsidP="00AB1AB7">
      <w:pPr>
        <w:spacing w:line="276" w:lineRule="auto"/>
        <w:rPr>
          <w:rFonts w:eastAsia="Calibri"/>
          <w:lang w:eastAsia="en-US"/>
        </w:rPr>
      </w:pPr>
    </w:p>
    <w:p w14:paraId="530F4CBB" w14:textId="77777777" w:rsidR="00A616DA" w:rsidRPr="00A616DA" w:rsidRDefault="00A616DA" w:rsidP="00AB1AB7">
      <w:pPr>
        <w:spacing w:line="276" w:lineRule="auto"/>
        <w:rPr>
          <w:rFonts w:eastAsia="Calibri"/>
          <w:lang w:eastAsia="en-US"/>
        </w:rPr>
      </w:pPr>
    </w:p>
    <w:p w14:paraId="0CFF7C01" w14:textId="77777777" w:rsidR="00A616DA" w:rsidRPr="00A616DA" w:rsidRDefault="00A616DA" w:rsidP="00AB1AB7">
      <w:pPr>
        <w:spacing w:line="276" w:lineRule="auto"/>
        <w:rPr>
          <w:rFonts w:eastAsia="Calibri"/>
          <w:lang w:eastAsia="en-US"/>
        </w:rPr>
      </w:pPr>
    </w:p>
    <w:p w14:paraId="4044DA9A" w14:textId="77777777" w:rsidR="00A616DA" w:rsidRPr="00A616DA" w:rsidRDefault="00A616DA" w:rsidP="00AB1AB7">
      <w:pPr>
        <w:spacing w:line="276" w:lineRule="auto"/>
        <w:rPr>
          <w:rFonts w:eastAsia="Calibri"/>
          <w:lang w:eastAsia="en-US"/>
        </w:rPr>
      </w:pPr>
    </w:p>
    <w:p w14:paraId="2C830E2D" w14:textId="77777777" w:rsidR="00A616DA" w:rsidRPr="00A616DA" w:rsidRDefault="00A616DA" w:rsidP="00AB1AB7">
      <w:pPr>
        <w:spacing w:line="276" w:lineRule="auto"/>
        <w:rPr>
          <w:rFonts w:eastAsia="Calibri"/>
          <w:lang w:eastAsia="en-US"/>
        </w:rPr>
      </w:pPr>
    </w:p>
    <w:p w14:paraId="3AC3B215" w14:textId="77777777" w:rsidR="00A616DA" w:rsidRPr="00A616DA" w:rsidRDefault="00A616DA" w:rsidP="00AB1AB7">
      <w:pPr>
        <w:spacing w:line="276" w:lineRule="auto"/>
        <w:rPr>
          <w:rFonts w:eastAsia="Calibri"/>
          <w:lang w:eastAsia="en-US"/>
        </w:rPr>
      </w:pPr>
    </w:p>
    <w:p w14:paraId="0093B263" w14:textId="77777777" w:rsidR="00A616DA" w:rsidRPr="00A616DA" w:rsidRDefault="00A616DA" w:rsidP="00AB1AB7">
      <w:pPr>
        <w:spacing w:line="276" w:lineRule="auto"/>
        <w:rPr>
          <w:rFonts w:eastAsia="Calibri"/>
          <w:lang w:eastAsia="en-US"/>
        </w:rPr>
      </w:pPr>
    </w:p>
    <w:p w14:paraId="3D2F42E0" w14:textId="77777777" w:rsidR="00A616DA" w:rsidRPr="00A616DA" w:rsidRDefault="00A616DA" w:rsidP="00AB1AB7">
      <w:pPr>
        <w:spacing w:line="276" w:lineRule="auto"/>
        <w:rPr>
          <w:rFonts w:eastAsia="Calibri"/>
          <w:lang w:eastAsia="en-US"/>
        </w:rPr>
      </w:pPr>
    </w:p>
    <w:p w14:paraId="59256D15" w14:textId="77777777" w:rsidR="00A616DA" w:rsidRPr="00A616DA" w:rsidRDefault="00A616DA" w:rsidP="00AB1AB7">
      <w:pPr>
        <w:spacing w:line="276" w:lineRule="auto"/>
        <w:rPr>
          <w:rFonts w:eastAsia="Calibri"/>
          <w:lang w:eastAsia="en-US"/>
        </w:rPr>
      </w:pPr>
    </w:p>
    <w:p w14:paraId="0BD69E8A" w14:textId="77777777" w:rsidR="00A616DA" w:rsidRPr="00A616DA" w:rsidRDefault="00A616DA" w:rsidP="00AB1AB7">
      <w:pPr>
        <w:spacing w:line="276" w:lineRule="auto"/>
        <w:rPr>
          <w:rFonts w:eastAsia="Calibri"/>
          <w:lang w:eastAsia="en-US"/>
        </w:rPr>
      </w:pPr>
    </w:p>
    <w:p w14:paraId="438CDACA" w14:textId="1BD67236" w:rsidR="00A616DA" w:rsidRPr="00AB1AB7" w:rsidRDefault="00A616DA" w:rsidP="00AB1AB7">
      <w:pPr>
        <w:spacing w:line="276" w:lineRule="auto"/>
        <w:jc w:val="center"/>
        <w:rPr>
          <w:rFonts w:eastAsia="Calibri"/>
          <w:b/>
          <w:bCs/>
          <w:sz w:val="40"/>
          <w:szCs w:val="40"/>
          <w:lang w:eastAsia="en-US"/>
        </w:rPr>
      </w:pPr>
      <w:r w:rsidRPr="00AB1AB7">
        <w:rPr>
          <w:rFonts w:eastAsia="Calibri"/>
          <w:b/>
          <w:sz w:val="40"/>
          <w:szCs w:val="40"/>
          <w:lang w:eastAsia="en-US"/>
        </w:rPr>
        <w:t>OPIS PRZEDMIOTU ZAMÓWIENIA</w:t>
      </w:r>
      <w:r w:rsidRPr="00AB1AB7">
        <w:rPr>
          <w:rFonts w:eastAsia="Calibri"/>
          <w:sz w:val="40"/>
          <w:szCs w:val="40"/>
          <w:lang w:eastAsia="en-US"/>
        </w:rPr>
        <w:br/>
      </w:r>
    </w:p>
    <w:p w14:paraId="5BC1B1EA" w14:textId="3BDEF364" w:rsidR="00A616DA" w:rsidRPr="00536EF7" w:rsidRDefault="00536EF7" w:rsidP="00AB1AB7">
      <w:pPr>
        <w:pStyle w:val="Tekst"/>
        <w:spacing w:before="0" w:after="0" w:line="276" w:lineRule="auto"/>
        <w:ind w:left="0"/>
        <w:jc w:val="center"/>
        <w:rPr>
          <w:rFonts w:ascii="Times New Roman" w:hAnsi="Times New Roman" w:cs="Times New Roman"/>
          <w:b/>
          <w:i w:val="0"/>
          <w:color w:val="000000"/>
          <w:sz w:val="40"/>
          <w:szCs w:val="40"/>
        </w:rPr>
      </w:pPr>
      <w:r w:rsidRPr="00536EF7">
        <w:rPr>
          <w:rFonts w:ascii="Times New Roman" w:hAnsi="Times New Roman" w:cs="Times New Roman"/>
          <w:b/>
          <w:i w:val="0"/>
          <w:sz w:val="40"/>
          <w:szCs w:val="40"/>
        </w:rPr>
        <w:t>„DOSTAWA 60 ZESTAWÓW KOMPUTEROWYCH NA POTRZEBY LOTNICZEGO POGOTOWIA RATUNKOWEGO”</w:t>
      </w:r>
    </w:p>
    <w:p w14:paraId="2CC68FB1" w14:textId="5883377D" w:rsidR="00A616DA" w:rsidRPr="00A616DA" w:rsidRDefault="00A616DA" w:rsidP="00AB1AB7">
      <w:pPr>
        <w:pStyle w:val="Tekst"/>
        <w:spacing w:before="0" w:after="0" w:line="276" w:lineRule="auto"/>
        <w:ind w:left="0"/>
        <w:jc w:val="center"/>
        <w:rPr>
          <w:rFonts w:ascii="Times New Roman" w:hAnsi="Times New Roman" w:cs="Times New Roman"/>
          <w:b/>
          <w:color w:val="000000"/>
          <w:szCs w:val="18"/>
        </w:rPr>
      </w:pPr>
    </w:p>
    <w:p w14:paraId="3CF4AD79" w14:textId="4F11DE00" w:rsidR="00A616DA" w:rsidRPr="00A616DA" w:rsidRDefault="00A616DA" w:rsidP="00AB1AB7">
      <w:pPr>
        <w:pStyle w:val="Tekst"/>
        <w:spacing w:before="0" w:after="0" w:line="276" w:lineRule="auto"/>
        <w:ind w:left="0"/>
        <w:jc w:val="center"/>
        <w:rPr>
          <w:rFonts w:ascii="Times New Roman" w:hAnsi="Times New Roman" w:cs="Times New Roman"/>
          <w:b/>
          <w:color w:val="000000"/>
          <w:szCs w:val="18"/>
        </w:rPr>
      </w:pPr>
    </w:p>
    <w:p w14:paraId="7B7E7C64" w14:textId="7B36136E" w:rsidR="00A616DA" w:rsidRPr="00A616DA" w:rsidRDefault="00A616DA" w:rsidP="00AB1AB7">
      <w:pPr>
        <w:pStyle w:val="Tekst"/>
        <w:spacing w:before="0" w:after="0" w:line="276" w:lineRule="auto"/>
        <w:ind w:left="0"/>
        <w:jc w:val="center"/>
        <w:rPr>
          <w:rFonts w:ascii="Times New Roman" w:hAnsi="Times New Roman" w:cs="Times New Roman"/>
          <w:b/>
          <w:color w:val="000000"/>
          <w:szCs w:val="18"/>
        </w:rPr>
      </w:pPr>
    </w:p>
    <w:p w14:paraId="6494602A" w14:textId="5028E830" w:rsidR="00A616DA" w:rsidRPr="00A616DA" w:rsidRDefault="00A616DA" w:rsidP="00AB1AB7">
      <w:pPr>
        <w:pStyle w:val="Tekst"/>
        <w:spacing w:before="0" w:after="0" w:line="276" w:lineRule="auto"/>
        <w:ind w:left="0"/>
        <w:jc w:val="center"/>
        <w:rPr>
          <w:rFonts w:ascii="Times New Roman" w:hAnsi="Times New Roman" w:cs="Times New Roman"/>
          <w:b/>
          <w:color w:val="000000"/>
          <w:szCs w:val="18"/>
        </w:rPr>
      </w:pPr>
    </w:p>
    <w:p w14:paraId="4C60602A" w14:textId="29264099" w:rsidR="00A616DA" w:rsidRPr="00A616DA" w:rsidRDefault="00A616DA" w:rsidP="00AB1AB7">
      <w:pPr>
        <w:pStyle w:val="Tekst"/>
        <w:spacing w:before="0" w:after="0" w:line="276" w:lineRule="auto"/>
        <w:ind w:left="0"/>
        <w:jc w:val="center"/>
        <w:rPr>
          <w:rFonts w:ascii="Times New Roman" w:hAnsi="Times New Roman" w:cs="Times New Roman"/>
          <w:b/>
          <w:color w:val="000000"/>
          <w:szCs w:val="18"/>
        </w:rPr>
      </w:pPr>
    </w:p>
    <w:p w14:paraId="3B88F37E" w14:textId="40CF5EBA" w:rsidR="00A616DA" w:rsidRPr="00A616DA" w:rsidRDefault="00A616DA" w:rsidP="00AB1AB7">
      <w:pPr>
        <w:pStyle w:val="Tekst"/>
        <w:spacing w:before="0" w:after="0" w:line="276" w:lineRule="auto"/>
        <w:ind w:left="0"/>
        <w:jc w:val="center"/>
        <w:rPr>
          <w:rFonts w:ascii="Times New Roman" w:hAnsi="Times New Roman" w:cs="Times New Roman"/>
          <w:b/>
          <w:color w:val="000000"/>
          <w:szCs w:val="18"/>
        </w:rPr>
      </w:pPr>
    </w:p>
    <w:p w14:paraId="6E71EB3F" w14:textId="77777777" w:rsidR="00A616DA" w:rsidRPr="00A616DA" w:rsidRDefault="00A616DA" w:rsidP="00AB1AB7">
      <w:pPr>
        <w:pStyle w:val="Tekst"/>
        <w:spacing w:before="0" w:after="0" w:line="276" w:lineRule="auto"/>
        <w:ind w:left="0"/>
        <w:jc w:val="center"/>
        <w:rPr>
          <w:rFonts w:ascii="Times New Roman" w:hAnsi="Times New Roman" w:cs="Times New Roman"/>
          <w:b/>
          <w:color w:val="000000"/>
          <w:szCs w:val="18"/>
        </w:rPr>
      </w:pPr>
    </w:p>
    <w:p w14:paraId="1F5E607C" w14:textId="3D7C7E9E" w:rsidR="00A616DA" w:rsidRPr="00A616DA" w:rsidRDefault="00A616DA" w:rsidP="00AB1AB7">
      <w:pPr>
        <w:pStyle w:val="Tekst"/>
        <w:spacing w:before="0" w:after="0" w:line="276" w:lineRule="auto"/>
        <w:ind w:left="0"/>
        <w:jc w:val="center"/>
        <w:rPr>
          <w:rFonts w:ascii="Times New Roman" w:hAnsi="Times New Roman" w:cs="Times New Roman"/>
          <w:b/>
          <w:color w:val="000000"/>
          <w:szCs w:val="18"/>
        </w:rPr>
      </w:pPr>
    </w:p>
    <w:p w14:paraId="6C125674" w14:textId="1D094B7E" w:rsidR="00A616DA" w:rsidRPr="00A616DA" w:rsidRDefault="00A616DA" w:rsidP="00AB1AB7">
      <w:pPr>
        <w:pStyle w:val="Tekst"/>
        <w:spacing w:before="0" w:after="0" w:line="276" w:lineRule="auto"/>
        <w:ind w:left="0"/>
        <w:jc w:val="center"/>
        <w:rPr>
          <w:rFonts w:ascii="Times New Roman" w:hAnsi="Times New Roman" w:cs="Times New Roman"/>
          <w:b/>
          <w:color w:val="000000"/>
          <w:szCs w:val="18"/>
        </w:rPr>
      </w:pPr>
    </w:p>
    <w:p w14:paraId="08A1E4BD" w14:textId="3B712FBC" w:rsidR="00A616DA" w:rsidRPr="00A616DA" w:rsidRDefault="00A616DA" w:rsidP="00AB1AB7">
      <w:pPr>
        <w:pStyle w:val="Tekst"/>
        <w:spacing w:before="0" w:after="0" w:line="276" w:lineRule="auto"/>
        <w:ind w:left="0"/>
        <w:jc w:val="center"/>
        <w:rPr>
          <w:rFonts w:ascii="Times New Roman" w:hAnsi="Times New Roman" w:cs="Times New Roman"/>
          <w:b/>
          <w:color w:val="000000"/>
          <w:szCs w:val="18"/>
        </w:rPr>
      </w:pPr>
    </w:p>
    <w:p w14:paraId="00411A30" w14:textId="69750E45" w:rsidR="00A616DA" w:rsidRPr="00A616DA" w:rsidRDefault="00A616DA" w:rsidP="00AB1AB7">
      <w:pPr>
        <w:pStyle w:val="Tekst"/>
        <w:spacing w:before="0" w:after="0" w:line="276" w:lineRule="auto"/>
        <w:ind w:left="0"/>
        <w:jc w:val="center"/>
        <w:rPr>
          <w:rFonts w:ascii="Times New Roman" w:hAnsi="Times New Roman" w:cs="Times New Roman"/>
          <w:b/>
          <w:i w:val="0"/>
          <w:sz w:val="24"/>
          <w:szCs w:val="24"/>
        </w:rPr>
      </w:pPr>
    </w:p>
    <w:p w14:paraId="4AB15644" w14:textId="6382DB82" w:rsidR="00A616DA" w:rsidRPr="00A616DA" w:rsidRDefault="00A616DA" w:rsidP="00AB1AB7">
      <w:pPr>
        <w:pStyle w:val="Tekst"/>
        <w:spacing w:before="0" w:after="0" w:line="276" w:lineRule="auto"/>
        <w:ind w:left="0"/>
        <w:jc w:val="center"/>
        <w:rPr>
          <w:rFonts w:ascii="Times New Roman" w:hAnsi="Times New Roman" w:cs="Times New Roman"/>
          <w:b/>
          <w:i w:val="0"/>
          <w:sz w:val="24"/>
          <w:szCs w:val="24"/>
        </w:rPr>
      </w:pPr>
    </w:p>
    <w:p w14:paraId="2E2C075C" w14:textId="08552CD3" w:rsidR="00A616DA" w:rsidRPr="00A616DA" w:rsidRDefault="00A616DA" w:rsidP="00AB1AB7">
      <w:pPr>
        <w:pStyle w:val="Tekst"/>
        <w:spacing w:before="0" w:after="0" w:line="276" w:lineRule="auto"/>
        <w:ind w:left="0"/>
        <w:jc w:val="center"/>
        <w:rPr>
          <w:rFonts w:ascii="Times New Roman" w:hAnsi="Times New Roman" w:cs="Times New Roman"/>
          <w:b/>
          <w:i w:val="0"/>
          <w:sz w:val="24"/>
          <w:szCs w:val="24"/>
        </w:rPr>
      </w:pPr>
    </w:p>
    <w:p w14:paraId="46A55E03" w14:textId="0E168F23" w:rsidR="00A616DA" w:rsidRDefault="00A616DA" w:rsidP="00AB1AB7">
      <w:pPr>
        <w:pStyle w:val="Tekst"/>
        <w:spacing w:before="0" w:after="0" w:line="276" w:lineRule="auto"/>
        <w:ind w:left="0"/>
        <w:jc w:val="center"/>
        <w:rPr>
          <w:rFonts w:ascii="Times New Roman" w:hAnsi="Times New Roman" w:cs="Times New Roman"/>
          <w:b/>
          <w:i w:val="0"/>
          <w:sz w:val="24"/>
          <w:szCs w:val="24"/>
        </w:rPr>
      </w:pPr>
    </w:p>
    <w:p w14:paraId="127DE019" w14:textId="20180504" w:rsidR="00C311C3" w:rsidRDefault="00C311C3" w:rsidP="00AB1AB7">
      <w:pPr>
        <w:pStyle w:val="Tekst"/>
        <w:spacing w:before="0" w:after="0" w:line="276" w:lineRule="auto"/>
        <w:ind w:left="0"/>
        <w:jc w:val="center"/>
        <w:rPr>
          <w:rFonts w:ascii="Times New Roman" w:hAnsi="Times New Roman" w:cs="Times New Roman"/>
          <w:b/>
          <w:i w:val="0"/>
          <w:sz w:val="24"/>
          <w:szCs w:val="24"/>
        </w:rPr>
      </w:pPr>
    </w:p>
    <w:p w14:paraId="54851E01" w14:textId="6CBDB53F" w:rsidR="00C311C3" w:rsidRDefault="00C311C3" w:rsidP="00AB1AB7">
      <w:pPr>
        <w:pStyle w:val="Tekst"/>
        <w:spacing w:before="0" w:after="0" w:line="276" w:lineRule="auto"/>
        <w:ind w:left="0"/>
        <w:jc w:val="center"/>
        <w:rPr>
          <w:rFonts w:ascii="Times New Roman" w:hAnsi="Times New Roman" w:cs="Times New Roman"/>
          <w:b/>
          <w:i w:val="0"/>
          <w:sz w:val="24"/>
          <w:szCs w:val="24"/>
        </w:rPr>
      </w:pPr>
    </w:p>
    <w:p w14:paraId="44DF14A4" w14:textId="7CA974B1" w:rsidR="00C311C3" w:rsidRDefault="00C311C3" w:rsidP="00AB1AB7">
      <w:pPr>
        <w:pStyle w:val="Tekst"/>
        <w:spacing w:before="0" w:after="0" w:line="276" w:lineRule="auto"/>
        <w:ind w:left="0"/>
        <w:jc w:val="center"/>
        <w:rPr>
          <w:rFonts w:ascii="Times New Roman" w:hAnsi="Times New Roman" w:cs="Times New Roman"/>
          <w:b/>
          <w:i w:val="0"/>
          <w:sz w:val="24"/>
          <w:szCs w:val="24"/>
        </w:rPr>
      </w:pPr>
    </w:p>
    <w:p w14:paraId="0BEE9D18" w14:textId="21BFA5FB" w:rsidR="00C311C3" w:rsidRDefault="00C311C3" w:rsidP="00AB1AB7">
      <w:pPr>
        <w:pStyle w:val="Tekst"/>
        <w:spacing w:before="0" w:after="0" w:line="276" w:lineRule="auto"/>
        <w:ind w:left="0"/>
        <w:jc w:val="center"/>
        <w:rPr>
          <w:rFonts w:ascii="Times New Roman" w:hAnsi="Times New Roman" w:cs="Times New Roman"/>
          <w:b/>
          <w:i w:val="0"/>
          <w:sz w:val="24"/>
          <w:szCs w:val="24"/>
        </w:rPr>
      </w:pPr>
    </w:p>
    <w:p w14:paraId="504F410F" w14:textId="56117C4C" w:rsidR="00C311C3" w:rsidRDefault="00C311C3" w:rsidP="00AB1AB7">
      <w:pPr>
        <w:pStyle w:val="Tekst"/>
        <w:spacing w:before="0" w:after="0" w:line="276" w:lineRule="auto"/>
        <w:ind w:left="0"/>
        <w:jc w:val="center"/>
        <w:rPr>
          <w:rFonts w:ascii="Times New Roman" w:hAnsi="Times New Roman" w:cs="Times New Roman"/>
          <w:b/>
          <w:i w:val="0"/>
          <w:sz w:val="24"/>
          <w:szCs w:val="24"/>
        </w:rPr>
      </w:pPr>
    </w:p>
    <w:p w14:paraId="7B04E031" w14:textId="4D4CFBD7" w:rsidR="00C311C3" w:rsidRDefault="00C311C3" w:rsidP="00AB1AB7">
      <w:pPr>
        <w:pStyle w:val="Tekst"/>
        <w:spacing w:before="0" w:after="0" w:line="276" w:lineRule="auto"/>
        <w:ind w:left="0"/>
        <w:rPr>
          <w:rFonts w:ascii="Times New Roman" w:hAnsi="Times New Roman" w:cs="Times New Roman"/>
          <w:b/>
          <w:i w:val="0"/>
          <w:sz w:val="24"/>
          <w:szCs w:val="24"/>
        </w:rPr>
      </w:pPr>
    </w:p>
    <w:p w14:paraId="1A478BC3" w14:textId="77777777" w:rsidR="00C311C3" w:rsidRPr="00A616DA" w:rsidRDefault="00C311C3" w:rsidP="00AB1AB7">
      <w:pPr>
        <w:pStyle w:val="Tekst"/>
        <w:spacing w:before="0" w:after="0" w:line="276" w:lineRule="auto"/>
        <w:ind w:left="0"/>
        <w:jc w:val="center"/>
        <w:rPr>
          <w:rFonts w:ascii="Times New Roman" w:hAnsi="Times New Roman" w:cs="Times New Roman"/>
          <w:b/>
          <w:i w:val="0"/>
          <w:sz w:val="24"/>
          <w:szCs w:val="24"/>
        </w:rPr>
      </w:pPr>
    </w:p>
    <w:p w14:paraId="51440828" w14:textId="77777777" w:rsidR="00A616DA" w:rsidRPr="00A616DA" w:rsidRDefault="00A616DA" w:rsidP="00AB1AB7">
      <w:pPr>
        <w:pStyle w:val="Tekst"/>
        <w:spacing w:before="0" w:after="0" w:line="276" w:lineRule="auto"/>
        <w:ind w:left="0"/>
        <w:jc w:val="center"/>
        <w:rPr>
          <w:rFonts w:ascii="Times New Roman" w:hAnsi="Times New Roman" w:cs="Times New Roman"/>
          <w:b/>
          <w:i w:val="0"/>
          <w:sz w:val="24"/>
          <w:szCs w:val="24"/>
        </w:rPr>
      </w:pPr>
    </w:p>
    <w:p w14:paraId="762B2434" w14:textId="3D9ACBCC" w:rsidR="00A616DA" w:rsidRPr="00A616DA" w:rsidRDefault="00A616DA" w:rsidP="00AB1AB7">
      <w:pPr>
        <w:pStyle w:val="Tekst"/>
        <w:spacing w:before="0" w:after="0" w:line="276" w:lineRule="auto"/>
        <w:ind w:left="0"/>
        <w:rPr>
          <w:rFonts w:ascii="Times New Roman" w:hAnsi="Times New Roman" w:cs="Times New Roman"/>
          <w:b/>
          <w:i w:val="0"/>
          <w:sz w:val="24"/>
          <w:szCs w:val="24"/>
        </w:rPr>
      </w:pPr>
      <w:r w:rsidRPr="00A616DA">
        <w:rPr>
          <w:rFonts w:ascii="Times New Roman" w:hAnsi="Times New Roman" w:cs="Times New Roman"/>
          <w:b/>
          <w:i w:val="0"/>
          <w:sz w:val="24"/>
          <w:szCs w:val="24"/>
        </w:rPr>
        <w:t>Spis treści</w:t>
      </w:r>
    </w:p>
    <w:p w14:paraId="7018C71D" w14:textId="77777777" w:rsidR="00A616DA" w:rsidRPr="00A616DA" w:rsidRDefault="00A616DA" w:rsidP="00AB1AB7">
      <w:pPr>
        <w:spacing w:line="276" w:lineRule="auto"/>
        <w:rPr>
          <w:szCs w:val="18"/>
          <w:lang w:eastAsia="en-US"/>
        </w:rPr>
      </w:pPr>
    </w:p>
    <w:p w14:paraId="707D5323" w14:textId="1C172B24" w:rsidR="004B09B7" w:rsidRDefault="00A616DA">
      <w:pPr>
        <w:pStyle w:val="Spistreci1"/>
        <w:tabs>
          <w:tab w:val="right" w:leader="dot" w:pos="9713"/>
        </w:tabs>
        <w:rPr>
          <w:rFonts w:cstheme="minorBidi"/>
          <w:noProof/>
          <w:lang w:eastAsia="ja-JP"/>
        </w:rPr>
      </w:pPr>
      <w:r w:rsidRPr="00A616DA">
        <w:rPr>
          <w:rFonts w:ascii="Times New Roman" w:hAnsi="Times New Roman"/>
          <w:szCs w:val="18"/>
        </w:rPr>
        <w:fldChar w:fldCharType="begin"/>
      </w:r>
      <w:r w:rsidRPr="00A616DA">
        <w:rPr>
          <w:rFonts w:ascii="Times New Roman" w:hAnsi="Times New Roman"/>
          <w:szCs w:val="18"/>
        </w:rPr>
        <w:instrText xml:space="preserve"> TOC \o "1-3" \h \z \u </w:instrText>
      </w:r>
      <w:r w:rsidRPr="00A616DA">
        <w:rPr>
          <w:rFonts w:ascii="Times New Roman" w:hAnsi="Times New Roman"/>
          <w:szCs w:val="18"/>
        </w:rPr>
        <w:fldChar w:fldCharType="separate"/>
      </w:r>
      <w:hyperlink w:anchor="_Toc85796129" w:history="1">
        <w:r w:rsidR="004B09B7" w:rsidRPr="00371A77">
          <w:rPr>
            <w:rStyle w:val="Hipercze"/>
            <w:rFonts w:ascii="Times New Roman" w:hAnsi="Times New Roman"/>
            <w:noProof/>
          </w:rPr>
          <w:t>SŁOWNIKI I SKRÓTY</w:t>
        </w:r>
        <w:r w:rsidR="004B09B7">
          <w:rPr>
            <w:noProof/>
            <w:webHidden/>
          </w:rPr>
          <w:tab/>
        </w:r>
        <w:r w:rsidR="004B09B7">
          <w:rPr>
            <w:noProof/>
            <w:webHidden/>
          </w:rPr>
          <w:fldChar w:fldCharType="begin"/>
        </w:r>
        <w:r w:rsidR="004B09B7">
          <w:rPr>
            <w:noProof/>
            <w:webHidden/>
          </w:rPr>
          <w:instrText xml:space="preserve"> PAGEREF _Toc85796129 \h </w:instrText>
        </w:r>
        <w:r w:rsidR="004B09B7">
          <w:rPr>
            <w:noProof/>
            <w:webHidden/>
          </w:rPr>
        </w:r>
        <w:r w:rsidR="004B09B7">
          <w:rPr>
            <w:noProof/>
            <w:webHidden/>
          </w:rPr>
          <w:fldChar w:fldCharType="separate"/>
        </w:r>
        <w:r w:rsidR="004B09B7">
          <w:rPr>
            <w:noProof/>
            <w:webHidden/>
          </w:rPr>
          <w:t>3</w:t>
        </w:r>
        <w:r w:rsidR="004B09B7">
          <w:rPr>
            <w:noProof/>
            <w:webHidden/>
          </w:rPr>
          <w:fldChar w:fldCharType="end"/>
        </w:r>
      </w:hyperlink>
    </w:p>
    <w:p w14:paraId="12EB495F" w14:textId="45D07102" w:rsidR="004B09B7" w:rsidRDefault="00EE33D2">
      <w:pPr>
        <w:pStyle w:val="Spistreci1"/>
        <w:tabs>
          <w:tab w:val="right" w:leader="dot" w:pos="9713"/>
        </w:tabs>
        <w:rPr>
          <w:rFonts w:cstheme="minorBidi"/>
          <w:noProof/>
          <w:lang w:eastAsia="ja-JP"/>
        </w:rPr>
      </w:pPr>
      <w:hyperlink w:anchor="_Toc85796130" w:history="1">
        <w:r w:rsidR="004B09B7" w:rsidRPr="00371A77">
          <w:rPr>
            <w:rStyle w:val="Hipercze"/>
            <w:rFonts w:ascii="Times New Roman" w:hAnsi="Times New Roman"/>
            <w:noProof/>
          </w:rPr>
          <w:t>CEL ZAMÓWIENIA</w:t>
        </w:r>
        <w:r w:rsidR="004B09B7">
          <w:rPr>
            <w:noProof/>
            <w:webHidden/>
          </w:rPr>
          <w:tab/>
        </w:r>
        <w:r w:rsidR="004B09B7">
          <w:rPr>
            <w:noProof/>
            <w:webHidden/>
          </w:rPr>
          <w:fldChar w:fldCharType="begin"/>
        </w:r>
        <w:r w:rsidR="004B09B7">
          <w:rPr>
            <w:noProof/>
            <w:webHidden/>
          </w:rPr>
          <w:instrText xml:space="preserve"> PAGEREF _Toc85796130 \h </w:instrText>
        </w:r>
        <w:r w:rsidR="004B09B7">
          <w:rPr>
            <w:noProof/>
            <w:webHidden/>
          </w:rPr>
        </w:r>
        <w:r w:rsidR="004B09B7">
          <w:rPr>
            <w:noProof/>
            <w:webHidden/>
          </w:rPr>
          <w:fldChar w:fldCharType="separate"/>
        </w:r>
        <w:r w:rsidR="004B09B7">
          <w:rPr>
            <w:noProof/>
            <w:webHidden/>
          </w:rPr>
          <w:t>4</w:t>
        </w:r>
        <w:r w:rsidR="004B09B7">
          <w:rPr>
            <w:noProof/>
            <w:webHidden/>
          </w:rPr>
          <w:fldChar w:fldCharType="end"/>
        </w:r>
      </w:hyperlink>
    </w:p>
    <w:p w14:paraId="676A8B77" w14:textId="452E9B6C" w:rsidR="004B09B7" w:rsidRDefault="00EE33D2">
      <w:pPr>
        <w:pStyle w:val="Spistreci1"/>
        <w:tabs>
          <w:tab w:val="right" w:leader="dot" w:pos="9713"/>
        </w:tabs>
        <w:rPr>
          <w:rFonts w:cstheme="minorBidi"/>
          <w:noProof/>
          <w:lang w:eastAsia="ja-JP"/>
        </w:rPr>
      </w:pPr>
      <w:hyperlink w:anchor="_Toc85796131" w:history="1">
        <w:r w:rsidR="004B09B7" w:rsidRPr="00371A77">
          <w:rPr>
            <w:rStyle w:val="Hipercze"/>
            <w:rFonts w:ascii="Times New Roman" w:hAnsi="Times New Roman"/>
            <w:noProof/>
          </w:rPr>
          <w:t>PRZEDMIOT ZAMÓWIENIA</w:t>
        </w:r>
        <w:r w:rsidR="004B09B7">
          <w:rPr>
            <w:noProof/>
            <w:webHidden/>
          </w:rPr>
          <w:tab/>
        </w:r>
        <w:r w:rsidR="004B09B7">
          <w:rPr>
            <w:noProof/>
            <w:webHidden/>
          </w:rPr>
          <w:fldChar w:fldCharType="begin"/>
        </w:r>
        <w:r w:rsidR="004B09B7">
          <w:rPr>
            <w:noProof/>
            <w:webHidden/>
          </w:rPr>
          <w:instrText xml:space="preserve"> PAGEREF _Toc85796131 \h </w:instrText>
        </w:r>
        <w:r w:rsidR="004B09B7">
          <w:rPr>
            <w:noProof/>
            <w:webHidden/>
          </w:rPr>
        </w:r>
        <w:r w:rsidR="004B09B7">
          <w:rPr>
            <w:noProof/>
            <w:webHidden/>
          </w:rPr>
          <w:fldChar w:fldCharType="separate"/>
        </w:r>
        <w:r w:rsidR="004B09B7">
          <w:rPr>
            <w:noProof/>
            <w:webHidden/>
          </w:rPr>
          <w:t>4</w:t>
        </w:r>
        <w:r w:rsidR="004B09B7">
          <w:rPr>
            <w:noProof/>
            <w:webHidden/>
          </w:rPr>
          <w:fldChar w:fldCharType="end"/>
        </w:r>
      </w:hyperlink>
    </w:p>
    <w:p w14:paraId="7D7538C8" w14:textId="0BB344B4" w:rsidR="004B09B7" w:rsidRDefault="00EE33D2">
      <w:pPr>
        <w:pStyle w:val="Spistreci2"/>
        <w:tabs>
          <w:tab w:val="left" w:pos="720"/>
          <w:tab w:val="right" w:leader="dot" w:pos="9713"/>
        </w:tabs>
        <w:rPr>
          <w:rFonts w:cstheme="minorBidi"/>
          <w:noProof/>
          <w:lang w:eastAsia="ja-JP"/>
        </w:rPr>
      </w:pPr>
      <w:hyperlink w:anchor="_Toc85796132" w:history="1">
        <w:r w:rsidR="004B09B7" w:rsidRPr="00371A77">
          <w:rPr>
            <w:rStyle w:val="Hipercze"/>
            <w:rFonts w:ascii="Times New Roman" w:eastAsia="Malgun Gothic Semilight" w:hAnsi="Times New Roman"/>
            <w:noProof/>
          </w:rPr>
          <w:t>1)</w:t>
        </w:r>
        <w:r w:rsidR="004B09B7">
          <w:rPr>
            <w:rFonts w:cstheme="minorBidi"/>
            <w:noProof/>
            <w:lang w:eastAsia="ja-JP"/>
          </w:rPr>
          <w:tab/>
        </w:r>
        <w:r w:rsidR="00B9111D">
          <w:rPr>
            <w:rStyle w:val="Hipercze"/>
            <w:rFonts w:ascii="Times New Roman" w:eastAsia="Malgun Gothic Semilight" w:hAnsi="Times New Roman"/>
            <w:noProof/>
          </w:rPr>
          <w:t>ZESTAW KOMPUTEROWY</w:t>
        </w:r>
        <w:r w:rsidR="004B09B7" w:rsidRPr="00371A77">
          <w:rPr>
            <w:rStyle w:val="Hipercze"/>
            <w:rFonts w:ascii="Times New Roman" w:eastAsia="Malgun Gothic Semilight" w:hAnsi="Times New Roman"/>
            <w:noProof/>
          </w:rPr>
          <w:t xml:space="preserve"> –  </w:t>
        </w:r>
        <w:r w:rsidR="00163244">
          <w:rPr>
            <w:rStyle w:val="Hipercze"/>
            <w:rFonts w:ascii="Times New Roman" w:eastAsia="Malgun Gothic Semilight" w:hAnsi="Times New Roman"/>
            <w:noProof/>
          </w:rPr>
          <w:t>60 kompletów</w:t>
        </w:r>
        <w:r w:rsidR="004B09B7" w:rsidRPr="00371A77">
          <w:rPr>
            <w:rStyle w:val="Hipercze"/>
            <w:rFonts w:ascii="Times New Roman" w:eastAsia="Malgun Gothic Semilight" w:hAnsi="Times New Roman"/>
            <w:noProof/>
          </w:rPr>
          <w:t>.</w:t>
        </w:r>
        <w:r w:rsidR="004B09B7">
          <w:rPr>
            <w:noProof/>
            <w:webHidden/>
          </w:rPr>
          <w:tab/>
        </w:r>
        <w:r w:rsidR="004B09B7">
          <w:rPr>
            <w:noProof/>
            <w:webHidden/>
          </w:rPr>
          <w:fldChar w:fldCharType="begin"/>
        </w:r>
        <w:r w:rsidR="004B09B7">
          <w:rPr>
            <w:noProof/>
            <w:webHidden/>
          </w:rPr>
          <w:instrText xml:space="preserve"> PAGEREF _Toc85796132 \h </w:instrText>
        </w:r>
        <w:r w:rsidR="004B09B7">
          <w:rPr>
            <w:noProof/>
            <w:webHidden/>
          </w:rPr>
        </w:r>
        <w:r w:rsidR="004B09B7">
          <w:rPr>
            <w:noProof/>
            <w:webHidden/>
          </w:rPr>
          <w:fldChar w:fldCharType="separate"/>
        </w:r>
        <w:r w:rsidR="004B09B7">
          <w:rPr>
            <w:noProof/>
            <w:webHidden/>
          </w:rPr>
          <w:t>4</w:t>
        </w:r>
        <w:r w:rsidR="004B09B7">
          <w:rPr>
            <w:noProof/>
            <w:webHidden/>
          </w:rPr>
          <w:fldChar w:fldCharType="end"/>
        </w:r>
      </w:hyperlink>
    </w:p>
    <w:p w14:paraId="6FA17A9A" w14:textId="5CEA1067" w:rsidR="00A616DA" w:rsidRPr="00A616DA" w:rsidRDefault="00A616DA" w:rsidP="00AB1AB7">
      <w:pPr>
        <w:spacing w:line="276" w:lineRule="auto"/>
        <w:jc w:val="right"/>
        <w:rPr>
          <w:sz w:val="16"/>
          <w:szCs w:val="16"/>
        </w:rPr>
      </w:pPr>
      <w:r w:rsidRPr="00A616DA">
        <w:rPr>
          <w:szCs w:val="18"/>
        </w:rPr>
        <w:fldChar w:fldCharType="end"/>
      </w:r>
    </w:p>
    <w:p w14:paraId="353A0EF7" w14:textId="0DCFA277" w:rsidR="00A616DA" w:rsidRDefault="00A616DA" w:rsidP="00AB1AB7">
      <w:pPr>
        <w:spacing w:line="276" w:lineRule="auto"/>
        <w:jc w:val="right"/>
        <w:rPr>
          <w:sz w:val="16"/>
          <w:szCs w:val="16"/>
        </w:rPr>
      </w:pPr>
    </w:p>
    <w:p w14:paraId="71985CB6" w14:textId="0F2D3307" w:rsidR="00A616DA" w:rsidRDefault="00A616DA" w:rsidP="00AB1AB7">
      <w:pPr>
        <w:spacing w:line="276" w:lineRule="auto"/>
        <w:jc w:val="right"/>
        <w:rPr>
          <w:sz w:val="16"/>
          <w:szCs w:val="16"/>
        </w:rPr>
      </w:pPr>
    </w:p>
    <w:p w14:paraId="604707DF" w14:textId="1F448F14" w:rsidR="008372AA" w:rsidRDefault="008372AA">
      <w:pPr>
        <w:spacing w:after="160" w:line="259" w:lineRule="auto"/>
        <w:rPr>
          <w:sz w:val="16"/>
          <w:szCs w:val="16"/>
        </w:rPr>
      </w:pPr>
      <w:r>
        <w:rPr>
          <w:sz w:val="16"/>
          <w:szCs w:val="16"/>
        </w:rPr>
        <w:br w:type="page"/>
      </w:r>
    </w:p>
    <w:p w14:paraId="5C3DB73E" w14:textId="21C32F59" w:rsidR="00A616DA" w:rsidRDefault="00A616DA" w:rsidP="00AB1AB7">
      <w:pPr>
        <w:pStyle w:val="Nagwek1"/>
        <w:keepLines w:val="0"/>
        <w:spacing w:before="0" w:line="276" w:lineRule="auto"/>
        <w:ind w:left="432" w:hanging="432"/>
        <w:jc w:val="both"/>
        <w:rPr>
          <w:rFonts w:ascii="Times New Roman" w:hAnsi="Times New Roman" w:cs="Times New Roman"/>
          <w:sz w:val="22"/>
          <w:szCs w:val="22"/>
        </w:rPr>
      </w:pPr>
      <w:bookmarkStart w:id="1" w:name="_Toc307223956"/>
      <w:bookmarkStart w:id="2" w:name="_Toc372029630"/>
      <w:bookmarkStart w:id="3" w:name="_Toc85796129"/>
      <w:r w:rsidRPr="00A616DA">
        <w:rPr>
          <w:rFonts w:ascii="Times New Roman" w:hAnsi="Times New Roman" w:cs="Times New Roman"/>
          <w:sz w:val="22"/>
          <w:szCs w:val="22"/>
        </w:rPr>
        <w:lastRenderedPageBreak/>
        <w:t>SŁOWNIKI I SKRÓTY</w:t>
      </w:r>
      <w:bookmarkEnd w:id="1"/>
      <w:bookmarkEnd w:id="2"/>
      <w:bookmarkEnd w:id="3"/>
    </w:p>
    <w:p w14:paraId="57FC3190" w14:textId="77777777" w:rsidR="00C311C3" w:rsidRPr="00AB1AB7" w:rsidRDefault="00C311C3" w:rsidP="00AB1AB7"/>
    <w:p w14:paraId="46ABAFD9" w14:textId="6FBB586D" w:rsidR="00A616DA" w:rsidRDefault="00A616DA" w:rsidP="00AB1AB7">
      <w:pPr>
        <w:spacing w:line="276" w:lineRule="auto"/>
        <w:rPr>
          <w:sz w:val="22"/>
          <w:szCs w:val="22"/>
        </w:rPr>
      </w:pPr>
      <w:r w:rsidRPr="00A616DA">
        <w:rPr>
          <w:sz w:val="22"/>
          <w:szCs w:val="22"/>
        </w:rPr>
        <w:t>Dla potrzeb niniejszego opracowania przyjmuję się następujące definicje skrótów i pojęć:</w:t>
      </w:r>
    </w:p>
    <w:p w14:paraId="013C3348" w14:textId="77777777" w:rsidR="00A616DA" w:rsidRPr="00A616DA" w:rsidRDefault="00A616DA" w:rsidP="00AB1AB7">
      <w:pPr>
        <w:spacing w:line="276" w:lineRule="auto"/>
        <w:rPr>
          <w:sz w:val="22"/>
          <w:szCs w:val="22"/>
        </w:rPr>
      </w:pPr>
    </w:p>
    <w:tbl>
      <w:tblPr>
        <w:tblW w:w="9214" w:type="dxa"/>
        <w:jc w:val="center"/>
        <w:tblLayout w:type="fixed"/>
        <w:tblLook w:val="0000" w:firstRow="0" w:lastRow="0" w:firstColumn="0" w:lastColumn="0" w:noHBand="0" w:noVBand="0"/>
      </w:tblPr>
      <w:tblGrid>
        <w:gridCol w:w="2552"/>
        <w:gridCol w:w="6662"/>
      </w:tblGrid>
      <w:tr w:rsidR="00A616DA" w:rsidRPr="00A616DA" w14:paraId="5743ED06" w14:textId="77777777" w:rsidTr="00762912">
        <w:trPr>
          <w:trHeight w:val="396"/>
          <w:tblHeader/>
          <w:jc w:val="center"/>
        </w:trPr>
        <w:tc>
          <w:tcPr>
            <w:tcW w:w="2552" w:type="dxa"/>
            <w:tcBorders>
              <w:top w:val="single" w:sz="4" w:space="0" w:color="000000"/>
              <w:left w:val="single" w:sz="4" w:space="0" w:color="000000"/>
              <w:bottom w:val="single" w:sz="4" w:space="0" w:color="000000"/>
            </w:tcBorders>
            <w:shd w:val="clear" w:color="auto" w:fill="5B9BD5" w:themeFill="accent1"/>
            <w:vAlign w:val="center"/>
          </w:tcPr>
          <w:p w14:paraId="4385E801" w14:textId="77777777" w:rsidR="00A616DA" w:rsidRPr="00A616DA" w:rsidRDefault="00A616DA" w:rsidP="00AB1AB7">
            <w:pPr>
              <w:spacing w:line="276" w:lineRule="auto"/>
              <w:jc w:val="center"/>
              <w:rPr>
                <w:b/>
                <w:sz w:val="22"/>
                <w:szCs w:val="22"/>
              </w:rPr>
            </w:pPr>
            <w:r w:rsidRPr="00A616DA">
              <w:rPr>
                <w:b/>
                <w:sz w:val="22"/>
                <w:szCs w:val="22"/>
              </w:rPr>
              <w:t>Skrót/pojęcie</w:t>
            </w:r>
          </w:p>
        </w:tc>
        <w:tc>
          <w:tcPr>
            <w:tcW w:w="6662" w:type="dxa"/>
            <w:tcBorders>
              <w:top w:val="single" w:sz="4" w:space="0" w:color="000000"/>
              <w:left w:val="single" w:sz="4" w:space="0" w:color="000000"/>
              <w:bottom w:val="single" w:sz="4" w:space="0" w:color="000000"/>
              <w:right w:val="single" w:sz="4" w:space="0" w:color="000000"/>
            </w:tcBorders>
            <w:shd w:val="clear" w:color="auto" w:fill="5B9BD5" w:themeFill="accent1"/>
            <w:vAlign w:val="center"/>
          </w:tcPr>
          <w:p w14:paraId="032255D8" w14:textId="77777777" w:rsidR="00A616DA" w:rsidRPr="00A616DA" w:rsidRDefault="00A616DA" w:rsidP="00AB1AB7">
            <w:pPr>
              <w:spacing w:line="276" w:lineRule="auto"/>
              <w:jc w:val="center"/>
              <w:rPr>
                <w:b/>
                <w:sz w:val="22"/>
                <w:szCs w:val="22"/>
              </w:rPr>
            </w:pPr>
            <w:r w:rsidRPr="00A616DA">
              <w:rPr>
                <w:b/>
                <w:sz w:val="22"/>
                <w:szCs w:val="22"/>
              </w:rPr>
              <w:t>Definicja</w:t>
            </w:r>
          </w:p>
        </w:tc>
      </w:tr>
      <w:tr w:rsidR="00A616DA" w:rsidRPr="00A616DA" w14:paraId="34A9C29B" w14:textId="77777777" w:rsidTr="00A616DA">
        <w:trPr>
          <w:jc w:val="center"/>
        </w:trPr>
        <w:tc>
          <w:tcPr>
            <w:tcW w:w="2552" w:type="dxa"/>
            <w:tcBorders>
              <w:top w:val="single" w:sz="4" w:space="0" w:color="000000"/>
              <w:left w:val="single" w:sz="4" w:space="0" w:color="000000"/>
              <w:bottom w:val="single" w:sz="4" w:space="0" w:color="000000"/>
            </w:tcBorders>
          </w:tcPr>
          <w:p w14:paraId="63E8E9CE" w14:textId="5BA8D0FF" w:rsidR="00A616DA" w:rsidRPr="00A616DA" w:rsidRDefault="00A616DA" w:rsidP="0033495E">
            <w:pPr>
              <w:snapToGrid w:val="0"/>
              <w:spacing w:line="276" w:lineRule="auto"/>
              <w:rPr>
                <w:b/>
                <w:sz w:val="22"/>
                <w:szCs w:val="22"/>
              </w:rPr>
            </w:pPr>
            <w:r w:rsidRPr="00A616DA">
              <w:rPr>
                <w:b/>
                <w:sz w:val="22"/>
                <w:szCs w:val="22"/>
              </w:rPr>
              <w:t xml:space="preserve">Dni </w:t>
            </w:r>
            <w:r w:rsidR="0033495E">
              <w:rPr>
                <w:b/>
                <w:sz w:val="22"/>
                <w:szCs w:val="22"/>
              </w:rPr>
              <w:t>r</w:t>
            </w:r>
            <w:r w:rsidR="0033495E" w:rsidRPr="00A616DA">
              <w:rPr>
                <w:b/>
                <w:sz w:val="22"/>
                <w:szCs w:val="22"/>
              </w:rPr>
              <w:t>obocze</w:t>
            </w:r>
          </w:p>
        </w:tc>
        <w:tc>
          <w:tcPr>
            <w:tcW w:w="6662" w:type="dxa"/>
            <w:tcBorders>
              <w:top w:val="single" w:sz="4" w:space="0" w:color="000000"/>
              <w:left w:val="single" w:sz="4" w:space="0" w:color="000000"/>
              <w:bottom w:val="single" w:sz="4" w:space="0" w:color="000000"/>
              <w:right w:val="single" w:sz="4" w:space="0" w:color="000000"/>
            </w:tcBorders>
          </w:tcPr>
          <w:p w14:paraId="795E6085" w14:textId="3CA35FD7" w:rsidR="00A616DA" w:rsidRPr="00A616DA" w:rsidRDefault="00A616DA" w:rsidP="00EF06D5">
            <w:pPr>
              <w:snapToGrid w:val="0"/>
              <w:spacing w:line="276" w:lineRule="auto"/>
              <w:jc w:val="both"/>
              <w:rPr>
                <w:sz w:val="22"/>
                <w:szCs w:val="22"/>
              </w:rPr>
            </w:pPr>
            <w:r w:rsidRPr="00A616DA">
              <w:rPr>
                <w:sz w:val="22"/>
                <w:szCs w:val="22"/>
              </w:rPr>
              <w:t>Oznacza każdy dzień tygodnia od poniedziałku do piątku, za wyjątkiem dni ustawowo wolnych od pracy, w godz. od 8</w:t>
            </w:r>
            <w:r w:rsidR="00D84393">
              <w:rPr>
                <w:sz w:val="22"/>
                <w:szCs w:val="22"/>
              </w:rPr>
              <w:t>:</w:t>
            </w:r>
            <w:r w:rsidR="00EF06D5">
              <w:rPr>
                <w:sz w:val="22"/>
                <w:szCs w:val="22"/>
              </w:rPr>
              <w:t>00</w:t>
            </w:r>
            <w:r w:rsidR="00EF06D5" w:rsidRPr="00A616DA">
              <w:rPr>
                <w:sz w:val="22"/>
                <w:szCs w:val="22"/>
              </w:rPr>
              <w:t xml:space="preserve"> </w:t>
            </w:r>
            <w:r w:rsidRPr="00A616DA">
              <w:rPr>
                <w:sz w:val="22"/>
                <w:szCs w:val="22"/>
              </w:rPr>
              <w:t>do 1</w:t>
            </w:r>
            <w:r w:rsidR="00D84393">
              <w:rPr>
                <w:sz w:val="22"/>
                <w:szCs w:val="22"/>
              </w:rPr>
              <w:t>5:3</w:t>
            </w:r>
            <w:r w:rsidRPr="00A616DA">
              <w:rPr>
                <w:sz w:val="22"/>
                <w:szCs w:val="22"/>
              </w:rPr>
              <w:t>5</w:t>
            </w:r>
            <w:r w:rsidR="00D84393">
              <w:rPr>
                <w:sz w:val="22"/>
                <w:szCs w:val="22"/>
              </w:rPr>
              <w:t>.</w:t>
            </w:r>
          </w:p>
        </w:tc>
      </w:tr>
      <w:tr w:rsidR="00A616DA" w:rsidRPr="00A616DA" w14:paraId="5E4D6859" w14:textId="77777777" w:rsidTr="00AB1AB7">
        <w:trPr>
          <w:trHeight w:val="792"/>
          <w:jc w:val="center"/>
        </w:trPr>
        <w:tc>
          <w:tcPr>
            <w:tcW w:w="2552" w:type="dxa"/>
            <w:tcBorders>
              <w:top w:val="single" w:sz="4" w:space="0" w:color="000000"/>
              <w:left w:val="single" w:sz="4" w:space="0" w:color="000000"/>
              <w:bottom w:val="single" w:sz="4" w:space="0" w:color="000000"/>
            </w:tcBorders>
          </w:tcPr>
          <w:p w14:paraId="6F9B8A8C" w14:textId="77777777" w:rsidR="00A616DA" w:rsidRPr="00A616DA" w:rsidRDefault="00A616DA" w:rsidP="00AB1AB7">
            <w:pPr>
              <w:snapToGrid w:val="0"/>
              <w:spacing w:line="276" w:lineRule="auto"/>
              <w:rPr>
                <w:b/>
                <w:sz w:val="22"/>
                <w:szCs w:val="22"/>
              </w:rPr>
            </w:pPr>
            <w:r w:rsidRPr="00A616DA">
              <w:rPr>
                <w:b/>
                <w:sz w:val="22"/>
                <w:szCs w:val="22"/>
              </w:rPr>
              <w:t>Informacje</w:t>
            </w:r>
          </w:p>
        </w:tc>
        <w:tc>
          <w:tcPr>
            <w:tcW w:w="6662" w:type="dxa"/>
            <w:tcBorders>
              <w:top w:val="single" w:sz="4" w:space="0" w:color="000000"/>
              <w:left w:val="single" w:sz="4" w:space="0" w:color="000000"/>
              <w:bottom w:val="single" w:sz="4" w:space="0" w:color="000000"/>
              <w:right w:val="single" w:sz="4" w:space="0" w:color="000000"/>
            </w:tcBorders>
          </w:tcPr>
          <w:p w14:paraId="6E0F5C1B" w14:textId="49820CE9" w:rsidR="00A616DA" w:rsidRPr="00A616DA" w:rsidRDefault="00A616DA" w:rsidP="00AB1AB7">
            <w:pPr>
              <w:autoSpaceDE w:val="0"/>
              <w:autoSpaceDN w:val="0"/>
              <w:adjustRightInd w:val="0"/>
              <w:spacing w:line="276" w:lineRule="auto"/>
              <w:jc w:val="both"/>
              <w:rPr>
                <w:sz w:val="22"/>
                <w:szCs w:val="22"/>
              </w:rPr>
            </w:pPr>
            <w:r w:rsidRPr="00A616DA">
              <w:rPr>
                <w:rFonts w:eastAsia="Calibri"/>
                <w:sz w:val="22"/>
                <w:szCs w:val="22"/>
                <w:lang w:eastAsia="en-US"/>
              </w:rPr>
              <w:t>Należy przez to rozumieć informacje, o których mowa w art. 78</w:t>
            </w:r>
            <w:r w:rsidR="00D84393">
              <w:rPr>
                <w:rFonts w:eastAsia="Calibri"/>
                <w:sz w:val="22"/>
                <w:szCs w:val="22"/>
                <w:lang w:eastAsia="en-US"/>
              </w:rPr>
              <w:t xml:space="preserve"> </w:t>
            </w:r>
            <w:r w:rsidRPr="00A616DA">
              <w:rPr>
                <w:rFonts w:eastAsia="Calibri"/>
                <w:sz w:val="22"/>
                <w:szCs w:val="22"/>
                <w:lang w:eastAsia="en-US"/>
              </w:rPr>
              <w:t>ust. 3 ustawy z dnia 16 lipca 2004</w:t>
            </w:r>
            <w:r w:rsidR="00755822">
              <w:rPr>
                <w:rFonts w:eastAsia="Calibri"/>
                <w:sz w:val="22"/>
                <w:szCs w:val="22"/>
                <w:lang w:eastAsia="en-US"/>
              </w:rPr>
              <w:t xml:space="preserve"> </w:t>
            </w:r>
            <w:r w:rsidRPr="00A616DA">
              <w:rPr>
                <w:rFonts w:eastAsia="Calibri"/>
                <w:sz w:val="22"/>
                <w:szCs w:val="22"/>
                <w:lang w:eastAsia="en-US"/>
              </w:rPr>
              <w:t>r.</w:t>
            </w:r>
            <w:r w:rsidR="000D2DBB">
              <w:rPr>
                <w:rFonts w:eastAsia="Calibri"/>
                <w:sz w:val="22"/>
                <w:szCs w:val="22"/>
                <w:lang w:eastAsia="en-US"/>
              </w:rPr>
              <w:t xml:space="preserve"> </w:t>
            </w:r>
            <w:r w:rsidRPr="00A616DA">
              <w:rPr>
                <w:rFonts w:eastAsia="Calibri"/>
                <w:sz w:val="22"/>
                <w:szCs w:val="22"/>
                <w:lang w:eastAsia="en-US"/>
              </w:rPr>
              <w:t xml:space="preserve">Prawo telekomunikacyjne </w:t>
            </w:r>
            <w:r w:rsidR="00D84393">
              <w:rPr>
                <w:rFonts w:eastAsia="Calibri"/>
                <w:sz w:val="22"/>
                <w:szCs w:val="22"/>
                <w:lang w:eastAsia="en-US"/>
              </w:rPr>
              <w:br/>
            </w:r>
            <w:r w:rsidRPr="00A616DA">
              <w:rPr>
                <w:rFonts w:eastAsia="Calibri"/>
                <w:sz w:val="22"/>
                <w:szCs w:val="22"/>
                <w:lang w:eastAsia="en-US"/>
              </w:rPr>
              <w:t>(</w:t>
            </w:r>
            <w:r w:rsidR="00EE11EC" w:rsidRPr="00EE11EC">
              <w:rPr>
                <w:rFonts w:eastAsia="Calibri"/>
                <w:sz w:val="22"/>
                <w:szCs w:val="22"/>
                <w:lang w:eastAsia="en-US"/>
              </w:rPr>
              <w:t>Dz. U. z 2021 r. poz. 576</w:t>
            </w:r>
            <w:r w:rsidRPr="00A616DA">
              <w:rPr>
                <w:rFonts w:eastAsia="Calibri"/>
                <w:sz w:val="22"/>
                <w:szCs w:val="22"/>
                <w:lang w:eastAsia="en-US"/>
              </w:rPr>
              <w:t>)</w:t>
            </w:r>
            <w:r w:rsidR="00D84393">
              <w:rPr>
                <w:rFonts w:eastAsia="Calibri"/>
                <w:sz w:val="22"/>
                <w:szCs w:val="22"/>
                <w:lang w:eastAsia="en-US"/>
              </w:rPr>
              <w:t>.</w:t>
            </w:r>
          </w:p>
        </w:tc>
      </w:tr>
      <w:tr w:rsidR="00A616DA" w:rsidRPr="00A616DA" w14:paraId="78DC925F" w14:textId="77777777" w:rsidTr="00A616DA">
        <w:trPr>
          <w:jc w:val="center"/>
        </w:trPr>
        <w:tc>
          <w:tcPr>
            <w:tcW w:w="2552" w:type="dxa"/>
            <w:tcBorders>
              <w:top w:val="single" w:sz="4" w:space="0" w:color="000000"/>
              <w:left w:val="single" w:sz="4" w:space="0" w:color="000000"/>
              <w:bottom w:val="single" w:sz="4" w:space="0" w:color="000000"/>
            </w:tcBorders>
          </w:tcPr>
          <w:p w14:paraId="29314609" w14:textId="77777777" w:rsidR="00A616DA" w:rsidRPr="00A616DA" w:rsidRDefault="00A616DA" w:rsidP="00AB1AB7">
            <w:pPr>
              <w:snapToGrid w:val="0"/>
              <w:spacing w:line="276" w:lineRule="auto"/>
              <w:rPr>
                <w:b/>
                <w:sz w:val="22"/>
                <w:szCs w:val="22"/>
              </w:rPr>
            </w:pPr>
            <w:r w:rsidRPr="00A616DA">
              <w:rPr>
                <w:b/>
                <w:bCs/>
                <w:sz w:val="22"/>
                <w:szCs w:val="22"/>
              </w:rPr>
              <w:t>Oprogramowanie</w:t>
            </w:r>
          </w:p>
        </w:tc>
        <w:tc>
          <w:tcPr>
            <w:tcW w:w="6662" w:type="dxa"/>
            <w:tcBorders>
              <w:top w:val="single" w:sz="4" w:space="0" w:color="000000"/>
              <w:left w:val="single" w:sz="4" w:space="0" w:color="000000"/>
              <w:bottom w:val="single" w:sz="4" w:space="0" w:color="000000"/>
              <w:right w:val="single" w:sz="4" w:space="0" w:color="000000"/>
            </w:tcBorders>
          </w:tcPr>
          <w:p w14:paraId="62588469" w14:textId="4FD76093" w:rsidR="00A616DA" w:rsidRPr="00A616DA" w:rsidRDefault="00A616DA" w:rsidP="0033495E">
            <w:pPr>
              <w:snapToGrid w:val="0"/>
              <w:spacing w:line="276" w:lineRule="auto"/>
              <w:rPr>
                <w:sz w:val="22"/>
                <w:szCs w:val="22"/>
              </w:rPr>
            </w:pPr>
            <w:r w:rsidRPr="00A616DA">
              <w:rPr>
                <w:sz w:val="22"/>
                <w:szCs w:val="22"/>
              </w:rPr>
              <w:t xml:space="preserve">Oprogramowanie </w:t>
            </w:r>
            <w:r w:rsidR="0033495E">
              <w:rPr>
                <w:sz w:val="22"/>
                <w:szCs w:val="22"/>
              </w:rPr>
              <w:t>s</w:t>
            </w:r>
            <w:r w:rsidR="0033495E" w:rsidRPr="00A616DA">
              <w:rPr>
                <w:sz w:val="22"/>
                <w:szCs w:val="22"/>
              </w:rPr>
              <w:t xml:space="preserve">tandardowe </w:t>
            </w:r>
            <w:r w:rsidRPr="00A616DA">
              <w:rPr>
                <w:sz w:val="22"/>
                <w:szCs w:val="22"/>
              </w:rPr>
              <w:t xml:space="preserve">i </w:t>
            </w:r>
            <w:r w:rsidR="0033495E">
              <w:rPr>
                <w:sz w:val="22"/>
                <w:szCs w:val="22"/>
              </w:rPr>
              <w:t>o</w:t>
            </w:r>
            <w:r w:rsidR="0033495E" w:rsidRPr="00A616DA">
              <w:rPr>
                <w:sz w:val="22"/>
                <w:szCs w:val="22"/>
              </w:rPr>
              <w:t xml:space="preserve">programowanie </w:t>
            </w:r>
            <w:r w:rsidR="0033495E">
              <w:rPr>
                <w:sz w:val="22"/>
                <w:szCs w:val="22"/>
              </w:rPr>
              <w:t>a</w:t>
            </w:r>
            <w:r w:rsidR="0033495E" w:rsidRPr="00A616DA">
              <w:rPr>
                <w:sz w:val="22"/>
                <w:szCs w:val="22"/>
              </w:rPr>
              <w:t>plikacyjne</w:t>
            </w:r>
            <w:r w:rsidR="00D84393">
              <w:rPr>
                <w:sz w:val="22"/>
                <w:szCs w:val="22"/>
              </w:rPr>
              <w:t>.</w:t>
            </w:r>
          </w:p>
        </w:tc>
      </w:tr>
      <w:tr w:rsidR="00A616DA" w:rsidRPr="00A616DA" w14:paraId="5544CA94" w14:textId="77777777" w:rsidTr="00A616DA">
        <w:trPr>
          <w:jc w:val="center"/>
        </w:trPr>
        <w:tc>
          <w:tcPr>
            <w:tcW w:w="2552" w:type="dxa"/>
            <w:tcBorders>
              <w:top w:val="single" w:sz="4" w:space="0" w:color="000000"/>
              <w:left w:val="single" w:sz="4" w:space="0" w:color="000000"/>
              <w:bottom w:val="single" w:sz="4" w:space="0" w:color="000000"/>
            </w:tcBorders>
          </w:tcPr>
          <w:p w14:paraId="40E84BBC" w14:textId="22E9741C" w:rsidR="00A616DA" w:rsidRPr="00A616DA" w:rsidRDefault="00A616DA" w:rsidP="0033495E">
            <w:pPr>
              <w:snapToGrid w:val="0"/>
              <w:spacing w:line="276" w:lineRule="auto"/>
              <w:rPr>
                <w:b/>
                <w:sz w:val="22"/>
                <w:szCs w:val="22"/>
              </w:rPr>
            </w:pPr>
            <w:r w:rsidRPr="00A616DA">
              <w:rPr>
                <w:b/>
                <w:bCs/>
                <w:sz w:val="22"/>
                <w:szCs w:val="22"/>
              </w:rPr>
              <w:t xml:space="preserve">Oprogramowanie </w:t>
            </w:r>
            <w:r w:rsidR="0033495E">
              <w:rPr>
                <w:b/>
                <w:bCs/>
                <w:sz w:val="22"/>
                <w:szCs w:val="22"/>
              </w:rPr>
              <w:t>s</w:t>
            </w:r>
            <w:r w:rsidR="0033495E" w:rsidRPr="00A616DA">
              <w:rPr>
                <w:b/>
                <w:bCs/>
                <w:sz w:val="22"/>
                <w:szCs w:val="22"/>
              </w:rPr>
              <w:t>tandardowe</w:t>
            </w:r>
          </w:p>
        </w:tc>
        <w:tc>
          <w:tcPr>
            <w:tcW w:w="6662" w:type="dxa"/>
            <w:tcBorders>
              <w:top w:val="single" w:sz="4" w:space="0" w:color="000000"/>
              <w:left w:val="single" w:sz="4" w:space="0" w:color="000000"/>
              <w:bottom w:val="single" w:sz="4" w:space="0" w:color="000000"/>
              <w:right w:val="single" w:sz="4" w:space="0" w:color="000000"/>
            </w:tcBorders>
          </w:tcPr>
          <w:p w14:paraId="2AAE43A4" w14:textId="2A2CA794" w:rsidR="00A616DA" w:rsidRPr="00A616DA" w:rsidRDefault="00A616DA" w:rsidP="00AB1AB7">
            <w:pPr>
              <w:shd w:val="clear" w:color="auto" w:fill="FFFFFF"/>
              <w:tabs>
                <w:tab w:val="left" w:pos="34"/>
              </w:tabs>
              <w:snapToGrid w:val="0"/>
              <w:spacing w:line="276" w:lineRule="auto"/>
              <w:jc w:val="both"/>
              <w:rPr>
                <w:color w:val="000000"/>
                <w:sz w:val="22"/>
                <w:szCs w:val="22"/>
              </w:rPr>
            </w:pPr>
            <w:r w:rsidRPr="00A616DA">
              <w:rPr>
                <w:color w:val="000000"/>
                <w:sz w:val="22"/>
                <w:szCs w:val="22"/>
              </w:rPr>
              <w:t xml:space="preserve">Oznacza oprogramowanie powszechnie dostępne i eksploatowane </w:t>
            </w:r>
            <w:r w:rsidR="00EE11EC">
              <w:rPr>
                <w:color w:val="000000"/>
                <w:sz w:val="22"/>
                <w:szCs w:val="22"/>
              </w:rPr>
              <w:br/>
            </w:r>
            <w:r w:rsidRPr="00A616DA">
              <w:rPr>
                <w:color w:val="000000"/>
                <w:sz w:val="22"/>
                <w:szCs w:val="22"/>
              </w:rPr>
              <w:t xml:space="preserve">na dzień złożenia oferty, będące przedmiotem dostaw w ramach realizacji niniejszego przedmiotu zamówienia, którego producentem jest Wykonawca lub podmiot trzeci. Zamawiający dopuszcza zastosowanie </w:t>
            </w:r>
            <w:r w:rsidR="0033495E">
              <w:rPr>
                <w:color w:val="000000"/>
                <w:sz w:val="22"/>
                <w:szCs w:val="22"/>
              </w:rPr>
              <w:t>o</w:t>
            </w:r>
            <w:r w:rsidR="0033495E" w:rsidRPr="00A616DA">
              <w:rPr>
                <w:color w:val="000000"/>
                <w:sz w:val="22"/>
                <w:szCs w:val="22"/>
              </w:rPr>
              <w:t xml:space="preserve">programowania </w:t>
            </w:r>
            <w:r w:rsidR="0033495E">
              <w:rPr>
                <w:color w:val="000000"/>
                <w:sz w:val="22"/>
                <w:szCs w:val="22"/>
              </w:rPr>
              <w:t>s</w:t>
            </w:r>
            <w:r w:rsidR="0033495E" w:rsidRPr="00A616DA">
              <w:rPr>
                <w:color w:val="000000"/>
                <w:sz w:val="22"/>
                <w:szCs w:val="22"/>
              </w:rPr>
              <w:t xml:space="preserve">tandardowego </w:t>
            </w:r>
            <w:r w:rsidRPr="00A616DA">
              <w:rPr>
                <w:color w:val="000000"/>
                <w:sz w:val="22"/>
                <w:szCs w:val="22"/>
              </w:rPr>
              <w:t xml:space="preserve">w poniższych obszarach: </w:t>
            </w:r>
          </w:p>
          <w:p w14:paraId="7A65A3F8" w14:textId="0A7F0820" w:rsidR="00A616DA" w:rsidRPr="00A616DA" w:rsidRDefault="00A616DA" w:rsidP="00C03040">
            <w:pPr>
              <w:numPr>
                <w:ilvl w:val="0"/>
                <w:numId w:val="18"/>
              </w:numPr>
              <w:snapToGrid w:val="0"/>
              <w:spacing w:line="276" w:lineRule="auto"/>
              <w:jc w:val="both"/>
              <w:rPr>
                <w:color w:val="000000"/>
                <w:sz w:val="22"/>
                <w:szCs w:val="22"/>
              </w:rPr>
            </w:pPr>
            <w:r w:rsidRPr="00A616DA">
              <w:rPr>
                <w:color w:val="000000"/>
                <w:sz w:val="22"/>
                <w:szCs w:val="22"/>
              </w:rPr>
              <w:t>system operacyjny</w:t>
            </w:r>
            <w:r w:rsidR="00D84393">
              <w:rPr>
                <w:color w:val="000000"/>
                <w:sz w:val="22"/>
                <w:szCs w:val="22"/>
              </w:rPr>
              <w:t>;</w:t>
            </w:r>
          </w:p>
          <w:p w14:paraId="2850668B" w14:textId="46675A5D" w:rsidR="00A616DA" w:rsidRPr="00A616DA" w:rsidRDefault="00A616DA" w:rsidP="00C03040">
            <w:pPr>
              <w:numPr>
                <w:ilvl w:val="0"/>
                <w:numId w:val="18"/>
              </w:numPr>
              <w:snapToGrid w:val="0"/>
              <w:spacing w:line="276" w:lineRule="auto"/>
              <w:jc w:val="both"/>
              <w:rPr>
                <w:color w:val="000000"/>
                <w:sz w:val="22"/>
                <w:szCs w:val="22"/>
              </w:rPr>
            </w:pPr>
            <w:r w:rsidRPr="00A616DA">
              <w:rPr>
                <w:color w:val="000000"/>
                <w:sz w:val="22"/>
                <w:szCs w:val="22"/>
              </w:rPr>
              <w:t>oprogramowanie bazodanowe</w:t>
            </w:r>
            <w:r w:rsidR="00D84393">
              <w:rPr>
                <w:color w:val="000000"/>
                <w:sz w:val="22"/>
                <w:szCs w:val="22"/>
              </w:rPr>
              <w:t>;</w:t>
            </w:r>
          </w:p>
          <w:p w14:paraId="2F7AA94E" w14:textId="0602781B" w:rsidR="00A616DA" w:rsidRPr="00A616DA" w:rsidRDefault="00A616DA" w:rsidP="00C03040">
            <w:pPr>
              <w:numPr>
                <w:ilvl w:val="0"/>
                <w:numId w:val="18"/>
              </w:numPr>
              <w:snapToGrid w:val="0"/>
              <w:spacing w:line="276" w:lineRule="auto"/>
              <w:jc w:val="both"/>
              <w:rPr>
                <w:color w:val="000000"/>
                <w:sz w:val="22"/>
                <w:szCs w:val="22"/>
              </w:rPr>
            </w:pPr>
            <w:r w:rsidRPr="00A616DA">
              <w:rPr>
                <w:color w:val="000000"/>
                <w:sz w:val="22"/>
                <w:szCs w:val="22"/>
              </w:rPr>
              <w:t>oprogramowanie do tworzenia raportów</w:t>
            </w:r>
            <w:r w:rsidR="00D84393">
              <w:rPr>
                <w:color w:val="000000"/>
                <w:sz w:val="22"/>
                <w:szCs w:val="22"/>
              </w:rPr>
              <w:t>;</w:t>
            </w:r>
          </w:p>
          <w:p w14:paraId="0FBDE1C4" w14:textId="27C660E1" w:rsidR="00A616DA" w:rsidRPr="00A616DA" w:rsidRDefault="00A616DA" w:rsidP="00C03040">
            <w:pPr>
              <w:numPr>
                <w:ilvl w:val="0"/>
                <w:numId w:val="18"/>
              </w:numPr>
              <w:snapToGrid w:val="0"/>
              <w:spacing w:line="276" w:lineRule="auto"/>
              <w:jc w:val="both"/>
              <w:rPr>
                <w:color w:val="000000"/>
                <w:sz w:val="22"/>
                <w:szCs w:val="22"/>
              </w:rPr>
            </w:pPr>
            <w:r w:rsidRPr="00A616DA">
              <w:rPr>
                <w:color w:val="000000"/>
                <w:sz w:val="22"/>
                <w:szCs w:val="22"/>
              </w:rPr>
              <w:t>oprogramowanie do archiwizacji i tworzenia kopii bezpieczeństwa</w:t>
            </w:r>
            <w:r w:rsidR="00D84393">
              <w:rPr>
                <w:color w:val="000000"/>
                <w:sz w:val="22"/>
                <w:szCs w:val="22"/>
              </w:rPr>
              <w:t>;</w:t>
            </w:r>
          </w:p>
          <w:p w14:paraId="028ADA2C" w14:textId="007F4CA4" w:rsidR="00A616DA" w:rsidRPr="00A616DA" w:rsidRDefault="00A616DA" w:rsidP="00C03040">
            <w:pPr>
              <w:numPr>
                <w:ilvl w:val="0"/>
                <w:numId w:val="18"/>
              </w:numPr>
              <w:snapToGrid w:val="0"/>
              <w:spacing w:line="276" w:lineRule="auto"/>
              <w:jc w:val="both"/>
              <w:rPr>
                <w:color w:val="000000"/>
                <w:sz w:val="22"/>
                <w:szCs w:val="22"/>
              </w:rPr>
            </w:pPr>
            <w:r w:rsidRPr="00A616DA">
              <w:rPr>
                <w:color w:val="000000"/>
                <w:sz w:val="22"/>
                <w:szCs w:val="22"/>
              </w:rPr>
              <w:t>oprogramowanie antywirusowe</w:t>
            </w:r>
            <w:r w:rsidR="00D84393">
              <w:rPr>
                <w:color w:val="000000"/>
                <w:sz w:val="22"/>
                <w:szCs w:val="22"/>
              </w:rPr>
              <w:t>;</w:t>
            </w:r>
          </w:p>
          <w:p w14:paraId="23E085C7" w14:textId="2EABEC32" w:rsidR="00A616DA" w:rsidRPr="00A616DA" w:rsidRDefault="00A616DA" w:rsidP="00C03040">
            <w:pPr>
              <w:numPr>
                <w:ilvl w:val="0"/>
                <w:numId w:val="18"/>
              </w:numPr>
              <w:snapToGrid w:val="0"/>
              <w:spacing w:line="276" w:lineRule="auto"/>
              <w:jc w:val="both"/>
              <w:rPr>
                <w:color w:val="000000"/>
                <w:sz w:val="22"/>
                <w:szCs w:val="22"/>
                <w:lang w:val="en-US"/>
              </w:rPr>
            </w:pPr>
            <w:proofErr w:type="spellStart"/>
            <w:r w:rsidRPr="00F772BE">
              <w:rPr>
                <w:color w:val="000000"/>
                <w:sz w:val="22"/>
                <w:szCs w:val="22"/>
                <w:lang w:val="en-US"/>
              </w:rPr>
              <w:t>oprogramowanie</w:t>
            </w:r>
            <w:proofErr w:type="spellEnd"/>
            <w:r w:rsidRPr="00A616DA">
              <w:rPr>
                <w:color w:val="000000"/>
                <w:sz w:val="22"/>
                <w:szCs w:val="22"/>
                <w:lang w:val="en-US"/>
              </w:rPr>
              <w:t xml:space="preserve"> ETL (</w:t>
            </w:r>
            <w:proofErr w:type="spellStart"/>
            <w:r w:rsidRPr="00A616DA">
              <w:rPr>
                <w:color w:val="000000"/>
                <w:sz w:val="22"/>
                <w:szCs w:val="22"/>
                <w:lang w:val="en-US"/>
              </w:rPr>
              <w:t>ang.</w:t>
            </w:r>
            <w:proofErr w:type="spellEnd"/>
            <w:r w:rsidRPr="00A616DA">
              <w:rPr>
                <w:color w:val="000000"/>
                <w:sz w:val="22"/>
                <w:szCs w:val="22"/>
                <w:lang w:val="en-US"/>
              </w:rPr>
              <w:t xml:space="preserve">  Extract, Transform and Load)</w:t>
            </w:r>
            <w:r w:rsidR="00D84393">
              <w:rPr>
                <w:color w:val="000000"/>
                <w:sz w:val="22"/>
                <w:szCs w:val="22"/>
                <w:lang w:val="en-US"/>
              </w:rPr>
              <w:t>;</w:t>
            </w:r>
          </w:p>
          <w:p w14:paraId="7778FB2F" w14:textId="149111FC" w:rsidR="00A616DA" w:rsidRPr="00A616DA" w:rsidRDefault="00A616DA" w:rsidP="00C03040">
            <w:pPr>
              <w:numPr>
                <w:ilvl w:val="0"/>
                <w:numId w:val="18"/>
              </w:numPr>
              <w:snapToGrid w:val="0"/>
              <w:spacing w:line="276" w:lineRule="auto"/>
              <w:jc w:val="both"/>
              <w:rPr>
                <w:color w:val="000000"/>
                <w:sz w:val="22"/>
                <w:szCs w:val="22"/>
              </w:rPr>
            </w:pPr>
            <w:r w:rsidRPr="00A616DA">
              <w:rPr>
                <w:color w:val="000000"/>
                <w:sz w:val="22"/>
                <w:szCs w:val="22"/>
              </w:rPr>
              <w:t>komunikator (np. oparty o protokół XMPP)</w:t>
            </w:r>
            <w:r w:rsidR="00D84393">
              <w:rPr>
                <w:color w:val="000000"/>
                <w:sz w:val="22"/>
                <w:szCs w:val="22"/>
              </w:rPr>
              <w:t>;</w:t>
            </w:r>
          </w:p>
          <w:p w14:paraId="77492D63" w14:textId="1C6BAB08" w:rsidR="00A616DA" w:rsidRPr="00A616DA" w:rsidRDefault="00A616DA" w:rsidP="00C03040">
            <w:pPr>
              <w:numPr>
                <w:ilvl w:val="0"/>
                <w:numId w:val="18"/>
              </w:numPr>
              <w:snapToGrid w:val="0"/>
              <w:spacing w:line="276" w:lineRule="auto"/>
              <w:jc w:val="both"/>
              <w:rPr>
                <w:color w:val="000000"/>
                <w:sz w:val="22"/>
                <w:szCs w:val="22"/>
              </w:rPr>
            </w:pPr>
            <w:r w:rsidRPr="00A616DA">
              <w:rPr>
                <w:color w:val="000000"/>
                <w:sz w:val="22"/>
                <w:szCs w:val="22"/>
              </w:rPr>
              <w:t>oprogramowanie do wirtualizacji</w:t>
            </w:r>
            <w:r w:rsidR="00D84393">
              <w:rPr>
                <w:color w:val="000000"/>
                <w:sz w:val="22"/>
                <w:szCs w:val="22"/>
              </w:rPr>
              <w:t>;</w:t>
            </w:r>
          </w:p>
          <w:p w14:paraId="4D5F1DC9" w14:textId="698D0FC2" w:rsidR="00A616DA" w:rsidRPr="00A616DA" w:rsidRDefault="00A616DA" w:rsidP="00C03040">
            <w:pPr>
              <w:numPr>
                <w:ilvl w:val="0"/>
                <w:numId w:val="18"/>
              </w:numPr>
              <w:snapToGrid w:val="0"/>
              <w:spacing w:line="276" w:lineRule="auto"/>
              <w:jc w:val="both"/>
              <w:rPr>
                <w:color w:val="000000"/>
                <w:sz w:val="22"/>
                <w:szCs w:val="22"/>
              </w:rPr>
            </w:pPr>
            <w:r w:rsidRPr="00A616DA">
              <w:rPr>
                <w:color w:val="000000"/>
                <w:sz w:val="22"/>
                <w:szCs w:val="22"/>
              </w:rPr>
              <w:t>oprogramowanie serwera pocztowego</w:t>
            </w:r>
            <w:r w:rsidR="00D84393">
              <w:rPr>
                <w:color w:val="000000"/>
                <w:sz w:val="22"/>
                <w:szCs w:val="22"/>
              </w:rPr>
              <w:t>;</w:t>
            </w:r>
          </w:p>
          <w:p w14:paraId="5506745F" w14:textId="63A2705C" w:rsidR="00A616DA" w:rsidRPr="00A616DA" w:rsidRDefault="00A616DA" w:rsidP="00C03040">
            <w:pPr>
              <w:numPr>
                <w:ilvl w:val="0"/>
                <w:numId w:val="18"/>
              </w:numPr>
              <w:snapToGrid w:val="0"/>
              <w:spacing w:line="276" w:lineRule="auto"/>
              <w:jc w:val="both"/>
              <w:rPr>
                <w:color w:val="000000"/>
                <w:sz w:val="22"/>
                <w:szCs w:val="22"/>
              </w:rPr>
            </w:pPr>
            <w:r w:rsidRPr="00A616DA">
              <w:rPr>
                <w:color w:val="000000"/>
                <w:sz w:val="22"/>
                <w:szCs w:val="22"/>
              </w:rPr>
              <w:t xml:space="preserve">oprogramowanie serwera aplikacyjnego, kontener aplikacji </w:t>
            </w:r>
            <w:r w:rsidR="00D84393">
              <w:rPr>
                <w:color w:val="000000"/>
                <w:sz w:val="22"/>
                <w:szCs w:val="22"/>
              </w:rPr>
              <w:br/>
            </w:r>
            <w:r w:rsidRPr="00A616DA">
              <w:rPr>
                <w:color w:val="000000"/>
                <w:sz w:val="22"/>
                <w:szCs w:val="22"/>
              </w:rPr>
              <w:t>(z wyłączeniem kodu aplikacji udostępnianej użytkownikowi), serwera WWW</w:t>
            </w:r>
            <w:r w:rsidR="00D84393">
              <w:rPr>
                <w:color w:val="000000"/>
                <w:sz w:val="22"/>
                <w:szCs w:val="22"/>
              </w:rPr>
              <w:t>;</w:t>
            </w:r>
          </w:p>
          <w:p w14:paraId="73AB3DDF" w14:textId="69BD6AB6" w:rsidR="00A616DA" w:rsidRPr="00A616DA" w:rsidRDefault="00A616DA" w:rsidP="00C03040">
            <w:pPr>
              <w:numPr>
                <w:ilvl w:val="0"/>
                <w:numId w:val="18"/>
              </w:numPr>
              <w:snapToGrid w:val="0"/>
              <w:spacing w:line="276" w:lineRule="auto"/>
              <w:jc w:val="both"/>
              <w:rPr>
                <w:color w:val="000000"/>
                <w:sz w:val="22"/>
                <w:szCs w:val="22"/>
              </w:rPr>
            </w:pPr>
            <w:r w:rsidRPr="00A616DA">
              <w:rPr>
                <w:color w:val="000000"/>
                <w:sz w:val="22"/>
                <w:szCs w:val="22"/>
              </w:rPr>
              <w:t>oprogramowanie narzędziowe do monitorowania i diagnozy Systemu</w:t>
            </w:r>
            <w:r w:rsidR="00D84393">
              <w:rPr>
                <w:color w:val="000000"/>
                <w:sz w:val="22"/>
                <w:szCs w:val="22"/>
              </w:rPr>
              <w:t>;</w:t>
            </w:r>
          </w:p>
          <w:p w14:paraId="0B717A4B" w14:textId="77777777" w:rsidR="00A616DA" w:rsidRPr="00A616DA" w:rsidRDefault="00A616DA" w:rsidP="00C03040">
            <w:pPr>
              <w:numPr>
                <w:ilvl w:val="0"/>
                <w:numId w:val="18"/>
              </w:numPr>
              <w:snapToGrid w:val="0"/>
              <w:spacing w:line="276" w:lineRule="auto"/>
              <w:jc w:val="both"/>
              <w:rPr>
                <w:color w:val="000000"/>
                <w:sz w:val="22"/>
                <w:szCs w:val="22"/>
              </w:rPr>
            </w:pPr>
            <w:r w:rsidRPr="00A616DA">
              <w:rPr>
                <w:color w:val="000000"/>
                <w:sz w:val="22"/>
                <w:szCs w:val="22"/>
              </w:rPr>
              <w:t>oprogramowanie sterujące i zarządzające centralami telefonicznymi.</w:t>
            </w:r>
          </w:p>
          <w:p w14:paraId="1B6D407A" w14:textId="77777777" w:rsidR="00A616DA" w:rsidRPr="00A616DA" w:rsidRDefault="00A616DA" w:rsidP="00AB1AB7">
            <w:pPr>
              <w:shd w:val="clear" w:color="auto" w:fill="FFFFFF"/>
              <w:tabs>
                <w:tab w:val="left" w:pos="426"/>
              </w:tabs>
              <w:spacing w:line="276" w:lineRule="auto"/>
              <w:jc w:val="both"/>
              <w:rPr>
                <w:color w:val="000000"/>
                <w:sz w:val="22"/>
                <w:szCs w:val="22"/>
              </w:rPr>
            </w:pPr>
          </w:p>
          <w:p w14:paraId="02F9AB22" w14:textId="111D91E8" w:rsidR="00A616DA" w:rsidRPr="00C311C3" w:rsidRDefault="00A616DA" w:rsidP="00B0075A">
            <w:pPr>
              <w:spacing w:line="276" w:lineRule="auto"/>
              <w:jc w:val="both"/>
              <w:rPr>
                <w:color w:val="000000"/>
                <w:sz w:val="22"/>
                <w:szCs w:val="22"/>
              </w:rPr>
            </w:pPr>
            <w:r w:rsidRPr="00A616DA">
              <w:rPr>
                <w:color w:val="000000"/>
                <w:sz w:val="22"/>
                <w:szCs w:val="22"/>
              </w:rPr>
              <w:t xml:space="preserve">Zamawiający dopuszcza zastosowanie </w:t>
            </w:r>
            <w:r w:rsidR="0033495E">
              <w:rPr>
                <w:color w:val="000000"/>
                <w:sz w:val="22"/>
                <w:szCs w:val="22"/>
              </w:rPr>
              <w:t>o</w:t>
            </w:r>
            <w:r w:rsidR="0033495E" w:rsidRPr="00A616DA">
              <w:rPr>
                <w:color w:val="000000"/>
                <w:sz w:val="22"/>
                <w:szCs w:val="22"/>
              </w:rPr>
              <w:t xml:space="preserve">programowania </w:t>
            </w:r>
            <w:r w:rsidR="0033495E">
              <w:rPr>
                <w:color w:val="000000"/>
                <w:sz w:val="22"/>
                <w:szCs w:val="22"/>
              </w:rPr>
              <w:t>s</w:t>
            </w:r>
            <w:r w:rsidR="0033495E" w:rsidRPr="00A616DA">
              <w:rPr>
                <w:color w:val="000000"/>
                <w:sz w:val="22"/>
                <w:szCs w:val="22"/>
              </w:rPr>
              <w:t>tandardowego</w:t>
            </w:r>
            <w:r w:rsidRPr="00A616DA">
              <w:rPr>
                <w:color w:val="000000"/>
                <w:sz w:val="22"/>
                <w:szCs w:val="22"/>
              </w:rPr>
              <w:t xml:space="preserve">, którego producentem jest Wykonawca lub podmiot trzeci również </w:t>
            </w:r>
            <w:r w:rsidR="00D84393">
              <w:rPr>
                <w:color w:val="000000"/>
                <w:sz w:val="22"/>
                <w:szCs w:val="22"/>
              </w:rPr>
              <w:br/>
            </w:r>
            <w:r w:rsidRPr="00A616DA">
              <w:rPr>
                <w:color w:val="000000"/>
                <w:sz w:val="22"/>
                <w:szCs w:val="22"/>
              </w:rPr>
              <w:t xml:space="preserve">w innych obszarach pod warunkiem, że zastosowanie takiego oprogramowania nie ograniczy kompatybilności z innymi dostępnymi </w:t>
            </w:r>
            <w:r w:rsidR="00EE11EC">
              <w:rPr>
                <w:color w:val="000000"/>
                <w:sz w:val="22"/>
                <w:szCs w:val="22"/>
              </w:rPr>
              <w:br/>
            </w:r>
            <w:r w:rsidRPr="00A616DA">
              <w:rPr>
                <w:color w:val="000000"/>
                <w:sz w:val="22"/>
                <w:szCs w:val="22"/>
              </w:rPr>
              <w:t>na rynku rozwiązaniami technicznymi oraz dalszej rozbudowy Systemu i świadczenia serwisu gwarancyjnego przez inne podmioty niż Wykonawca i</w:t>
            </w:r>
            <w:r w:rsidR="00D84393">
              <w:rPr>
                <w:color w:val="000000"/>
                <w:sz w:val="22"/>
                <w:szCs w:val="22"/>
              </w:rPr>
              <w:t xml:space="preserve"> </w:t>
            </w:r>
            <w:r w:rsidRPr="00A616DA">
              <w:rPr>
                <w:color w:val="000000"/>
                <w:sz w:val="22"/>
                <w:szCs w:val="22"/>
              </w:rPr>
              <w:t>podmiot trzeci, co wymaga przekazania</w:t>
            </w:r>
            <w:r w:rsidR="006F3DD2">
              <w:rPr>
                <w:color w:val="000000"/>
                <w:sz w:val="22"/>
                <w:szCs w:val="22"/>
              </w:rPr>
              <w:t xml:space="preserve"> </w:t>
            </w:r>
            <w:r w:rsidRPr="00A616DA">
              <w:rPr>
                <w:color w:val="000000"/>
                <w:sz w:val="22"/>
                <w:szCs w:val="22"/>
              </w:rPr>
              <w:t xml:space="preserve">kodów źródłowych </w:t>
            </w:r>
            <w:r w:rsidR="0033495E">
              <w:rPr>
                <w:color w:val="000000"/>
                <w:sz w:val="22"/>
                <w:szCs w:val="22"/>
              </w:rPr>
              <w:t>o</w:t>
            </w:r>
            <w:r w:rsidR="0033495E" w:rsidRPr="00A616DA">
              <w:rPr>
                <w:color w:val="000000"/>
                <w:sz w:val="22"/>
                <w:szCs w:val="22"/>
              </w:rPr>
              <w:t xml:space="preserve">programowania </w:t>
            </w:r>
            <w:r w:rsidR="0033495E">
              <w:rPr>
                <w:color w:val="000000"/>
                <w:sz w:val="22"/>
                <w:szCs w:val="22"/>
              </w:rPr>
              <w:t>s</w:t>
            </w:r>
            <w:r w:rsidR="0033495E" w:rsidRPr="00A616DA">
              <w:rPr>
                <w:color w:val="000000"/>
                <w:sz w:val="22"/>
                <w:szCs w:val="22"/>
              </w:rPr>
              <w:t xml:space="preserve">tandardowego </w:t>
            </w:r>
            <w:r w:rsidRPr="00A616DA">
              <w:rPr>
                <w:color w:val="000000"/>
                <w:sz w:val="22"/>
                <w:szCs w:val="22"/>
              </w:rPr>
              <w:t>oraz</w:t>
            </w:r>
            <w:r w:rsidR="00D84393">
              <w:rPr>
                <w:color w:val="000000"/>
                <w:sz w:val="22"/>
                <w:szCs w:val="22"/>
              </w:rPr>
              <w:t xml:space="preserve"> </w:t>
            </w:r>
            <w:r w:rsidRPr="00C311C3">
              <w:rPr>
                <w:color w:val="000000"/>
                <w:sz w:val="22"/>
                <w:szCs w:val="22"/>
              </w:rPr>
              <w:t xml:space="preserve">udzielenia licencji dla </w:t>
            </w:r>
            <w:r w:rsidR="0033495E">
              <w:rPr>
                <w:color w:val="000000"/>
                <w:sz w:val="22"/>
                <w:szCs w:val="22"/>
              </w:rPr>
              <w:t>o</w:t>
            </w:r>
            <w:r w:rsidR="0033495E" w:rsidRPr="00C311C3">
              <w:rPr>
                <w:color w:val="000000"/>
                <w:sz w:val="22"/>
                <w:szCs w:val="22"/>
              </w:rPr>
              <w:t xml:space="preserve">programowania </w:t>
            </w:r>
            <w:r w:rsidR="0033495E">
              <w:rPr>
                <w:color w:val="000000"/>
                <w:sz w:val="22"/>
                <w:szCs w:val="22"/>
              </w:rPr>
              <w:t>s</w:t>
            </w:r>
            <w:r w:rsidR="0033495E" w:rsidRPr="00C311C3">
              <w:rPr>
                <w:color w:val="000000"/>
                <w:sz w:val="22"/>
                <w:szCs w:val="22"/>
              </w:rPr>
              <w:t xml:space="preserve">tandardowego </w:t>
            </w:r>
            <w:r w:rsidRPr="00C311C3">
              <w:rPr>
                <w:color w:val="000000"/>
                <w:sz w:val="22"/>
                <w:szCs w:val="22"/>
              </w:rPr>
              <w:t>na polach eksploatacji określonych w umowie, którego producentem jest Wykonawca lub podmiot trzeci wraz z prawem do modyfikacji kodu źródłowego przez Zamawiającego i osoby trzeci</w:t>
            </w:r>
            <w:r w:rsidR="00E62802">
              <w:rPr>
                <w:color w:val="000000"/>
                <w:sz w:val="22"/>
                <w:szCs w:val="22"/>
              </w:rPr>
              <w:t xml:space="preserve"> </w:t>
            </w:r>
            <w:r w:rsidRPr="00C311C3">
              <w:rPr>
                <w:color w:val="000000"/>
                <w:sz w:val="22"/>
                <w:szCs w:val="22"/>
              </w:rPr>
              <w:t>oraz</w:t>
            </w:r>
            <w:r w:rsidR="00E62802">
              <w:rPr>
                <w:color w:val="000000"/>
                <w:sz w:val="22"/>
                <w:szCs w:val="22"/>
              </w:rPr>
              <w:t xml:space="preserve"> </w:t>
            </w:r>
            <w:r w:rsidRPr="00C311C3">
              <w:rPr>
                <w:color w:val="000000"/>
                <w:sz w:val="22"/>
                <w:szCs w:val="22"/>
              </w:rPr>
              <w:t>udzielenia</w:t>
            </w:r>
            <w:r w:rsidR="00E62802">
              <w:rPr>
                <w:color w:val="000000"/>
                <w:sz w:val="22"/>
                <w:szCs w:val="22"/>
              </w:rPr>
              <w:t xml:space="preserve"> </w:t>
            </w:r>
            <w:r w:rsidRPr="00C311C3">
              <w:rPr>
                <w:color w:val="000000"/>
                <w:sz w:val="22"/>
                <w:szCs w:val="22"/>
              </w:rPr>
              <w:t xml:space="preserve">zezwolenia na wykonywanie praw zależnych do dokonanych w ten sposób modyfikacji </w:t>
            </w:r>
            <w:r w:rsidR="0033495E">
              <w:rPr>
                <w:color w:val="000000"/>
                <w:sz w:val="22"/>
                <w:szCs w:val="22"/>
              </w:rPr>
              <w:t>o</w:t>
            </w:r>
            <w:r w:rsidR="0033495E" w:rsidRPr="00C311C3">
              <w:rPr>
                <w:color w:val="000000"/>
                <w:sz w:val="22"/>
                <w:szCs w:val="22"/>
              </w:rPr>
              <w:t xml:space="preserve">programowania </w:t>
            </w:r>
            <w:r w:rsidR="0033495E">
              <w:rPr>
                <w:color w:val="000000"/>
                <w:sz w:val="22"/>
                <w:szCs w:val="22"/>
              </w:rPr>
              <w:t>s</w:t>
            </w:r>
            <w:r w:rsidR="0033495E" w:rsidRPr="00C311C3">
              <w:rPr>
                <w:color w:val="000000"/>
                <w:sz w:val="22"/>
                <w:szCs w:val="22"/>
              </w:rPr>
              <w:t xml:space="preserve">tandardowego </w:t>
            </w:r>
            <w:r w:rsidRPr="00C311C3">
              <w:rPr>
                <w:color w:val="000000"/>
                <w:sz w:val="22"/>
                <w:szCs w:val="22"/>
              </w:rPr>
              <w:t>i jego aktualizacji</w:t>
            </w:r>
            <w:r w:rsidR="006F3DD2">
              <w:rPr>
                <w:color w:val="000000"/>
                <w:sz w:val="22"/>
                <w:szCs w:val="22"/>
              </w:rPr>
              <w:t>.</w:t>
            </w:r>
          </w:p>
          <w:p w14:paraId="3F26F9AA" w14:textId="46AA9E48" w:rsidR="00A616DA" w:rsidRPr="00A616DA" w:rsidRDefault="00A616DA" w:rsidP="00EF06D5">
            <w:pPr>
              <w:snapToGrid w:val="0"/>
              <w:spacing w:line="276" w:lineRule="auto"/>
              <w:jc w:val="both"/>
              <w:rPr>
                <w:sz w:val="22"/>
                <w:szCs w:val="22"/>
              </w:rPr>
            </w:pPr>
            <w:r w:rsidRPr="00A616DA">
              <w:rPr>
                <w:color w:val="000000"/>
                <w:sz w:val="22"/>
                <w:szCs w:val="22"/>
              </w:rPr>
              <w:lastRenderedPageBreak/>
              <w:t xml:space="preserve">Każde </w:t>
            </w:r>
            <w:r w:rsidR="0033495E">
              <w:rPr>
                <w:color w:val="000000"/>
                <w:sz w:val="22"/>
                <w:szCs w:val="22"/>
              </w:rPr>
              <w:t>o</w:t>
            </w:r>
            <w:r w:rsidR="0033495E" w:rsidRPr="00A616DA">
              <w:rPr>
                <w:color w:val="000000"/>
                <w:sz w:val="22"/>
                <w:szCs w:val="22"/>
              </w:rPr>
              <w:t xml:space="preserve">programowanie </w:t>
            </w:r>
            <w:r w:rsidR="0033495E">
              <w:rPr>
                <w:color w:val="000000"/>
                <w:sz w:val="22"/>
                <w:szCs w:val="22"/>
              </w:rPr>
              <w:t>s</w:t>
            </w:r>
            <w:r w:rsidR="0033495E" w:rsidRPr="00A616DA">
              <w:rPr>
                <w:color w:val="000000"/>
                <w:sz w:val="22"/>
                <w:szCs w:val="22"/>
              </w:rPr>
              <w:t xml:space="preserve">tandardowe </w:t>
            </w:r>
            <w:r w:rsidRPr="00A616DA">
              <w:rPr>
                <w:color w:val="000000"/>
                <w:sz w:val="22"/>
                <w:szCs w:val="22"/>
              </w:rPr>
              <w:t>musi uzyskać akceptację Zamawiającego</w:t>
            </w:r>
            <w:r w:rsidR="00D84393">
              <w:rPr>
                <w:sz w:val="22"/>
                <w:szCs w:val="22"/>
              </w:rPr>
              <w:t>.</w:t>
            </w:r>
          </w:p>
        </w:tc>
      </w:tr>
      <w:tr w:rsidR="00A616DA" w:rsidRPr="00A616DA" w14:paraId="4F703479" w14:textId="77777777" w:rsidTr="00A616DA">
        <w:trPr>
          <w:trHeight w:val="298"/>
          <w:jc w:val="center"/>
        </w:trPr>
        <w:tc>
          <w:tcPr>
            <w:tcW w:w="2552" w:type="dxa"/>
            <w:tcBorders>
              <w:top w:val="single" w:sz="4" w:space="0" w:color="000000"/>
              <w:left w:val="single" w:sz="4" w:space="0" w:color="000000"/>
              <w:bottom w:val="single" w:sz="4" w:space="0" w:color="000000"/>
            </w:tcBorders>
          </w:tcPr>
          <w:p w14:paraId="4B1C7CDC" w14:textId="77777777" w:rsidR="00A616DA" w:rsidRPr="00A616DA" w:rsidRDefault="00A616DA" w:rsidP="00AB1AB7">
            <w:pPr>
              <w:snapToGrid w:val="0"/>
              <w:spacing w:line="276" w:lineRule="auto"/>
              <w:rPr>
                <w:b/>
                <w:sz w:val="22"/>
                <w:szCs w:val="22"/>
              </w:rPr>
            </w:pPr>
            <w:r w:rsidRPr="00A616DA">
              <w:rPr>
                <w:b/>
                <w:sz w:val="22"/>
                <w:szCs w:val="22"/>
              </w:rPr>
              <w:lastRenderedPageBreak/>
              <w:t>SLA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EEEFBF" w14:textId="4E908F8F" w:rsidR="00A616DA" w:rsidRPr="00A616DA" w:rsidRDefault="00A616DA" w:rsidP="00AB1AB7">
            <w:pPr>
              <w:snapToGrid w:val="0"/>
              <w:spacing w:line="276" w:lineRule="auto"/>
              <w:jc w:val="both"/>
              <w:rPr>
                <w:sz w:val="22"/>
                <w:szCs w:val="22"/>
              </w:rPr>
            </w:pPr>
            <w:r w:rsidRPr="00A616DA">
              <w:rPr>
                <w:sz w:val="22"/>
                <w:szCs w:val="22"/>
              </w:rPr>
              <w:t>Service Level Agreement, poziom dostępności usług</w:t>
            </w:r>
            <w:r w:rsidR="00D84393">
              <w:rPr>
                <w:sz w:val="22"/>
                <w:szCs w:val="22"/>
              </w:rPr>
              <w:t>.</w:t>
            </w:r>
          </w:p>
        </w:tc>
      </w:tr>
      <w:tr w:rsidR="00A616DA" w:rsidRPr="00A616DA" w14:paraId="153AB875" w14:textId="77777777" w:rsidTr="00A616DA">
        <w:trPr>
          <w:jc w:val="center"/>
        </w:trPr>
        <w:tc>
          <w:tcPr>
            <w:tcW w:w="2552" w:type="dxa"/>
            <w:tcBorders>
              <w:top w:val="single" w:sz="4" w:space="0" w:color="000000"/>
              <w:left w:val="single" w:sz="4" w:space="0" w:color="000000"/>
              <w:bottom w:val="single" w:sz="4" w:space="0" w:color="000000"/>
            </w:tcBorders>
          </w:tcPr>
          <w:p w14:paraId="1E99E7BE" w14:textId="77777777" w:rsidR="00A616DA" w:rsidRPr="00A616DA" w:rsidRDefault="00A616DA" w:rsidP="00AB1AB7">
            <w:pPr>
              <w:snapToGrid w:val="0"/>
              <w:spacing w:line="276" w:lineRule="auto"/>
              <w:rPr>
                <w:b/>
                <w:sz w:val="22"/>
                <w:szCs w:val="22"/>
              </w:rPr>
            </w:pPr>
            <w:r w:rsidRPr="00A616DA">
              <w:rPr>
                <w:b/>
                <w:sz w:val="22"/>
                <w:szCs w:val="22"/>
              </w:rPr>
              <w:t>Umowa</w:t>
            </w:r>
          </w:p>
        </w:tc>
        <w:tc>
          <w:tcPr>
            <w:tcW w:w="6662" w:type="dxa"/>
            <w:tcBorders>
              <w:top w:val="single" w:sz="4" w:space="0" w:color="000000"/>
              <w:left w:val="single" w:sz="4" w:space="0" w:color="000000"/>
              <w:bottom w:val="single" w:sz="4" w:space="0" w:color="000000"/>
              <w:right w:val="single" w:sz="4" w:space="0" w:color="000000"/>
            </w:tcBorders>
          </w:tcPr>
          <w:p w14:paraId="115C1913" w14:textId="1C734361" w:rsidR="00A616DA" w:rsidRPr="00A616DA" w:rsidRDefault="00A616DA" w:rsidP="00AB1AB7">
            <w:pPr>
              <w:snapToGrid w:val="0"/>
              <w:spacing w:line="276" w:lineRule="auto"/>
              <w:jc w:val="both"/>
              <w:rPr>
                <w:sz w:val="22"/>
                <w:szCs w:val="22"/>
              </w:rPr>
            </w:pPr>
            <w:r w:rsidRPr="00A616DA">
              <w:rPr>
                <w:sz w:val="22"/>
                <w:szCs w:val="22"/>
              </w:rPr>
              <w:t>Umowa zawarta pomiędzy Wykonawcą a Zamawiającym na potrzeby realizacji niniejszego przedmiotu zamówienia</w:t>
            </w:r>
            <w:r w:rsidR="00D84393">
              <w:rPr>
                <w:sz w:val="22"/>
                <w:szCs w:val="22"/>
              </w:rPr>
              <w:t>.</w:t>
            </w:r>
          </w:p>
        </w:tc>
      </w:tr>
      <w:tr w:rsidR="00A616DA" w:rsidRPr="00A616DA" w14:paraId="1529A8F3" w14:textId="77777777" w:rsidTr="00A616DA">
        <w:trPr>
          <w:jc w:val="center"/>
        </w:trPr>
        <w:tc>
          <w:tcPr>
            <w:tcW w:w="2552" w:type="dxa"/>
            <w:tcBorders>
              <w:top w:val="single" w:sz="4" w:space="0" w:color="000000"/>
              <w:left w:val="single" w:sz="4" w:space="0" w:color="000000"/>
              <w:bottom w:val="single" w:sz="4" w:space="0" w:color="000000"/>
            </w:tcBorders>
          </w:tcPr>
          <w:p w14:paraId="08C33015" w14:textId="77777777" w:rsidR="00A616DA" w:rsidRPr="00A616DA" w:rsidRDefault="00A616DA" w:rsidP="00AB1AB7">
            <w:pPr>
              <w:snapToGrid w:val="0"/>
              <w:spacing w:line="276" w:lineRule="auto"/>
              <w:rPr>
                <w:b/>
                <w:sz w:val="22"/>
                <w:szCs w:val="22"/>
              </w:rPr>
            </w:pPr>
            <w:r w:rsidRPr="00A616DA">
              <w:rPr>
                <w:b/>
                <w:sz w:val="22"/>
                <w:szCs w:val="22"/>
              </w:rPr>
              <w:t xml:space="preserve">Urządzenia  </w:t>
            </w:r>
          </w:p>
        </w:tc>
        <w:tc>
          <w:tcPr>
            <w:tcW w:w="6662" w:type="dxa"/>
            <w:tcBorders>
              <w:top w:val="single" w:sz="4" w:space="0" w:color="000000"/>
              <w:left w:val="single" w:sz="4" w:space="0" w:color="000000"/>
              <w:bottom w:val="single" w:sz="4" w:space="0" w:color="000000"/>
              <w:right w:val="single" w:sz="4" w:space="0" w:color="000000"/>
            </w:tcBorders>
          </w:tcPr>
          <w:p w14:paraId="4318455C" w14:textId="10CC8707" w:rsidR="00A616DA" w:rsidRPr="00A616DA" w:rsidRDefault="00A616DA" w:rsidP="00AA50A5">
            <w:pPr>
              <w:snapToGrid w:val="0"/>
              <w:spacing w:line="276" w:lineRule="auto"/>
              <w:jc w:val="both"/>
              <w:rPr>
                <w:sz w:val="22"/>
                <w:szCs w:val="22"/>
              </w:rPr>
            </w:pPr>
            <w:r w:rsidRPr="00A616DA">
              <w:rPr>
                <w:sz w:val="22"/>
                <w:szCs w:val="22"/>
              </w:rPr>
              <w:t xml:space="preserve">Sprzęt teleinformatyczny wraz z niezbędnym wyposażeniem i odnoszącą się do </w:t>
            </w:r>
            <w:r w:rsidR="00AA50A5">
              <w:rPr>
                <w:sz w:val="22"/>
                <w:szCs w:val="22"/>
              </w:rPr>
              <w:t>niego</w:t>
            </w:r>
            <w:r w:rsidR="00AA50A5" w:rsidRPr="00A616DA">
              <w:rPr>
                <w:sz w:val="22"/>
                <w:szCs w:val="22"/>
              </w:rPr>
              <w:t xml:space="preserve"> </w:t>
            </w:r>
            <w:r w:rsidRPr="00A616DA">
              <w:rPr>
                <w:sz w:val="22"/>
                <w:szCs w:val="22"/>
              </w:rPr>
              <w:t xml:space="preserve">dokumentacją, </w:t>
            </w:r>
            <w:r w:rsidR="00AA50A5" w:rsidRPr="00A616DA">
              <w:rPr>
                <w:sz w:val="22"/>
                <w:szCs w:val="22"/>
              </w:rPr>
              <w:t>będąc</w:t>
            </w:r>
            <w:r w:rsidR="00AA50A5">
              <w:rPr>
                <w:sz w:val="22"/>
                <w:szCs w:val="22"/>
              </w:rPr>
              <w:t>y</w:t>
            </w:r>
            <w:r w:rsidR="00AA50A5" w:rsidRPr="00A616DA">
              <w:rPr>
                <w:sz w:val="22"/>
                <w:szCs w:val="22"/>
              </w:rPr>
              <w:t xml:space="preserve"> </w:t>
            </w:r>
            <w:r w:rsidRPr="00A616DA">
              <w:rPr>
                <w:sz w:val="22"/>
                <w:szCs w:val="22"/>
              </w:rPr>
              <w:t>przedmiotem niniejszego zamówienia</w:t>
            </w:r>
            <w:r w:rsidR="00D84393">
              <w:rPr>
                <w:sz w:val="22"/>
                <w:szCs w:val="22"/>
              </w:rPr>
              <w:t>.</w:t>
            </w:r>
          </w:p>
        </w:tc>
      </w:tr>
      <w:tr w:rsidR="00A616DA" w:rsidRPr="00A616DA" w14:paraId="1A07CA72" w14:textId="77777777" w:rsidTr="00A616DA">
        <w:trPr>
          <w:jc w:val="center"/>
        </w:trPr>
        <w:tc>
          <w:tcPr>
            <w:tcW w:w="2552" w:type="dxa"/>
            <w:tcBorders>
              <w:top w:val="single" w:sz="4" w:space="0" w:color="000000"/>
              <w:left w:val="single" w:sz="4" w:space="0" w:color="000000"/>
              <w:bottom w:val="single" w:sz="4" w:space="0" w:color="000000"/>
            </w:tcBorders>
          </w:tcPr>
          <w:p w14:paraId="7A433389" w14:textId="34D2C0F7" w:rsidR="00A616DA" w:rsidRPr="00A616DA" w:rsidRDefault="00A616DA" w:rsidP="0033495E">
            <w:pPr>
              <w:snapToGrid w:val="0"/>
              <w:spacing w:line="276" w:lineRule="auto"/>
              <w:rPr>
                <w:b/>
                <w:sz w:val="22"/>
                <w:szCs w:val="22"/>
              </w:rPr>
            </w:pPr>
            <w:r w:rsidRPr="00A616DA">
              <w:rPr>
                <w:b/>
                <w:sz w:val="22"/>
                <w:szCs w:val="22"/>
              </w:rPr>
              <w:t xml:space="preserve">Usługa </w:t>
            </w:r>
            <w:r w:rsidR="0033495E">
              <w:rPr>
                <w:b/>
                <w:sz w:val="22"/>
                <w:szCs w:val="22"/>
              </w:rPr>
              <w:t>s</w:t>
            </w:r>
            <w:r w:rsidR="0033495E" w:rsidRPr="00A616DA">
              <w:rPr>
                <w:b/>
                <w:sz w:val="22"/>
                <w:szCs w:val="22"/>
              </w:rPr>
              <w:t xml:space="preserve">erwisu </w:t>
            </w:r>
            <w:r w:rsidR="0033495E">
              <w:rPr>
                <w:b/>
                <w:sz w:val="22"/>
                <w:szCs w:val="22"/>
              </w:rPr>
              <w:t>g</w:t>
            </w:r>
            <w:r w:rsidR="0033495E" w:rsidRPr="00A616DA">
              <w:rPr>
                <w:b/>
                <w:sz w:val="22"/>
                <w:szCs w:val="22"/>
              </w:rPr>
              <w:t>warancyjnego</w:t>
            </w:r>
          </w:p>
        </w:tc>
        <w:tc>
          <w:tcPr>
            <w:tcW w:w="6662" w:type="dxa"/>
            <w:tcBorders>
              <w:top w:val="single" w:sz="4" w:space="0" w:color="000000"/>
              <w:left w:val="single" w:sz="4" w:space="0" w:color="000000"/>
              <w:bottom w:val="single" w:sz="4" w:space="0" w:color="000000"/>
              <w:right w:val="single" w:sz="4" w:space="0" w:color="000000"/>
            </w:tcBorders>
          </w:tcPr>
          <w:p w14:paraId="7F1D16FC" w14:textId="4BE89973" w:rsidR="00A616DA" w:rsidRPr="00A616DA" w:rsidRDefault="00A616DA" w:rsidP="00F243D2">
            <w:pPr>
              <w:snapToGrid w:val="0"/>
              <w:spacing w:line="276" w:lineRule="auto"/>
              <w:jc w:val="both"/>
              <w:rPr>
                <w:sz w:val="22"/>
                <w:szCs w:val="22"/>
              </w:rPr>
            </w:pPr>
            <w:r w:rsidRPr="00A616DA">
              <w:rPr>
                <w:sz w:val="22"/>
                <w:szCs w:val="22"/>
              </w:rPr>
              <w:t xml:space="preserve">Usługa świadczona w ramach gwarancji udzielonej przez Wykonawcę, polegająca na zapewnieniu przez Wykonawcę poprawności i ciągłości prawidłowego działania dostarczonych urządzeń i oprogramowania, </w:t>
            </w:r>
            <w:r w:rsidR="008A22DB">
              <w:rPr>
                <w:sz w:val="22"/>
                <w:szCs w:val="22"/>
              </w:rPr>
              <w:br/>
            </w:r>
            <w:r w:rsidRPr="00A616DA">
              <w:rPr>
                <w:sz w:val="22"/>
                <w:szCs w:val="22"/>
              </w:rPr>
              <w:t xml:space="preserve">w szczególności usuwanie </w:t>
            </w:r>
            <w:r w:rsidR="00F243D2">
              <w:rPr>
                <w:sz w:val="22"/>
                <w:szCs w:val="22"/>
              </w:rPr>
              <w:t>b</w:t>
            </w:r>
            <w:r w:rsidR="00F243D2" w:rsidRPr="00A616DA">
              <w:rPr>
                <w:sz w:val="22"/>
                <w:szCs w:val="22"/>
              </w:rPr>
              <w:t>łędów</w:t>
            </w:r>
            <w:r w:rsidR="00D84393">
              <w:rPr>
                <w:sz w:val="22"/>
                <w:szCs w:val="22"/>
              </w:rPr>
              <w:t>.</w:t>
            </w:r>
          </w:p>
        </w:tc>
      </w:tr>
      <w:tr w:rsidR="00EF3E1E" w:rsidRPr="00A616DA" w14:paraId="203CA3DC" w14:textId="77777777" w:rsidTr="00A616DA">
        <w:trPr>
          <w:jc w:val="center"/>
        </w:trPr>
        <w:tc>
          <w:tcPr>
            <w:tcW w:w="2552" w:type="dxa"/>
            <w:tcBorders>
              <w:top w:val="single" w:sz="4" w:space="0" w:color="000000"/>
              <w:left w:val="single" w:sz="4" w:space="0" w:color="000000"/>
              <w:bottom w:val="single" w:sz="4" w:space="0" w:color="000000"/>
            </w:tcBorders>
          </w:tcPr>
          <w:p w14:paraId="11A58A39" w14:textId="79175BEA" w:rsidR="00EF3E1E" w:rsidRPr="00A616DA" w:rsidRDefault="00EF3E1E" w:rsidP="00EF3E1E">
            <w:pPr>
              <w:snapToGrid w:val="0"/>
              <w:spacing w:line="276" w:lineRule="auto"/>
              <w:rPr>
                <w:b/>
                <w:sz w:val="22"/>
                <w:szCs w:val="22"/>
              </w:rPr>
            </w:pPr>
            <w:r w:rsidRPr="00EF3E1E">
              <w:rPr>
                <w:b/>
                <w:sz w:val="22"/>
                <w:szCs w:val="22"/>
              </w:rPr>
              <w:t>Sprzęt objęty serwisem NBD</w:t>
            </w:r>
          </w:p>
        </w:tc>
        <w:tc>
          <w:tcPr>
            <w:tcW w:w="6662" w:type="dxa"/>
            <w:tcBorders>
              <w:top w:val="single" w:sz="4" w:space="0" w:color="000000"/>
              <w:left w:val="single" w:sz="4" w:space="0" w:color="000000"/>
              <w:bottom w:val="single" w:sz="4" w:space="0" w:color="000000"/>
              <w:right w:val="single" w:sz="4" w:space="0" w:color="000000"/>
            </w:tcBorders>
          </w:tcPr>
          <w:p w14:paraId="16B45C11" w14:textId="790E82A6" w:rsidR="00EF3E1E" w:rsidRPr="00A616DA" w:rsidRDefault="00EF3E1E" w:rsidP="00EF3E1E">
            <w:pPr>
              <w:snapToGrid w:val="0"/>
              <w:spacing w:line="276" w:lineRule="auto"/>
              <w:rPr>
                <w:sz w:val="22"/>
                <w:szCs w:val="22"/>
              </w:rPr>
            </w:pPr>
            <w:r>
              <w:rPr>
                <w:sz w:val="22"/>
                <w:szCs w:val="22"/>
              </w:rPr>
              <w:t>Komputery oraz stacje dokujące.</w:t>
            </w:r>
          </w:p>
        </w:tc>
      </w:tr>
      <w:tr w:rsidR="00A616DA" w:rsidRPr="00A616DA" w14:paraId="05CCC5C4" w14:textId="77777777" w:rsidTr="00A616DA">
        <w:trPr>
          <w:jc w:val="center"/>
        </w:trPr>
        <w:tc>
          <w:tcPr>
            <w:tcW w:w="2552" w:type="dxa"/>
            <w:tcBorders>
              <w:top w:val="single" w:sz="4" w:space="0" w:color="000000"/>
              <w:left w:val="single" w:sz="4" w:space="0" w:color="000000"/>
              <w:bottom w:val="single" w:sz="4" w:space="0" w:color="000000"/>
            </w:tcBorders>
          </w:tcPr>
          <w:p w14:paraId="37EE257F" w14:textId="77777777" w:rsidR="00A616DA" w:rsidRPr="00A616DA" w:rsidRDefault="00A616DA" w:rsidP="00AB1AB7">
            <w:pPr>
              <w:snapToGrid w:val="0"/>
              <w:spacing w:line="276" w:lineRule="auto"/>
              <w:rPr>
                <w:b/>
                <w:sz w:val="22"/>
                <w:szCs w:val="22"/>
              </w:rPr>
            </w:pPr>
            <w:r w:rsidRPr="00A616DA">
              <w:rPr>
                <w:b/>
                <w:sz w:val="22"/>
                <w:szCs w:val="22"/>
              </w:rPr>
              <w:t>Wykonawca/Dostawca</w:t>
            </w:r>
          </w:p>
        </w:tc>
        <w:tc>
          <w:tcPr>
            <w:tcW w:w="6662" w:type="dxa"/>
            <w:tcBorders>
              <w:top w:val="single" w:sz="4" w:space="0" w:color="000000"/>
              <w:left w:val="single" w:sz="4" w:space="0" w:color="000000"/>
              <w:bottom w:val="single" w:sz="4" w:space="0" w:color="000000"/>
              <w:right w:val="single" w:sz="4" w:space="0" w:color="000000"/>
            </w:tcBorders>
          </w:tcPr>
          <w:p w14:paraId="462147D0" w14:textId="75248A21" w:rsidR="00A616DA" w:rsidRPr="00A616DA" w:rsidRDefault="00A616DA" w:rsidP="00AB1AB7">
            <w:pPr>
              <w:snapToGrid w:val="0"/>
              <w:spacing w:line="276" w:lineRule="auto"/>
              <w:rPr>
                <w:sz w:val="22"/>
                <w:szCs w:val="22"/>
              </w:rPr>
            </w:pPr>
            <w:r w:rsidRPr="00A616DA">
              <w:rPr>
                <w:sz w:val="22"/>
                <w:szCs w:val="22"/>
              </w:rPr>
              <w:t>Podmiot realizujący zamówienie</w:t>
            </w:r>
            <w:r w:rsidR="00D84393">
              <w:rPr>
                <w:sz w:val="22"/>
                <w:szCs w:val="22"/>
              </w:rPr>
              <w:t>.</w:t>
            </w:r>
          </w:p>
        </w:tc>
      </w:tr>
      <w:tr w:rsidR="00A616DA" w:rsidRPr="00A616DA" w14:paraId="3A8E48D2" w14:textId="77777777" w:rsidTr="00A616DA">
        <w:trPr>
          <w:jc w:val="center"/>
        </w:trPr>
        <w:tc>
          <w:tcPr>
            <w:tcW w:w="2552" w:type="dxa"/>
            <w:tcBorders>
              <w:top w:val="single" w:sz="4" w:space="0" w:color="000000"/>
              <w:left w:val="single" w:sz="4" w:space="0" w:color="000000"/>
              <w:bottom w:val="single" w:sz="4" w:space="0" w:color="000000"/>
            </w:tcBorders>
          </w:tcPr>
          <w:p w14:paraId="1BCBA375" w14:textId="77777777" w:rsidR="00A616DA" w:rsidRPr="00A616DA" w:rsidRDefault="00A616DA" w:rsidP="00AB1AB7">
            <w:pPr>
              <w:snapToGrid w:val="0"/>
              <w:spacing w:line="276" w:lineRule="auto"/>
              <w:rPr>
                <w:b/>
                <w:sz w:val="22"/>
                <w:szCs w:val="22"/>
              </w:rPr>
            </w:pPr>
            <w:r w:rsidRPr="00A616DA">
              <w:rPr>
                <w:b/>
                <w:bCs/>
                <w:sz w:val="22"/>
                <w:szCs w:val="22"/>
              </w:rPr>
              <w:t>Zamawiający</w:t>
            </w:r>
          </w:p>
        </w:tc>
        <w:tc>
          <w:tcPr>
            <w:tcW w:w="6662" w:type="dxa"/>
            <w:tcBorders>
              <w:top w:val="single" w:sz="4" w:space="0" w:color="000000"/>
              <w:left w:val="single" w:sz="4" w:space="0" w:color="000000"/>
              <w:bottom w:val="single" w:sz="4" w:space="0" w:color="000000"/>
              <w:right w:val="single" w:sz="4" w:space="0" w:color="000000"/>
            </w:tcBorders>
          </w:tcPr>
          <w:p w14:paraId="6E4A7C45" w14:textId="4956C358" w:rsidR="00A616DA" w:rsidRPr="00A616DA" w:rsidRDefault="00A616DA" w:rsidP="00AB1AB7">
            <w:pPr>
              <w:snapToGrid w:val="0"/>
              <w:spacing w:line="276" w:lineRule="auto"/>
              <w:rPr>
                <w:sz w:val="22"/>
                <w:szCs w:val="22"/>
              </w:rPr>
            </w:pPr>
            <w:r w:rsidRPr="00A616DA">
              <w:rPr>
                <w:sz w:val="22"/>
                <w:szCs w:val="22"/>
              </w:rPr>
              <w:t>Lotnicze Pogotowie Ratunkowe</w:t>
            </w:r>
            <w:r w:rsidR="00D84393">
              <w:rPr>
                <w:sz w:val="22"/>
                <w:szCs w:val="22"/>
              </w:rPr>
              <w:t>.</w:t>
            </w:r>
          </w:p>
        </w:tc>
      </w:tr>
    </w:tbl>
    <w:p w14:paraId="7F8C6D89" w14:textId="77777777" w:rsidR="00A616DA" w:rsidRPr="00A616DA" w:rsidRDefault="00A616DA" w:rsidP="00AB1AB7">
      <w:pPr>
        <w:spacing w:line="276" w:lineRule="auto"/>
        <w:rPr>
          <w:sz w:val="22"/>
          <w:szCs w:val="22"/>
        </w:rPr>
      </w:pPr>
    </w:p>
    <w:p w14:paraId="49532B63" w14:textId="77777777" w:rsidR="00A616DA" w:rsidRPr="00A616DA" w:rsidRDefault="00A616DA" w:rsidP="00AB1AB7">
      <w:pPr>
        <w:spacing w:line="276" w:lineRule="auto"/>
        <w:rPr>
          <w:sz w:val="22"/>
          <w:szCs w:val="22"/>
        </w:rPr>
      </w:pPr>
    </w:p>
    <w:p w14:paraId="16B4504E" w14:textId="77777777" w:rsidR="00A616DA" w:rsidRPr="00A616DA" w:rsidRDefault="00A616DA" w:rsidP="00AB1AB7">
      <w:pPr>
        <w:spacing w:line="276" w:lineRule="auto"/>
        <w:jc w:val="both"/>
        <w:rPr>
          <w:sz w:val="22"/>
          <w:szCs w:val="22"/>
        </w:rPr>
      </w:pPr>
      <w:r w:rsidRPr="00A616DA">
        <w:rPr>
          <w:sz w:val="22"/>
          <w:szCs w:val="22"/>
        </w:rPr>
        <w:t>Pozostałe pojęcia użyte w dokumencie należy rozumieć zgodnie z ich ogólnie przyjętym znaczeniem.</w:t>
      </w:r>
    </w:p>
    <w:p w14:paraId="52296BD9" w14:textId="77777777" w:rsidR="00A616DA" w:rsidRPr="00A616DA" w:rsidRDefault="00A616DA" w:rsidP="00AB1AB7">
      <w:pPr>
        <w:pStyle w:val="Tekstpodstawowy"/>
        <w:spacing w:line="276" w:lineRule="auto"/>
        <w:rPr>
          <w:sz w:val="22"/>
          <w:szCs w:val="22"/>
        </w:rPr>
      </w:pPr>
      <w:bookmarkStart w:id="4" w:name="_Toc308957563"/>
      <w:bookmarkStart w:id="5" w:name="_Toc309033897"/>
      <w:bookmarkEnd w:id="4"/>
      <w:bookmarkEnd w:id="5"/>
    </w:p>
    <w:p w14:paraId="1A1B3475" w14:textId="3E8E6548" w:rsidR="00A616DA" w:rsidRDefault="00A616DA" w:rsidP="00AB1AB7">
      <w:pPr>
        <w:pStyle w:val="Nagwek1"/>
        <w:keepLines w:val="0"/>
        <w:spacing w:before="0" w:line="276" w:lineRule="auto"/>
        <w:ind w:left="432" w:hanging="432"/>
        <w:jc w:val="both"/>
        <w:rPr>
          <w:rFonts w:ascii="Times New Roman" w:hAnsi="Times New Roman" w:cs="Times New Roman"/>
          <w:sz w:val="22"/>
          <w:szCs w:val="22"/>
        </w:rPr>
      </w:pPr>
      <w:bookmarkStart w:id="6" w:name="_Toc372029631"/>
      <w:bookmarkStart w:id="7" w:name="_Toc85796130"/>
      <w:r w:rsidRPr="00A616DA">
        <w:rPr>
          <w:rFonts w:ascii="Times New Roman" w:hAnsi="Times New Roman" w:cs="Times New Roman"/>
          <w:sz w:val="22"/>
          <w:szCs w:val="22"/>
        </w:rPr>
        <w:t>CEL ZAMÓWIENIA</w:t>
      </w:r>
      <w:bookmarkEnd w:id="6"/>
      <w:bookmarkEnd w:id="7"/>
    </w:p>
    <w:p w14:paraId="77D062EE" w14:textId="77777777" w:rsidR="00C311C3" w:rsidRPr="00AB1AB7" w:rsidRDefault="00C311C3" w:rsidP="00AB1AB7"/>
    <w:p w14:paraId="21FA09BC" w14:textId="565D5D4E" w:rsidR="0090675B" w:rsidRPr="0090675B" w:rsidRDefault="00A616DA" w:rsidP="00A217E9">
      <w:pPr>
        <w:jc w:val="both"/>
        <w:rPr>
          <w:bCs/>
          <w:sz w:val="22"/>
          <w:szCs w:val="22"/>
        </w:rPr>
      </w:pPr>
      <w:bookmarkStart w:id="8" w:name="_Hlk8637023"/>
      <w:r w:rsidRPr="00A616DA">
        <w:rPr>
          <w:bCs/>
          <w:sz w:val="22"/>
          <w:szCs w:val="22"/>
        </w:rPr>
        <w:t xml:space="preserve">Celem </w:t>
      </w:r>
      <w:r w:rsidR="00FA4D1A">
        <w:rPr>
          <w:bCs/>
          <w:sz w:val="22"/>
          <w:szCs w:val="22"/>
        </w:rPr>
        <w:t>z</w:t>
      </w:r>
      <w:r w:rsidR="00FA4D1A" w:rsidRPr="00A616DA">
        <w:rPr>
          <w:bCs/>
          <w:sz w:val="22"/>
          <w:szCs w:val="22"/>
        </w:rPr>
        <w:t xml:space="preserve">amówienia </w:t>
      </w:r>
      <w:r w:rsidRPr="00A616DA">
        <w:rPr>
          <w:bCs/>
          <w:sz w:val="22"/>
          <w:szCs w:val="22"/>
        </w:rPr>
        <w:t xml:space="preserve">jest </w:t>
      </w:r>
      <w:r w:rsidR="00BB58BC">
        <w:rPr>
          <w:bCs/>
          <w:sz w:val="22"/>
          <w:szCs w:val="22"/>
        </w:rPr>
        <w:t xml:space="preserve">zakup i </w:t>
      </w:r>
      <w:r w:rsidRPr="00A616DA">
        <w:rPr>
          <w:bCs/>
          <w:sz w:val="22"/>
          <w:szCs w:val="22"/>
        </w:rPr>
        <w:t xml:space="preserve">dostawa </w:t>
      </w:r>
      <w:r w:rsidR="00A217E9">
        <w:rPr>
          <w:bCs/>
          <w:sz w:val="22"/>
          <w:szCs w:val="22"/>
        </w:rPr>
        <w:t xml:space="preserve">zestawów </w:t>
      </w:r>
      <w:r w:rsidR="008174EB">
        <w:rPr>
          <w:bCs/>
          <w:sz w:val="22"/>
          <w:szCs w:val="22"/>
        </w:rPr>
        <w:t xml:space="preserve">komputerów przenośnych na potrzeby modernizacji </w:t>
      </w:r>
      <w:r w:rsidR="00A217E9">
        <w:rPr>
          <w:bCs/>
          <w:sz w:val="22"/>
          <w:szCs w:val="22"/>
        </w:rPr>
        <w:t>i</w:t>
      </w:r>
      <w:r w:rsidR="008174EB">
        <w:rPr>
          <w:bCs/>
          <w:sz w:val="22"/>
          <w:szCs w:val="22"/>
        </w:rPr>
        <w:t xml:space="preserve"> rozbudowy bazy sprzętowej w </w:t>
      </w:r>
      <w:r w:rsidR="00BA0685">
        <w:rPr>
          <w:bCs/>
          <w:sz w:val="22"/>
          <w:szCs w:val="22"/>
        </w:rPr>
        <w:t>Lotniczym Pogotowiu Ratunkowym</w:t>
      </w:r>
      <w:r w:rsidR="008174EB" w:rsidRPr="000B323F">
        <w:rPr>
          <w:rFonts w:eastAsia="Verdana"/>
        </w:rPr>
        <w:t>.</w:t>
      </w:r>
    </w:p>
    <w:p w14:paraId="0A5DF04F" w14:textId="7601111A" w:rsidR="003F0BB1" w:rsidRPr="00A616DA" w:rsidRDefault="003F0BB1" w:rsidP="0090675B">
      <w:pPr>
        <w:spacing w:line="276" w:lineRule="auto"/>
        <w:jc w:val="both"/>
        <w:rPr>
          <w:bCs/>
          <w:sz w:val="22"/>
          <w:szCs w:val="22"/>
        </w:rPr>
      </w:pPr>
    </w:p>
    <w:bookmarkEnd w:id="8"/>
    <w:p w14:paraId="629A61BB" w14:textId="77777777" w:rsidR="00A616DA" w:rsidRPr="00A616DA" w:rsidRDefault="00A616DA" w:rsidP="00AB1AB7">
      <w:pPr>
        <w:spacing w:line="276" w:lineRule="auto"/>
        <w:jc w:val="both"/>
      </w:pPr>
    </w:p>
    <w:p w14:paraId="51FB7B0B" w14:textId="035CACEB" w:rsidR="00A616DA" w:rsidRPr="00A616DA" w:rsidRDefault="00A616DA" w:rsidP="00AB1AB7">
      <w:pPr>
        <w:pStyle w:val="Nagwek1"/>
        <w:keepLines w:val="0"/>
        <w:spacing w:before="0" w:line="276" w:lineRule="auto"/>
        <w:ind w:left="432" w:hanging="432"/>
        <w:jc w:val="both"/>
      </w:pPr>
      <w:bookmarkStart w:id="9" w:name="_Toc338146997"/>
      <w:bookmarkStart w:id="10" w:name="_Toc338148920"/>
      <w:bookmarkStart w:id="11" w:name="_Toc338149530"/>
      <w:bookmarkStart w:id="12" w:name="_Toc338150260"/>
      <w:bookmarkStart w:id="13" w:name="_Toc338150315"/>
      <w:bookmarkStart w:id="14" w:name="_Toc338150812"/>
      <w:bookmarkStart w:id="15" w:name="_Toc338150912"/>
      <w:bookmarkStart w:id="16" w:name="_Toc338156143"/>
      <w:bookmarkStart w:id="17" w:name="_Toc338164426"/>
      <w:bookmarkEnd w:id="9"/>
      <w:bookmarkEnd w:id="10"/>
      <w:bookmarkEnd w:id="11"/>
      <w:bookmarkEnd w:id="12"/>
      <w:bookmarkEnd w:id="13"/>
      <w:bookmarkEnd w:id="14"/>
      <w:bookmarkEnd w:id="15"/>
      <w:bookmarkEnd w:id="16"/>
      <w:bookmarkEnd w:id="17"/>
      <w:r w:rsidRPr="00A616DA">
        <w:rPr>
          <w:rFonts w:ascii="Times New Roman" w:hAnsi="Times New Roman" w:cs="Times New Roman"/>
          <w:sz w:val="22"/>
          <w:szCs w:val="22"/>
        </w:rPr>
        <w:t xml:space="preserve"> </w:t>
      </w:r>
      <w:bookmarkStart w:id="18" w:name="_Toc372029632"/>
      <w:bookmarkStart w:id="19" w:name="_Toc85796131"/>
      <w:r w:rsidRPr="00A616DA">
        <w:rPr>
          <w:rFonts w:ascii="Times New Roman" w:hAnsi="Times New Roman" w:cs="Times New Roman"/>
          <w:sz w:val="22"/>
          <w:szCs w:val="22"/>
        </w:rPr>
        <w:t>PRZEDMIOT ZAMÓWIENIA</w:t>
      </w:r>
      <w:bookmarkEnd w:id="18"/>
      <w:bookmarkEnd w:id="19"/>
    </w:p>
    <w:p w14:paraId="722C2C89" w14:textId="77777777" w:rsidR="00C311C3" w:rsidRDefault="00C311C3" w:rsidP="00AB1AB7">
      <w:pPr>
        <w:spacing w:line="276" w:lineRule="auto"/>
        <w:rPr>
          <w:bCs/>
          <w:sz w:val="22"/>
          <w:szCs w:val="22"/>
        </w:rPr>
      </w:pPr>
    </w:p>
    <w:p w14:paraId="5A247374" w14:textId="2C626300" w:rsidR="0090675B" w:rsidRPr="0006263E" w:rsidRDefault="0090675B" w:rsidP="0090675B">
      <w:pPr>
        <w:pStyle w:val="Standard"/>
        <w:jc w:val="both"/>
        <w:rPr>
          <w:rFonts w:ascii="Times New Roman" w:eastAsia="Malgun Gothic Semilight" w:hAnsi="Times New Roman" w:cs="Times New Roman"/>
          <w:sz w:val="22"/>
          <w:szCs w:val="22"/>
        </w:rPr>
      </w:pPr>
      <w:r w:rsidRPr="0006263E">
        <w:rPr>
          <w:rFonts w:ascii="Times New Roman" w:eastAsia="Malgun Gothic Semilight" w:hAnsi="Times New Roman" w:cs="Times New Roman"/>
          <w:sz w:val="22"/>
          <w:szCs w:val="22"/>
        </w:rPr>
        <w:t xml:space="preserve">Zmawiający wymaga </w:t>
      </w:r>
      <w:r w:rsidR="00BA0685" w:rsidRPr="0006263E">
        <w:rPr>
          <w:rFonts w:ascii="Times New Roman" w:eastAsia="Malgun Gothic Semilight" w:hAnsi="Times New Roman" w:cs="Times New Roman"/>
          <w:sz w:val="22"/>
          <w:szCs w:val="22"/>
        </w:rPr>
        <w:t>dostarczenia</w:t>
      </w:r>
      <w:r w:rsidR="00B9111D" w:rsidRPr="0006263E">
        <w:rPr>
          <w:rFonts w:ascii="Times New Roman" w:eastAsia="Malgun Gothic Semilight" w:hAnsi="Times New Roman" w:cs="Times New Roman"/>
          <w:sz w:val="22"/>
          <w:szCs w:val="22"/>
        </w:rPr>
        <w:t xml:space="preserve"> zestawów</w:t>
      </w:r>
      <w:r w:rsidR="00BA0685" w:rsidRPr="0006263E">
        <w:rPr>
          <w:rFonts w:ascii="Times New Roman" w:eastAsia="Malgun Gothic Semilight" w:hAnsi="Times New Roman" w:cs="Times New Roman"/>
          <w:sz w:val="22"/>
          <w:szCs w:val="22"/>
        </w:rPr>
        <w:t xml:space="preserve"> </w:t>
      </w:r>
      <w:r w:rsidR="008174EB" w:rsidRPr="0006263E">
        <w:rPr>
          <w:rFonts w:ascii="Times New Roman" w:eastAsia="Malgun Gothic Semilight" w:hAnsi="Times New Roman" w:cs="Times New Roman"/>
          <w:sz w:val="22"/>
          <w:szCs w:val="22"/>
        </w:rPr>
        <w:t>komputerów przenośnych wraz z peryferiami</w:t>
      </w:r>
      <w:r w:rsidR="00B47D0A" w:rsidRPr="0006263E">
        <w:rPr>
          <w:rFonts w:ascii="Times New Roman" w:eastAsia="Malgun Gothic Semilight" w:hAnsi="Times New Roman" w:cs="Times New Roman"/>
          <w:sz w:val="22"/>
          <w:szCs w:val="22"/>
        </w:rPr>
        <w:t xml:space="preserve"> </w:t>
      </w:r>
      <w:r w:rsidR="008372AA" w:rsidRPr="0006263E">
        <w:rPr>
          <w:rFonts w:ascii="Times New Roman" w:eastAsia="Malgun Gothic Semilight" w:hAnsi="Times New Roman" w:cs="Times New Roman"/>
          <w:sz w:val="22"/>
          <w:szCs w:val="22"/>
        </w:rPr>
        <w:t xml:space="preserve">spełniających poniżej opisane </w:t>
      </w:r>
      <w:r w:rsidRPr="0006263E">
        <w:rPr>
          <w:rFonts w:ascii="Times New Roman" w:eastAsia="Malgun Gothic Semilight" w:hAnsi="Times New Roman" w:cs="Times New Roman"/>
          <w:sz w:val="22"/>
          <w:szCs w:val="22"/>
        </w:rPr>
        <w:t xml:space="preserve">wymagania. Zamawiający wymaga również dostarczenia wszystkich wymaganych w opisie licencji oraz wsparcia serwisowego na okres </w:t>
      </w:r>
      <w:r w:rsidR="00DD0E48" w:rsidRPr="0006263E">
        <w:rPr>
          <w:rFonts w:ascii="Times New Roman" w:eastAsia="Malgun Gothic Semilight" w:hAnsi="Times New Roman" w:cs="Times New Roman"/>
          <w:sz w:val="22"/>
          <w:szCs w:val="22"/>
        </w:rPr>
        <w:t>36 miesięcy</w:t>
      </w:r>
      <w:r w:rsidRPr="0006263E">
        <w:rPr>
          <w:rFonts w:ascii="Times New Roman" w:eastAsia="Malgun Gothic Semilight" w:hAnsi="Times New Roman" w:cs="Times New Roman"/>
          <w:sz w:val="22"/>
          <w:szCs w:val="22"/>
        </w:rPr>
        <w:t>.</w:t>
      </w:r>
    </w:p>
    <w:p w14:paraId="78C25C1F" w14:textId="77777777" w:rsidR="00480A29" w:rsidRPr="0006263E" w:rsidRDefault="00480A29" w:rsidP="0090675B">
      <w:pPr>
        <w:pStyle w:val="Standard"/>
        <w:jc w:val="both"/>
        <w:rPr>
          <w:rFonts w:ascii="Times New Roman" w:eastAsia="Malgun Gothic Semilight" w:hAnsi="Times New Roman" w:cs="Times New Roman"/>
          <w:sz w:val="22"/>
          <w:szCs w:val="22"/>
        </w:rPr>
      </w:pPr>
    </w:p>
    <w:p w14:paraId="4DB86A12" w14:textId="74F7EB81" w:rsidR="0033495E" w:rsidRPr="0006263E" w:rsidRDefault="0033495E" w:rsidP="0090675B">
      <w:pPr>
        <w:pStyle w:val="Standard"/>
        <w:jc w:val="both"/>
        <w:rPr>
          <w:rFonts w:ascii="Times New Roman" w:eastAsia="Malgun Gothic Semilight" w:hAnsi="Times New Roman" w:cs="Times New Roman"/>
          <w:sz w:val="22"/>
          <w:szCs w:val="22"/>
        </w:rPr>
      </w:pPr>
      <w:r w:rsidRPr="0006263E">
        <w:rPr>
          <w:rFonts w:ascii="Times New Roman" w:eastAsia="Malgun Gothic Semilight" w:hAnsi="Times New Roman" w:cs="Times New Roman"/>
          <w:sz w:val="22"/>
          <w:szCs w:val="22"/>
        </w:rPr>
        <w:t>Ilekroć w dokumentacji użyto nazw własnych, znaków towarowych, patentów lub pochodzenia, źródła lub szczególnego procesu, który charakteryzuje produkty lub usługi dostarczane przez konkretnego wykonawcę, norm, europejskich ocen technicznych, aprobat, specyfikacji technicznych i systemów referencji technicznych – dopuszcza się rozwiązania równoważne.</w:t>
      </w:r>
    </w:p>
    <w:p w14:paraId="436E0261" w14:textId="5399877E" w:rsidR="0090675B" w:rsidRDefault="00B9111D" w:rsidP="004B7299">
      <w:pPr>
        <w:pStyle w:val="Nagwek2"/>
        <w:keepLines w:val="0"/>
        <w:numPr>
          <w:ilvl w:val="0"/>
          <w:numId w:val="25"/>
        </w:numPr>
        <w:tabs>
          <w:tab w:val="left" w:pos="426"/>
        </w:tabs>
        <w:suppressAutoHyphens/>
        <w:autoSpaceDN w:val="0"/>
        <w:spacing w:before="240" w:after="120" w:line="360" w:lineRule="auto"/>
        <w:ind w:left="720"/>
        <w:textAlignment w:val="baseline"/>
        <w:rPr>
          <w:rFonts w:ascii="Times New Roman" w:eastAsia="Malgun Gothic Semilight" w:hAnsi="Times New Roman" w:cs="Times New Roman"/>
          <w:sz w:val="22"/>
          <w:szCs w:val="22"/>
        </w:rPr>
      </w:pPr>
      <w:bookmarkStart w:id="20" w:name="_Toc85796132"/>
      <w:r>
        <w:rPr>
          <w:rFonts w:ascii="Times New Roman" w:eastAsia="Malgun Gothic Semilight" w:hAnsi="Times New Roman" w:cs="Times New Roman"/>
          <w:sz w:val="22"/>
          <w:szCs w:val="22"/>
        </w:rPr>
        <w:t>Zestaw Komputerowy</w:t>
      </w:r>
      <w:r w:rsidR="00B31C3A">
        <w:rPr>
          <w:rFonts w:ascii="Times New Roman" w:eastAsia="Malgun Gothic Semilight" w:hAnsi="Times New Roman" w:cs="Times New Roman"/>
          <w:sz w:val="22"/>
          <w:szCs w:val="22"/>
        </w:rPr>
        <w:t xml:space="preserve"> </w:t>
      </w:r>
      <w:r w:rsidR="00060E40">
        <w:rPr>
          <w:rFonts w:ascii="Times New Roman" w:eastAsia="Malgun Gothic Semilight" w:hAnsi="Times New Roman" w:cs="Times New Roman"/>
          <w:sz w:val="22"/>
          <w:szCs w:val="22"/>
        </w:rPr>
        <w:t xml:space="preserve">– </w:t>
      </w:r>
      <w:r w:rsidR="00B31C3A">
        <w:rPr>
          <w:rFonts w:ascii="Times New Roman" w:eastAsia="Malgun Gothic Semilight" w:hAnsi="Times New Roman" w:cs="Times New Roman"/>
          <w:sz w:val="22"/>
          <w:szCs w:val="22"/>
        </w:rPr>
        <w:t xml:space="preserve"> </w:t>
      </w:r>
      <w:r w:rsidR="008758B8">
        <w:rPr>
          <w:rFonts w:ascii="Times New Roman" w:eastAsia="Malgun Gothic Semilight" w:hAnsi="Times New Roman" w:cs="Times New Roman"/>
          <w:sz w:val="22"/>
          <w:szCs w:val="22"/>
        </w:rPr>
        <w:t>60</w:t>
      </w:r>
      <w:r w:rsidR="00BA03E2">
        <w:rPr>
          <w:rFonts w:ascii="Times New Roman" w:eastAsia="Malgun Gothic Semilight" w:hAnsi="Times New Roman" w:cs="Times New Roman"/>
          <w:sz w:val="22"/>
          <w:szCs w:val="22"/>
        </w:rPr>
        <w:t xml:space="preserve"> </w:t>
      </w:r>
      <w:r w:rsidR="00A217E9">
        <w:rPr>
          <w:rFonts w:ascii="Times New Roman" w:eastAsia="Malgun Gothic Semilight" w:hAnsi="Times New Roman" w:cs="Times New Roman"/>
          <w:sz w:val="22"/>
          <w:szCs w:val="22"/>
        </w:rPr>
        <w:t>komplet</w:t>
      </w:r>
      <w:r w:rsidR="008758B8">
        <w:rPr>
          <w:rFonts w:ascii="Times New Roman" w:eastAsia="Malgun Gothic Semilight" w:hAnsi="Times New Roman" w:cs="Times New Roman"/>
          <w:sz w:val="22"/>
          <w:szCs w:val="22"/>
        </w:rPr>
        <w:t>ów</w:t>
      </w:r>
      <w:r w:rsidR="0090675B" w:rsidRPr="0090675B">
        <w:rPr>
          <w:rFonts w:ascii="Times New Roman" w:eastAsia="Malgun Gothic Semilight" w:hAnsi="Times New Roman" w:cs="Times New Roman"/>
          <w:sz w:val="22"/>
          <w:szCs w:val="22"/>
        </w:rPr>
        <w:t>.</w:t>
      </w:r>
      <w:bookmarkEnd w:id="20"/>
      <w:r w:rsidR="00B66E08">
        <w:rPr>
          <w:rFonts w:ascii="Times New Roman" w:eastAsia="Malgun Gothic Semilight" w:hAnsi="Times New Roman" w:cs="Times New Roman"/>
          <w:sz w:val="22"/>
          <w:szCs w:val="22"/>
        </w:rPr>
        <w:t xml:space="preserve">  </w:t>
      </w:r>
    </w:p>
    <w:p w14:paraId="33344770" w14:textId="77777777" w:rsidR="00F772BE" w:rsidRPr="009C36DA" w:rsidRDefault="00F772BE" w:rsidP="00F772BE">
      <w:pPr>
        <w:rPr>
          <w:lang w:val="x-none" w:eastAsia="x-none"/>
        </w:rPr>
      </w:pPr>
    </w:p>
    <w:tbl>
      <w:tblPr>
        <w:tblStyle w:val="Tabela-Siatka"/>
        <w:tblW w:w="0" w:type="auto"/>
        <w:tblLook w:val="04A0" w:firstRow="1" w:lastRow="0" w:firstColumn="1" w:lastColumn="0" w:noHBand="0" w:noVBand="1"/>
      </w:tblPr>
      <w:tblGrid>
        <w:gridCol w:w="562"/>
        <w:gridCol w:w="2127"/>
        <w:gridCol w:w="6373"/>
      </w:tblGrid>
      <w:tr w:rsidR="00F772BE" w:rsidRPr="006670CD" w14:paraId="28B89CE6" w14:textId="77777777" w:rsidTr="00D912D0">
        <w:tc>
          <w:tcPr>
            <w:tcW w:w="562" w:type="dxa"/>
            <w:tcBorders>
              <w:top w:val="single" w:sz="4" w:space="0" w:color="auto"/>
              <w:left w:val="single" w:sz="4" w:space="0" w:color="auto"/>
              <w:bottom w:val="single" w:sz="4" w:space="0" w:color="auto"/>
              <w:right w:val="single" w:sz="4" w:space="0" w:color="auto"/>
            </w:tcBorders>
            <w:shd w:val="clear" w:color="auto" w:fill="5B9BD5" w:themeFill="accent1"/>
          </w:tcPr>
          <w:p w14:paraId="77A55E8A" w14:textId="77777777" w:rsidR="00F772BE" w:rsidRPr="006670CD" w:rsidRDefault="00F772BE" w:rsidP="00F772BE">
            <w:pPr>
              <w:rPr>
                <w:b/>
                <w:sz w:val="22"/>
                <w:szCs w:val="22"/>
              </w:rPr>
            </w:pPr>
            <w:r w:rsidRPr="006670CD">
              <w:rPr>
                <w:b/>
                <w:sz w:val="22"/>
                <w:szCs w:val="22"/>
              </w:rPr>
              <w:t>LP.</w:t>
            </w:r>
          </w:p>
        </w:tc>
        <w:tc>
          <w:tcPr>
            <w:tcW w:w="2127" w:type="dxa"/>
            <w:tcBorders>
              <w:top w:val="single" w:sz="4" w:space="0" w:color="auto"/>
              <w:left w:val="single" w:sz="4" w:space="0" w:color="auto"/>
              <w:bottom w:val="single" w:sz="4" w:space="0" w:color="auto"/>
              <w:right w:val="single" w:sz="4" w:space="0" w:color="auto"/>
            </w:tcBorders>
            <w:shd w:val="clear" w:color="auto" w:fill="5B9BD5" w:themeFill="accent1"/>
          </w:tcPr>
          <w:p w14:paraId="1E28BF95" w14:textId="77777777" w:rsidR="00F772BE" w:rsidRPr="006670CD" w:rsidRDefault="00F772BE" w:rsidP="00F772BE">
            <w:pPr>
              <w:rPr>
                <w:b/>
                <w:sz w:val="22"/>
                <w:szCs w:val="22"/>
              </w:rPr>
            </w:pPr>
            <w:r w:rsidRPr="006670CD">
              <w:rPr>
                <w:b/>
                <w:sz w:val="22"/>
                <w:szCs w:val="22"/>
              </w:rPr>
              <w:t xml:space="preserve">Nazwa komponentu </w:t>
            </w:r>
          </w:p>
        </w:tc>
        <w:tc>
          <w:tcPr>
            <w:tcW w:w="6373" w:type="dxa"/>
            <w:tcBorders>
              <w:top w:val="single" w:sz="4" w:space="0" w:color="auto"/>
              <w:left w:val="single" w:sz="4" w:space="0" w:color="auto"/>
              <w:bottom w:val="single" w:sz="4" w:space="0" w:color="auto"/>
              <w:right w:val="single" w:sz="4" w:space="0" w:color="auto"/>
            </w:tcBorders>
            <w:shd w:val="clear" w:color="auto" w:fill="5B9BD5" w:themeFill="accent1"/>
          </w:tcPr>
          <w:p w14:paraId="1C4A7CE4" w14:textId="77777777" w:rsidR="00F772BE" w:rsidRPr="006670CD" w:rsidRDefault="00F772BE" w:rsidP="00F772BE">
            <w:pPr>
              <w:rPr>
                <w:b/>
                <w:sz w:val="22"/>
                <w:szCs w:val="22"/>
              </w:rPr>
            </w:pPr>
            <w:r w:rsidRPr="006670CD">
              <w:rPr>
                <w:b/>
                <w:sz w:val="22"/>
                <w:szCs w:val="22"/>
              </w:rPr>
              <w:t xml:space="preserve">Wymagane minimalne parametry </w:t>
            </w:r>
          </w:p>
          <w:p w14:paraId="70A5EE6C" w14:textId="77777777" w:rsidR="00F772BE" w:rsidRPr="006670CD" w:rsidRDefault="00F772BE" w:rsidP="00F772BE">
            <w:pPr>
              <w:rPr>
                <w:b/>
                <w:sz w:val="22"/>
                <w:szCs w:val="22"/>
              </w:rPr>
            </w:pPr>
          </w:p>
        </w:tc>
      </w:tr>
      <w:tr w:rsidR="00F772BE" w:rsidRPr="006670CD" w14:paraId="1F4FD746" w14:textId="77777777" w:rsidTr="00F772BE">
        <w:tc>
          <w:tcPr>
            <w:tcW w:w="562" w:type="dxa"/>
            <w:tcBorders>
              <w:top w:val="single" w:sz="4" w:space="0" w:color="auto"/>
            </w:tcBorders>
          </w:tcPr>
          <w:p w14:paraId="4D67DA2D" w14:textId="77777777" w:rsidR="00F772BE" w:rsidRPr="006670CD" w:rsidRDefault="00F772BE" w:rsidP="00F772BE">
            <w:pPr>
              <w:spacing w:line="276" w:lineRule="auto"/>
              <w:rPr>
                <w:sz w:val="22"/>
                <w:szCs w:val="22"/>
              </w:rPr>
            </w:pPr>
            <w:r w:rsidRPr="006670CD">
              <w:rPr>
                <w:sz w:val="22"/>
                <w:szCs w:val="22"/>
              </w:rPr>
              <w:t>1</w:t>
            </w:r>
          </w:p>
        </w:tc>
        <w:tc>
          <w:tcPr>
            <w:tcW w:w="2127" w:type="dxa"/>
            <w:tcBorders>
              <w:top w:val="single" w:sz="4" w:space="0" w:color="auto"/>
            </w:tcBorders>
          </w:tcPr>
          <w:p w14:paraId="2429DA26"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Komputer </w:t>
            </w:r>
          </w:p>
        </w:tc>
        <w:tc>
          <w:tcPr>
            <w:tcW w:w="6373" w:type="dxa"/>
            <w:tcBorders>
              <w:top w:val="single" w:sz="4" w:space="0" w:color="auto"/>
            </w:tcBorders>
          </w:tcPr>
          <w:p w14:paraId="0A9A2C3B" w14:textId="135C56D4" w:rsidR="007153CC" w:rsidRDefault="007153CC" w:rsidP="007153CC">
            <w:pPr>
              <w:spacing w:line="276" w:lineRule="auto"/>
              <w:rPr>
                <w:sz w:val="22"/>
                <w:szCs w:val="22"/>
              </w:rPr>
            </w:pPr>
            <w:r>
              <w:rPr>
                <w:sz w:val="22"/>
                <w:szCs w:val="22"/>
              </w:rPr>
              <w:t>Komputer przenośny spełniający poniżej opisane parametry.</w:t>
            </w:r>
          </w:p>
          <w:p w14:paraId="74A2A98F" w14:textId="0619107D" w:rsidR="00F772BE" w:rsidRPr="006670CD" w:rsidRDefault="00F772BE" w:rsidP="007153CC">
            <w:pPr>
              <w:spacing w:line="276" w:lineRule="auto"/>
              <w:rPr>
                <w:sz w:val="22"/>
                <w:szCs w:val="22"/>
              </w:rPr>
            </w:pPr>
            <w:r w:rsidRPr="006670CD">
              <w:rPr>
                <w:sz w:val="22"/>
                <w:szCs w:val="22"/>
              </w:rPr>
              <w:t>W ofercie należy podać nazwę producenta, typ, model oraz numer katalogowy oferowanego sprzętu umożliwiający jednoznaczną identyfikację oferowanej konfiguracji.</w:t>
            </w:r>
          </w:p>
        </w:tc>
      </w:tr>
      <w:tr w:rsidR="00F772BE" w:rsidRPr="006670CD" w14:paraId="000F22B5" w14:textId="77777777" w:rsidTr="00F772BE">
        <w:tc>
          <w:tcPr>
            <w:tcW w:w="562" w:type="dxa"/>
          </w:tcPr>
          <w:p w14:paraId="550269E0" w14:textId="77777777" w:rsidR="00F772BE" w:rsidRPr="006670CD" w:rsidRDefault="00F772BE" w:rsidP="00F772BE">
            <w:pPr>
              <w:spacing w:line="276" w:lineRule="auto"/>
              <w:rPr>
                <w:sz w:val="22"/>
                <w:szCs w:val="22"/>
              </w:rPr>
            </w:pPr>
            <w:r w:rsidRPr="006670CD">
              <w:rPr>
                <w:sz w:val="22"/>
                <w:szCs w:val="22"/>
              </w:rPr>
              <w:t>2</w:t>
            </w:r>
          </w:p>
        </w:tc>
        <w:tc>
          <w:tcPr>
            <w:tcW w:w="2127" w:type="dxa"/>
          </w:tcPr>
          <w:p w14:paraId="58A4A139"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Ekran </w:t>
            </w:r>
          </w:p>
          <w:p w14:paraId="3EC9E24C" w14:textId="77777777" w:rsidR="00F772BE" w:rsidRPr="006670CD" w:rsidRDefault="00F772BE" w:rsidP="00F772BE">
            <w:pPr>
              <w:spacing w:line="276" w:lineRule="auto"/>
              <w:rPr>
                <w:sz w:val="22"/>
                <w:szCs w:val="22"/>
              </w:rPr>
            </w:pPr>
          </w:p>
        </w:tc>
        <w:tc>
          <w:tcPr>
            <w:tcW w:w="6373" w:type="dxa"/>
          </w:tcPr>
          <w:p w14:paraId="61FB483C" w14:textId="011421AB" w:rsidR="00F772BE" w:rsidRPr="006670CD" w:rsidRDefault="00F772BE" w:rsidP="004B09B7">
            <w:pPr>
              <w:spacing w:line="276" w:lineRule="auto"/>
              <w:rPr>
                <w:sz w:val="22"/>
                <w:szCs w:val="22"/>
              </w:rPr>
            </w:pPr>
            <w:r w:rsidRPr="006670CD">
              <w:rPr>
                <w:sz w:val="22"/>
                <w:szCs w:val="22"/>
              </w:rPr>
              <w:t xml:space="preserve">Matryca </w:t>
            </w:r>
            <w:r w:rsidR="00A31798">
              <w:rPr>
                <w:sz w:val="22"/>
                <w:szCs w:val="22"/>
              </w:rPr>
              <w:t>IPS</w:t>
            </w:r>
            <w:r w:rsidR="00A31798" w:rsidRPr="006670CD">
              <w:rPr>
                <w:sz w:val="22"/>
                <w:szCs w:val="22"/>
              </w:rPr>
              <w:t xml:space="preserve"> </w:t>
            </w:r>
            <w:r w:rsidR="00A31798">
              <w:rPr>
                <w:sz w:val="22"/>
                <w:szCs w:val="22"/>
              </w:rPr>
              <w:t>14</w:t>
            </w:r>
            <w:r w:rsidRPr="006670CD">
              <w:rPr>
                <w:sz w:val="22"/>
                <w:szCs w:val="22"/>
              </w:rPr>
              <w:t xml:space="preserve">” z podświetleniem w technologii LED, powłoka antyrefleksyjna </w:t>
            </w:r>
            <w:proofErr w:type="spellStart"/>
            <w:r w:rsidRPr="006670CD">
              <w:rPr>
                <w:sz w:val="22"/>
                <w:szCs w:val="22"/>
              </w:rPr>
              <w:t>Anti-Glare</w:t>
            </w:r>
            <w:proofErr w:type="spellEnd"/>
            <w:r w:rsidRPr="006670CD">
              <w:rPr>
                <w:sz w:val="22"/>
                <w:szCs w:val="22"/>
              </w:rPr>
              <w:t xml:space="preserve"> - rozdzielczość FHD 1920x1080, 250nits. </w:t>
            </w:r>
          </w:p>
        </w:tc>
      </w:tr>
      <w:tr w:rsidR="00F772BE" w:rsidRPr="006670CD" w14:paraId="7F99315D" w14:textId="77777777" w:rsidTr="00F772BE">
        <w:tc>
          <w:tcPr>
            <w:tcW w:w="562" w:type="dxa"/>
          </w:tcPr>
          <w:p w14:paraId="5FB3255C" w14:textId="77777777" w:rsidR="00F772BE" w:rsidRPr="006670CD" w:rsidRDefault="00F772BE" w:rsidP="00F772BE">
            <w:pPr>
              <w:spacing w:line="276" w:lineRule="auto"/>
              <w:rPr>
                <w:sz w:val="22"/>
                <w:szCs w:val="22"/>
              </w:rPr>
            </w:pPr>
            <w:r w:rsidRPr="006670CD">
              <w:rPr>
                <w:sz w:val="22"/>
                <w:szCs w:val="22"/>
              </w:rPr>
              <w:lastRenderedPageBreak/>
              <w:t>3</w:t>
            </w:r>
          </w:p>
        </w:tc>
        <w:tc>
          <w:tcPr>
            <w:tcW w:w="2127" w:type="dxa"/>
          </w:tcPr>
          <w:p w14:paraId="76AD2FAF"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Obudowa </w:t>
            </w:r>
          </w:p>
          <w:p w14:paraId="6D0B3E50" w14:textId="77777777" w:rsidR="00F772BE" w:rsidRPr="006670CD" w:rsidRDefault="00F772BE" w:rsidP="00F772BE">
            <w:pPr>
              <w:spacing w:line="276" w:lineRule="auto"/>
              <w:rPr>
                <w:sz w:val="22"/>
                <w:szCs w:val="22"/>
              </w:rPr>
            </w:pPr>
          </w:p>
        </w:tc>
        <w:tc>
          <w:tcPr>
            <w:tcW w:w="6373" w:type="dxa"/>
          </w:tcPr>
          <w:p w14:paraId="79AD1205" w14:textId="5C878FAA" w:rsidR="00F772BE" w:rsidRPr="006670CD" w:rsidRDefault="00F772BE" w:rsidP="00BA0685">
            <w:pPr>
              <w:pStyle w:val="DomylneA"/>
              <w:spacing w:line="276" w:lineRule="auto"/>
              <w:jc w:val="both"/>
              <w:rPr>
                <w:rFonts w:hint="eastAsia"/>
                <w:sz w:val="22"/>
                <w:szCs w:val="22"/>
              </w:rPr>
            </w:pPr>
            <w:r w:rsidRPr="006670CD">
              <w:rPr>
                <w:rFonts w:ascii="Times New Roman" w:hAnsi="Times New Roman" w:cs="Times New Roman"/>
                <w:sz w:val="22"/>
                <w:szCs w:val="22"/>
              </w:rPr>
              <w:t xml:space="preserve">Komputer wykonany z materiałów o podwyższonej odporności na uszkodzenia mechaniczne oraz </w:t>
            </w:r>
            <w:r w:rsidR="00BA0685" w:rsidRPr="006670CD">
              <w:rPr>
                <w:rFonts w:ascii="Times New Roman" w:hAnsi="Times New Roman" w:cs="Times New Roman"/>
                <w:sz w:val="22"/>
                <w:szCs w:val="22"/>
              </w:rPr>
              <w:t>przystosowan</w:t>
            </w:r>
            <w:r w:rsidR="00BA0685">
              <w:rPr>
                <w:rFonts w:ascii="Times New Roman" w:hAnsi="Times New Roman" w:cs="Times New Roman"/>
                <w:sz w:val="22"/>
                <w:szCs w:val="22"/>
              </w:rPr>
              <w:t>y</w:t>
            </w:r>
            <w:r w:rsidR="00BA0685" w:rsidRPr="006670CD">
              <w:rPr>
                <w:rFonts w:ascii="Times New Roman" w:hAnsi="Times New Roman" w:cs="Times New Roman"/>
                <w:sz w:val="22"/>
                <w:szCs w:val="22"/>
              </w:rPr>
              <w:t xml:space="preserve"> </w:t>
            </w:r>
            <w:r w:rsidRPr="006670CD">
              <w:rPr>
                <w:rFonts w:ascii="Times New Roman" w:hAnsi="Times New Roman" w:cs="Times New Roman"/>
                <w:sz w:val="22"/>
                <w:szCs w:val="22"/>
              </w:rPr>
              <w:t>do pracy w trudnych warunkach termicznych, charakteryzujący się wzmocnioną konstrukcją</w:t>
            </w:r>
            <w:r w:rsidR="007153CC">
              <w:rPr>
                <w:rFonts w:ascii="Times New Roman" w:hAnsi="Times New Roman" w:cs="Times New Roman"/>
                <w:sz w:val="22"/>
                <w:szCs w:val="22"/>
              </w:rPr>
              <w:t xml:space="preserve"> </w:t>
            </w:r>
            <w:r w:rsidRPr="006670CD">
              <w:rPr>
                <w:rFonts w:ascii="Times New Roman" w:hAnsi="Times New Roman" w:cs="Times New Roman"/>
                <w:sz w:val="22"/>
                <w:szCs w:val="22"/>
              </w:rPr>
              <w:t xml:space="preserve">według normy </w:t>
            </w:r>
            <w:r w:rsidR="007153CC">
              <w:rPr>
                <w:rFonts w:ascii="Times New Roman" w:hAnsi="Times New Roman" w:cs="Times New Roman"/>
                <w:sz w:val="22"/>
                <w:szCs w:val="22"/>
              </w:rPr>
              <w:t>MIL-STD-810H</w:t>
            </w:r>
            <w:r w:rsidRPr="006670CD">
              <w:rPr>
                <w:rFonts w:ascii="Times New Roman" w:hAnsi="Times New Roman" w:cs="Times New Roman"/>
                <w:sz w:val="22"/>
                <w:szCs w:val="22"/>
              </w:rPr>
              <w:t xml:space="preserve">. </w:t>
            </w:r>
          </w:p>
        </w:tc>
      </w:tr>
      <w:tr w:rsidR="00F772BE" w:rsidRPr="006670CD" w14:paraId="084D9CF9" w14:textId="77777777" w:rsidTr="00F772BE">
        <w:tc>
          <w:tcPr>
            <w:tcW w:w="562" w:type="dxa"/>
          </w:tcPr>
          <w:p w14:paraId="3307BE30" w14:textId="77777777" w:rsidR="00F772BE" w:rsidRPr="006670CD" w:rsidRDefault="00F772BE" w:rsidP="00F772BE">
            <w:pPr>
              <w:spacing w:line="276" w:lineRule="auto"/>
              <w:rPr>
                <w:sz w:val="22"/>
                <w:szCs w:val="22"/>
              </w:rPr>
            </w:pPr>
            <w:r w:rsidRPr="006670CD">
              <w:rPr>
                <w:sz w:val="22"/>
                <w:szCs w:val="22"/>
              </w:rPr>
              <w:t>4</w:t>
            </w:r>
          </w:p>
        </w:tc>
        <w:tc>
          <w:tcPr>
            <w:tcW w:w="2127" w:type="dxa"/>
          </w:tcPr>
          <w:p w14:paraId="4B180596"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Chipset </w:t>
            </w:r>
          </w:p>
          <w:p w14:paraId="739B36A3" w14:textId="77777777" w:rsidR="00F772BE" w:rsidRPr="006670CD" w:rsidRDefault="00F772BE" w:rsidP="00F772BE">
            <w:pPr>
              <w:spacing w:line="276" w:lineRule="auto"/>
              <w:rPr>
                <w:sz w:val="22"/>
                <w:szCs w:val="22"/>
              </w:rPr>
            </w:pPr>
          </w:p>
        </w:tc>
        <w:tc>
          <w:tcPr>
            <w:tcW w:w="6373" w:type="dxa"/>
          </w:tcPr>
          <w:p w14:paraId="248C01AE"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Dostosowany do zaoferowanego procesora. </w:t>
            </w:r>
          </w:p>
          <w:p w14:paraId="2A292A6F" w14:textId="77777777" w:rsidR="00F772BE" w:rsidRPr="006670CD" w:rsidRDefault="00F772BE" w:rsidP="00F772BE">
            <w:pPr>
              <w:spacing w:line="276" w:lineRule="auto"/>
              <w:rPr>
                <w:sz w:val="22"/>
                <w:szCs w:val="22"/>
              </w:rPr>
            </w:pPr>
          </w:p>
        </w:tc>
      </w:tr>
      <w:tr w:rsidR="00F772BE" w:rsidRPr="006670CD" w14:paraId="46921256" w14:textId="77777777" w:rsidTr="00F772BE">
        <w:tc>
          <w:tcPr>
            <w:tcW w:w="562" w:type="dxa"/>
          </w:tcPr>
          <w:p w14:paraId="248BBC39" w14:textId="77777777" w:rsidR="00F772BE" w:rsidRPr="006670CD" w:rsidRDefault="00F772BE" w:rsidP="00F772BE">
            <w:pPr>
              <w:spacing w:line="276" w:lineRule="auto"/>
              <w:rPr>
                <w:sz w:val="22"/>
                <w:szCs w:val="22"/>
              </w:rPr>
            </w:pPr>
            <w:r w:rsidRPr="006670CD">
              <w:rPr>
                <w:sz w:val="22"/>
                <w:szCs w:val="22"/>
              </w:rPr>
              <w:t>5</w:t>
            </w:r>
          </w:p>
        </w:tc>
        <w:tc>
          <w:tcPr>
            <w:tcW w:w="2127" w:type="dxa"/>
          </w:tcPr>
          <w:p w14:paraId="1FC0A04A"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Płyta główna </w:t>
            </w:r>
          </w:p>
          <w:p w14:paraId="3BD1F898" w14:textId="77777777" w:rsidR="00F772BE" w:rsidRPr="006670CD" w:rsidRDefault="00F772BE" w:rsidP="00F772BE">
            <w:pPr>
              <w:spacing w:line="276" w:lineRule="auto"/>
              <w:rPr>
                <w:sz w:val="22"/>
                <w:szCs w:val="22"/>
              </w:rPr>
            </w:pPr>
          </w:p>
        </w:tc>
        <w:tc>
          <w:tcPr>
            <w:tcW w:w="6373" w:type="dxa"/>
          </w:tcPr>
          <w:p w14:paraId="013AC487" w14:textId="65558166" w:rsidR="00F772BE" w:rsidRPr="006670CD" w:rsidRDefault="00F772BE" w:rsidP="00FA4D1A">
            <w:pPr>
              <w:spacing w:line="276" w:lineRule="auto"/>
              <w:rPr>
                <w:sz w:val="22"/>
                <w:szCs w:val="22"/>
              </w:rPr>
            </w:pPr>
            <w:r w:rsidRPr="006670CD">
              <w:rPr>
                <w:sz w:val="22"/>
                <w:szCs w:val="22"/>
              </w:rPr>
              <w:t xml:space="preserve">Zaprojektowana i wyprodukowana przez producenta komputera </w:t>
            </w:r>
            <w:r w:rsidR="000E3FB6" w:rsidRPr="006670CD">
              <w:rPr>
                <w:sz w:val="22"/>
                <w:szCs w:val="22"/>
              </w:rPr>
              <w:t xml:space="preserve">wyposażona w interfejsy </w:t>
            </w:r>
            <w:r w:rsidRPr="006670CD">
              <w:rPr>
                <w:sz w:val="22"/>
                <w:szCs w:val="22"/>
              </w:rPr>
              <w:t xml:space="preserve">M.2 do obsługi dysków </w:t>
            </w:r>
            <w:proofErr w:type="spellStart"/>
            <w:r w:rsidRPr="006670CD">
              <w:rPr>
                <w:sz w:val="22"/>
                <w:szCs w:val="22"/>
              </w:rPr>
              <w:t>PCIe</w:t>
            </w:r>
            <w:proofErr w:type="spellEnd"/>
            <w:r w:rsidRPr="006670CD">
              <w:rPr>
                <w:sz w:val="22"/>
                <w:szCs w:val="22"/>
              </w:rPr>
              <w:t xml:space="preserve"> lub WWAN.</w:t>
            </w:r>
          </w:p>
        </w:tc>
      </w:tr>
      <w:tr w:rsidR="00F772BE" w:rsidRPr="006670CD" w14:paraId="7E48C504" w14:textId="77777777" w:rsidTr="00F772BE">
        <w:tc>
          <w:tcPr>
            <w:tcW w:w="562" w:type="dxa"/>
          </w:tcPr>
          <w:p w14:paraId="6CD635EC" w14:textId="77777777" w:rsidR="00F772BE" w:rsidRPr="006670CD" w:rsidRDefault="00F772BE" w:rsidP="00F772BE">
            <w:pPr>
              <w:spacing w:line="276" w:lineRule="auto"/>
              <w:rPr>
                <w:sz w:val="22"/>
                <w:szCs w:val="22"/>
              </w:rPr>
            </w:pPr>
            <w:r w:rsidRPr="006670CD">
              <w:rPr>
                <w:sz w:val="22"/>
                <w:szCs w:val="22"/>
              </w:rPr>
              <w:t>6</w:t>
            </w:r>
          </w:p>
        </w:tc>
        <w:tc>
          <w:tcPr>
            <w:tcW w:w="2127" w:type="dxa"/>
          </w:tcPr>
          <w:p w14:paraId="70DF8B61"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Procesor </w:t>
            </w:r>
          </w:p>
          <w:p w14:paraId="4AF2F0C3" w14:textId="77777777" w:rsidR="00F772BE" w:rsidRPr="006670CD" w:rsidRDefault="00F772BE" w:rsidP="00F772BE">
            <w:pPr>
              <w:spacing w:line="276" w:lineRule="auto"/>
              <w:rPr>
                <w:sz w:val="22"/>
                <w:szCs w:val="22"/>
              </w:rPr>
            </w:pPr>
          </w:p>
        </w:tc>
        <w:tc>
          <w:tcPr>
            <w:tcW w:w="6373" w:type="dxa"/>
          </w:tcPr>
          <w:p w14:paraId="2A7EC42A" w14:textId="77777777" w:rsidR="00674ED4" w:rsidRDefault="00F772BE" w:rsidP="00674ED4">
            <w:pPr>
              <w:spacing w:line="276" w:lineRule="auto"/>
              <w:rPr>
                <w:sz w:val="22"/>
                <w:szCs w:val="22"/>
              </w:rPr>
            </w:pPr>
            <w:r w:rsidRPr="00CF0ACE">
              <w:rPr>
                <w:sz w:val="22"/>
                <w:szCs w:val="22"/>
              </w:rPr>
              <w:t xml:space="preserve">Procesor </w:t>
            </w:r>
            <w:r w:rsidR="000B52B7">
              <w:rPr>
                <w:sz w:val="22"/>
                <w:szCs w:val="22"/>
              </w:rPr>
              <w:t xml:space="preserve"> minimum </w:t>
            </w:r>
            <w:r w:rsidRPr="00CF0ACE">
              <w:rPr>
                <w:sz w:val="22"/>
                <w:szCs w:val="22"/>
              </w:rPr>
              <w:t>klasy x64</w:t>
            </w:r>
            <w:r w:rsidR="00674ED4">
              <w:rPr>
                <w:sz w:val="22"/>
                <w:szCs w:val="22"/>
              </w:rPr>
              <w:t>:</w:t>
            </w:r>
          </w:p>
          <w:p w14:paraId="30A0FBC4" w14:textId="77777777" w:rsidR="00674ED4" w:rsidRDefault="00674ED4" w:rsidP="00674ED4">
            <w:pPr>
              <w:spacing w:line="276" w:lineRule="auto"/>
              <w:rPr>
                <w:sz w:val="22"/>
                <w:szCs w:val="22"/>
              </w:rPr>
            </w:pPr>
            <w:r>
              <w:rPr>
                <w:sz w:val="22"/>
                <w:szCs w:val="22"/>
              </w:rPr>
              <w:t>minimum 10 rdzeni</w:t>
            </w:r>
            <w:r w:rsidR="00F772BE" w:rsidRPr="00CF0ACE">
              <w:rPr>
                <w:sz w:val="22"/>
                <w:szCs w:val="22"/>
              </w:rPr>
              <w:t>,</w:t>
            </w:r>
          </w:p>
          <w:p w14:paraId="1CE94FDF" w14:textId="77777777" w:rsidR="00674ED4" w:rsidRDefault="00F772BE" w:rsidP="00674ED4">
            <w:pPr>
              <w:spacing w:line="276" w:lineRule="auto"/>
              <w:rPr>
                <w:sz w:val="22"/>
                <w:szCs w:val="22"/>
              </w:rPr>
            </w:pPr>
            <w:r w:rsidRPr="00CF0ACE">
              <w:rPr>
                <w:sz w:val="22"/>
                <w:szCs w:val="22"/>
              </w:rPr>
              <w:t xml:space="preserve">taktowany zegarem min. </w:t>
            </w:r>
            <w:r w:rsidR="000E71ED">
              <w:rPr>
                <w:sz w:val="22"/>
                <w:szCs w:val="22"/>
              </w:rPr>
              <w:t>3</w:t>
            </w:r>
            <w:r w:rsidRPr="00CF0ACE">
              <w:rPr>
                <w:sz w:val="22"/>
                <w:szCs w:val="22"/>
              </w:rPr>
              <w:t>,</w:t>
            </w:r>
            <w:r w:rsidR="00D912D0">
              <w:rPr>
                <w:sz w:val="22"/>
                <w:szCs w:val="22"/>
              </w:rPr>
              <w:t>3</w:t>
            </w:r>
            <w:r w:rsidR="00D912D0" w:rsidRPr="00CF0ACE">
              <w:rPr>
                <w:sz w:val="22"/>
                <w:szCs w:val="22"/>
              </w:rPr>
              <w:t xml:space="preserve"> </w:t>
            </w:r>
            <w:r w:rsidRPr="00CF0ACE">
              <w:rPr>
                <w:sz w:val="22"/>
                <w:szCs w:val="22"/>
              </w:rPr>
              <w:t>GHz,</w:t>
            </w:r>
          </w:p>
          <w:p w14:paraId="650B51AA" w14:textId="7A0B9297" w:rsidR="00F772BE" w:rsidRPr="006670CD" w:rsidRDefault="00F772BE" w:rsidP="00674ED4">
            <w:pPr>
              <w:spacing w:line="276" w:lineRule="auto"/>
              <w:rPr>
                <w:sz w:val="22"/>
                <w:szCs w:val="22"/>
              </w:rPr>
            </w:pPr>
            <w:r w:rsidRPr="00CF0ACE">
              <w:rPr>
                <w:sz w:val="22"/>
                <w:szCs w:val="22"/>
              </w:rPr>
              <w:t>cache min.</w:t>
            </w:r>
            <w:r w:rsidR="000E71ED">
              <w:rPr>
                <w:sz w:val="22"/>
                <w:szCs w:val="22"/>
              </w:rPr>
              <w:t>12</w:t>
            </w:r>
            <w:r w:rsidR="00351A9F" w:rsidRPr="00CF0ACE">
              <w:rPr>
                <w:sz w:val="22"/>
                <w:szCs w:val="22"/>
              </w:rPr>
              <w:t xml:space="preserve"> </w:t>
            </w:r>
            <w:r w:rsidRPr="00CF0ACE">
              <w:rPr>
                <w:sz w:val="22"/>
                <w:szCs w:val="22"/>
              </w:rPr>
              <w:t>MB.</w:t>
            </w:r>
          </w:p>
        </w:tc>
      </w:tr>
      <w:tr w:rsidR="00F772BE" w:rsidRPr="006670CD" w14:paraId="28025A55" w14:textId="77777777" w:rsidTr="00F772BE">
        <w:tc>
          <w:tcPr>
            <w:tcW w:w="562" w:type="dxa"/>
          </w:tcPr>
          <w:p w14:paraId="48BB17A0" w14:textId="77777777" w:rsidR="00F772BE" w:rsidRPr="006670CD" w:rsidRDefault="00F772BE" w:rsidP="00F772BE">
            <w:pPr>
              <w:spacing w:line="276" w:lineRule="auto"/>
              <w:rPr>
                <w:sz w:val="22"/>
                <w:szCs w:val="22"/>
              </w:rPr>
            </w:pPr>
            <w:r w:rsidRPr="006670CD">
              <w:rPr>
                <w:sz w:val="22"/>
                <w:szCs w:val="22"/>
              </w:rPr>
              <w:t>7</w:t>
            </w:r>
          </w:p>
        </w:tc>
        <w:tc>
          <w:tcPr>
            <w:tcW w:w="2127" w:type="dxa"/>
          </w:tcPr>
          <w:p w14:paraId="4C8621A0"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Pamięć operacyjna </w:t>
            </w:r>
          </w:p>
          <w:p w14:paraId="50C4E26C" w14:textId="77777777" w:rsidR="00F772BE" w:rsidRPr="006670CD" w:rsidRDefault="00F772BE" w:rsidP="00F772BE">
            <w:pPr>
              <w:spacing w:line="276" w:lineRule="auto"/>
              <w:rPr>
                <w:sz w:val="22"/>
                <w:szCs w:val="22"/>
              </w:rPr>
            </w:pPr>
          </w:p>
        </w:tc>
        <w:tc>
          <w:tcPr>
            <w:tcW w:w="6373" w:type="dxa"/>
          </w:tcPr>
          <w:p w14:paraId="2C2F2745" w14:textId="7A71C302" w:rsidR="00F772BE" w:rsidRPr="006670CD" w:rsidRDefault="00F772BE" w:rsidP="000E71ED">
            <w:pPr>
              <w:spacing w:line="276" w:lineRule="auto"/>
              <w:rPr>
                <w:sz w:val="22"/>
                <w:szCs w:val="22"/>
              </w:rPr>
            </w:pPr>
            <w:r w:rsidRPr="006670CD">
              <w:rPr>
                <w:sz w:val="22"/>
                <w:szCs w:val="22"/>
              </w:rPr>
              <w:t xml:space="preserve">Min </w:t>
            </w:r>
            <w:r w:rsidR="00D912D0">
              <w:rPr>
                <w:sz w:val="22"/>
                <w:szCs w:val="22"/>
              </w:rPr>
              <w:t xml:space="preserve">16 </w:t>
            </w:r>
            <w:r w:rsidRPr="006670CD">
              <w:rPr>
                <w:sz w:val="22"/>
                <w:szCs w:val="22"/>
              </w:rPr>
              <w:t xml:space="preserve">GB z możliwością rozbudowy do  </w:t>
            </w:r>
            <w:r w:rsidR="000E71ED">
              <w:rPr>
                <w:sz w:val="22"/>
                <w:szCs w:val="22"/>
              </w:rPr>
              <w:t>64</w:t>
            </w:r>
            <w:r w:rsidR="00351A9F" w:rsidRPr="006670CD">
              <w:rPr>
                <w:sz w:val="22"/>
                <w:szCs w:val="22"/>
              </w:rPr>
              <w:t xml:space="preserve"> </w:t>
            </w:r>
            <w:r w:rsidRPr="006670CD">
              <w:rPr>
                <w:sz w:val="22"/>
                <w:szCs w:val="22"/>
              </w:rPr>
              <w:t>GB</w:t>
            </w:r>
            <w:r w:rsidR="000E71ED">
              <w:rPr>
                <w:sz w:val="22"/>
                <w:szCs w:val="22"/>
              </w:rPr>
              <w:t xml:space="preserve"> (</w:t>
            </w:r>
            <w:r w:rsidR="00674ED4">
              <w:rPr>
                <w:sz w:val="22"/>
                <w:szCs w:val="22"/>
              </w:rPr>
              <w:t xml:space="preserve"> dodatkowy </w:t>
            </w:r>
            <w:r w:rsidR="000E71ED">
              <w:rPr>
                <w:sz w:val="22"/>
                <w:szCs w:val="22"/>
              </w:rPr>
              <w:t>jeden wolny slot)</w:t>
            </w:r>
            <w:r w:rsidRPr="006670CD">
              <w:rPr>
                <w:sz w:val="22"/>
                <w:szCs w:val="22"/>
              </w:rPr>
              <w:t xml:space="preserve">, rodzaj pamięci DDR4, </w:t>
            </w:r>
            <w:r w:rsidR="00351A9F">
              <w:rPr>
                <w:sz w:val="22"/>
                <w:szCs w:val="22"/>
              </w:rPr>
              <w:t>32</w:t>
            </w:r>
            <w:r w:rsidR="00351A9F" w:rsidRPr="006670CD">
              <w:rPr>
                <w:sz w:val="22"/>
                <w:szCs w:val="22"/>
              </w:rPr>
              <w:t>00MHz</w:t>
            </w:r>
            <w:r w:rsidRPr="006670CD">
              <w:rPr>
                <w:sz w:val="22"/>
                <w:szCs w:val="22"/>
              </w:rPr>
              <w:t xml:space="preserve">. </w:t>
            </w:r>
          </w:p>
        </w:tc>
      </w:tr>
      <w:tr w:rsidR="00F772BE" w:rsidRPr="006670CD" w14:paraId="1255EDC1" w14:textId="77777777" w:rsidTr="00F772BE">
        <w:tc>
          <w:tcPr>
            <w:tcW w:w="562" w:type="dxa"/>
          </w:tcPr>
          <w:p w14:paraId="7D5047AA" w14:textId="77777777" w:rsidR="00F772BE" w:rsidRPr="006670CD" w:rsidRDefault="00F772BE" w:rsidP="00F772BE">
            <w:pPr>
              <w:spacing w:line="276" w:lineRule="auto"/>
              <w:rPr>
                <w:sz w:val="22"/>
                <w:szCs w:val="22"/>
              </w:rPr>
            </w:pPr>
            <w:r w:rsidRPr="006670CD">
              <w:rPr>
                <w:sz w:val="22"/>
                <w:szCs w:val="22"/>
              </w:rPr>
              <w:t>8</w:t>
            </w:r>
          </w:p>
        </w:tc>
        <w:tc>
          <w:tcPr>
            <w:tcW w:w="2127" w:type="dxa"/>
          </w:tcPr>
          <w:p w14:paraId="0BDA4E54"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Dysk twardy </w:t>
            </w:r>
          </w:p>
          <w:p w14:paraId="50FBB2DF" w14:textId="77777777" w:rsidR="00F772BE" w:rsidRPr="006670CD" w:rsidRDefault="00F772BE" w:rsidP="00F772BE">
            <w:pPr>
              <w:spacing w:line="276" w:lineRule="auto"/>
              <w:rPr>
                <w:sz w:val="22"/>
                <w:szCs w:val="22"/>
              </w:rPr>
            </w:pPr>
          </w:p>
        </w:tc>
        <w:tc>
          <w:tcPr>
            <w:tcW w:w="6373" w:type="dxa"/>
          </w:tcPr>
          <w:p w14:paraId="630A045A" w14:textId="6DC57801" w:rsidR="00F772BE" w:rsidRPr="006670CD" w:rsidRDefault="00F772BE" w:rsidP="00674ED4">
            <w:pPr>
              <w:spacing w:line="276" w:lineRule="auto"/>
              <w:rPr>
                <w:sz w:val="22"/>
                <w:szCs w:val="22"/>
              </w:rPr>
            </w:pPr>
            <w:r w:rsidRPr="006670CD">
              <w:rPr>
                <w:sz w:val="22"/>
                <w:szCs w:val="22"/>
              </w:rPr>
              <w:t xml:space="preserve">Min </w:t>
            </w:r>
            <w:r w:rsidR="00351A9F">
              <w:rPr>
                <w:sz w:val="22"/>
                <w:szCs w:val="22"/>
              </w:rPr>
              <w:t>500</w:t>
            </w:r>
            <w:r w:rsidR="00351A9F" w:rsidRPr="006670CD">
              <w:rPr>
                <w:sz w:val="22"/>
                <w:szCs w:val="22"/>
              </w:rPr>
              <w:t xml:space="preserve"> </w:t>
            </w:r>
            <w:r w:rsidRPr="006670CD">
              <w:rPr>
                <w:sz w:val="22"/>
                <w:szCs w:val="22"/>
              </w:rPr>
              <w:t xml:space="preserve">GB, SSD M.2 </w:t>
            </w:r>
            <w:proofErr w:type="spellStart"/>
            <w:r w:rsidRPr="006670CD">
              <w:rPr>
                <w:sz w:val="22"/>
                <w:szCs w:val="22"/>
              </w:rPr>
              <w:t>NVMe</w:t>
            </w:r>
            <w:proofErr w:type="spellEnd"/>
            <w:r w:rsidRPr="006670CD">
              <w:rPr>
                <w:sz w:val="22"/>
                <w:szCs w:val="22"/>
              </w:rPr>
              <w:t>, wspierający sprzętowe szyfrowanie dysku, zawierający partycję RECOVERY umożliwiającą odtworzenie systemu operacyjnego fabrycznie zainstalowanego na komputerze po awarii.</w:t>
            </w:r>
            <w:r w:rsidRPr="006670CD">
              <w:rPr>
                <w:color w:val="FF0000"/>
                <w:sz w:val="22"/>
                <w:szCs w:val="22"/>
              </w:rPr>
              <w:t xml:space="preserve"> </w:t>
            </w:r>
          </w:p>
        </w:tc>
      </w:tr>
      <w:tr w:rsidR="00F772BE" w:rsidRPr="006670CD" w14:paraId="3561E7DD" w14:textId="77777777" w:rsidTr="00F772BE">
        <w:tc>
          <w:tcPr>
            <w:tcW w:w="562" w:type="dxa"/>
          </w:tcPr>
          <w:p w14:paraId="058EBEA9" w14:textId="77777777" w:rsidR="00F772BE" w:rsidRPr="006670CD" w:rsidRDefault="00F772BE" w:rsidP="00F772BE">
            <w:pPr>
              <w:spacing w:line="276" w:lineRule="auto"/>
              <w:rPr>
                <w:sz w:val="22"/>
                <w:szCs w:val="22"/>
              </w:rPr>
            </w:pPr>
            <w:r w:rsidRPr="006670CD">
              <w:rPr>
                <w:sz w:val="22"/>
                <w:szCs w:val="22"/>
              </w:rPr>
              <w:t>9</w:t>
            </w:r>
          </w:p>
        </w:tc>
        <w:tc>
          <w:tcPr>
            <w:tcW w:w="2127" w:type="dxa"/>
          </w:tcPr>
          <w:p w14:paraId="5035200D"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Karta graficzna </w:t>
            </w:r>
          </w:p>
          <w:p w14:paraId="211B7794" w14:textId="77777777" w:rsidR="00F772BE" w:rsidRPr="006670CD" w:rsidRDefault="00F772BE" w:rsidP="00F772BE">
            <w:pPr>
              <w:spacing w:line="276" w:lineRule="auto"/>
              <w:rPr>
                <w:sz w:val="22"/>
                <w:szCs w:val="22"/>
              </w:rPr>
            </w:pPr>
          </w:p>
        </w:tc>
        <w:tc>
          <w:tcPr>
            <w:tcW w:w="6373" w:type="dxa"/>
          </w:tcPr>
          <w:p w14:paraId="35C72EF9" w14:textId="4FABB81B" w:rsidR="00F772BE" w:rsidRPr="006670CD" w:rsidRDefault="000E71ED" w:rsidP="00F772BE">
            <w:pPr>
              <w:pStyle w:val="DomylneA"/>
              <w:spacing w:line="276" w:lineRule="auto"/>
              <w:jc w:val="both"/>
              <w:rPr>
                <w:rFonts w:hint="eastAsia"/>
                <w:sz w:val="22"/>
                <w:szCs w:val="22"/>
              </w:rPr>
            </w:pPr>
            <w:r>
              <w:rPr>
                <w:rFonts w:ascii="Times New Roman" w:hAnsi="Times New Roman" w:cs="Times New Roman"/>
                <w:sz w:val="22"/>
                <w:szCs w:val="22"/>
              </w:rPr>
              <w:t>Zintegr</w:t>
            </w:r>
            <w:r w:rsidR="007D459F">
              <w:rPr>
                <w:rFonts w:ascii="Times New Roman" w:hAnsi="Times New Roman" w:cs="Times New Roman"/>
                <w:sz w:val="22"/>
                <w:szCs w:val="22"/>
              </w:rPr>
              <w:t>owana z płytą główną komputera oraz pamięcią przydzielaną dynamicznie.</w:t>
            </w:r>
          </w:p>
        </w:tc>
      </w:tr>
      <w:tr w:rsidR="00F772BE" w:rsidRPr="006670CD" w14:paraId="79B0D0E9" w14:textId="77777777" w:rsidTr="00F772BE">
        <w:tc>
          <w:tcPr>
            <w:tcW w:w="562" w:type="dxa"/>
          </w:tcPr>
          <w:p w14:paraId="0808E839" w14:textId="77777777" w:rsidR="00F772BE" w:rsidRPr="006670CD" w:rsidRDefault="00F772BE" w:rsidP="00F772BE">
            <w:pPr>
              <w:spacing w:line="276" w:lineRule="auto"/>
              <w:rPr>
                <w:sz w:val="22"/>
                <w:szCs w:val="22"/>
              </w:rPr>
            </w:pPr>
            <w:r w:rsidRPr="006670CD">
              <w:rPr>
                <w:sz w:val="22"/>
                <w:szCs w:val="22"/>
              </w:rPr>
              <w:t>10</w:t>
            </w:r>
          </w:p>
        </w:tc>
        <w:tc>
          <w:tcPr>
            <w:tcW w:w="2127" w:type="dxa"/>
          </w:tcPr>
          <w:p w14:paraId="58C18B80"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Audio/Video </w:t>
            </w:r>
          </w:p>
          <w:p w14:paraId="1411A191" w14:textId="77777777" w:rsidR="00F772BE" w:rsidRPr="006670CD" w:rsidRDefault="00F772BE" w:rsidP="00F772BE">
            <w:pPr>
              <w:spacing w:line="276" w:lineRule="auto"/>
              <w:rPr>
                <w:sz w:val="22"/>
                <w:szCs w:val="22"/>
              </w:rPr>
            </w:pPr>
          </w:p>
        </w:tc>
        <w:tc>
          <w:tcPr>
            <w:tcW w:w="6373" w:type="dxa"/>
          </w:tcPr>
          <w:p w14:paraId="036FF904" w14:textId="263FDCDD" w:rsidR="00F772BE" w:rsidRPr="006670CD" w:rsidRDefault="00F772BE" w:rsidP="000E71ED">
            <w:pPr>
              <w:spacing w:line="276" w:lineRule="auto"/>
              <w:rPr>
                <w:sz w:val="22"/>
                <w:szCs w:val="22"/>
              </w:rPr>
            </w:pPr>
            <w:r w:rsidRPr="006670CD">
              <w:rPr>
                <w:sz w:val="22"/>
                <w:szCs w:val="22"/>
              </w:rPr>
              <w:t>Wbudowana, zgodna z HD Audio, wbudowane głośniki stereo</w:t>
            </w:r>
            <w:r w:rsidR="007153CC">
              <w:rPr>
                <w:sz w:val="22"/>
                <w:szCs w:val="22"/>
              </w:rPr>
              <w:t xml:space="preserve"> 2 x 2W</w:t>
            </w:r>
            <w:r w:rsidRPr="006670CD">
              <w:rPr>
                <w:sz w:val="22"/>
                <w:szCs w:val="22"/>
              </w:rPr>
              <w:t>, wbudowane dwa mikrofony, sterowanie głośnością głośników za pośrednictwem wydzielonych klawiszy funkcyjnych na klawiaturze, wydzielony przycisk funkcyjny do natychmiastowego wyciszania głośników oraz mikrofonu (</w:t>
            </w:r>
            <w:proofErr w:type="spellStart"/>
            <w:r w:rsidRPr="006670CD">
              <w:rPr>
                <w:sz w:val="22"/>
                <w:szCs w:val="22"/>
              </w:rPr>
              <w:t>mute</w:t>
            </w:r>
            <w:proofErr w:type="spellEnd"/>
            <w:r w:rsidRPr="006670CD">
              <w:rPr>
                <w:sz w:val="22"/>
                <w:szCs w:val="22"/>
              </w:rPr>
              <w:t>), kamera HD</w:t>
            </w:r>
            <w:r w:rsidR="000E71ED">
              <w:rPr>
                <w:sz w:val="22"/>
                <w:szCs w:val="22"/>
              </w:rPr>
              <w:t>1080</w:t>
            </w:r>
            <w:r w:rsidRPr="006670CD">
              <w:rPr>
                <w:sz w:val="22"/>
                <w:szCs w:val="22"/>
              </w:rPr>
              <w:t>p pracująca przy niskim oświetleniu.</w:t>
            </w:r>
          </w:p>
        </w:tc>
      </w:tr>
      <w:tr w:rsidR="00F772BE" w:rsidRPr="006670CD" w14:paraId="49C5261E" w14:textId="77777777" w:rsidTr="00F772BE">
        <w:tc>
          <w:tcPr>
            <w:tcW w:w="562" w:type="dxa"/>
          </w:tcPr>
          <w:p w14:paraId="0F4B7F45" w14:textId="77777777" w:rsidR="00F772BE" w:rsidRPr="006670CD" w:rsidRDefault="00F772BE" w:rsidP="00F772BE">
            <w:pPr>
              <w:spacing w:line="276" w:lineRule="auto"/>
              <w:rPr>
                <w:sz w:val="22"/>
                <w:szCs w:val="22"/>
              </w:rPr>
            </w:pPr>
            <w:r w:rsidRPr="006670CD">
              <w:rPr>
                <w:sz w:val="22"/>
                <w:szCs w:val="22"/>
              </w:rPr>
              <w:t>11</w:t>
            </w:r>
          </w:p>
        </w:tc>
        <w:tc>
          <w:tcPr>
            <w:tcW w:w="2127" w:type="dxa"/>
          </w:tcPr>
          <w:p w14:paraId="5E5E4106"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Karta sieciowa </w:t>
            </w:r>
          </w:p>
          <w:p w14:paraId="60F15D8B" w14:textId="77777777" w:rsidR="00F772BE" w:rsidRPr="006670CD" w:rsidRDefault="00F772BE" w:rsidP="00F772BE">
            <w:pPr>
              <w:spacing w:line="276" w:lineRule="auto"/>
              <w:rPr>
                <w:sz w:val="22"/>
                <w:szCs w:val="22"/>
              </w:rPr>
            </w:pPr>
          </w:p>
        </w:tc>
        <w:tc>
          <w:tcPr>
            <w:tcW w:w="6373" w:type="dxa"/>
          </w:tcPr>
          <w:p w14:paraId="269E7996" w14:textId="3577E2CE"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Ethernet 100/1000</w:t>
            </w:r>
            <w:r w:rsidR="007153CC">
              <w:rPr>
                <w:rFonts w:ascii="Times New Roman" w:hAnsi="Times New Roman" w:cs="Times New Roman"/>
                <w:sz w:val="22"/>
                <w:szCs w:val="22"/>
              </w:rPr>
              <w:t>M</w:t>
            </w:r>
            <w:r w:rsidRPr="006670CD">
              <w:rPr>
                <w:rFonts w:ascii="Times New Roman" w:hAnsi="Times New Roman" w:cs="Times New Roman"/>
                <w:sz w:val="22"/>
                <w:szCs w:val="22"/>
              </w:rPr>
              <w:t xml:space="preserve"> – RJ 45. </w:t>
            </w:r>
          </w:p>
          <w:p w14:paraId="28AB2C09" w14:textId="77777777" w:rsidR="00F772BE" w:rsidRPr="006670CD" w:rsidRDefault="00F772BE" w:rsidP="00F772BE">
            <w:pPr>
              <w:spacing w:line="276" w:lineRule="auto"/>
              <w:rPr>
                <w:sz w:val="22"/>
                <w:szCs w:val="22"/>
              </w:rPr>
            </w:pPr>
          </w:p>
        </w:tc>
      </w:tr>
      <w:tr w:rsidR="00F772BE" w:rsidRPr="006670CD" w14:paraId="162BF3AC" w14:textId="77777777" w:rsidTr="00F772BE">
        <w:tc>
          <w:tcPr>
            <w:tcW w:w="562" w:type="dxa"/>
          </w:tcPr>
          <w:p w14:paraId="2B54265D" w14:textId="77777777" w:rsidR="00F772BE" w:rsidRPr="006670CD" w:rsidRDefault="00F772BE" w:rsidP="00F772BE">
            <w:pPr>
              <w:spacing w:line="276" w:lineRule="auto"/>
              <w:rPr>
                <w:sz w:val="22"/>
                <w:szCs w:val="22"/>
              </w:rPr>
            </w:pPr>
            <w:r w:rsidRPr="006670CD">
              <w:rPr>
                <w:sz w:val="22"/>
                <w:szCs w:val="22"/>
              </w:rPr>
              <w:t>12</w:t>
            </w:r>
          </w:p>
        </w:tc>
        <w:tc>
          <w:tcPr>
            <w:tcW w:w="2127" w:type="dxa"/>
          </w:tcPr>
          <w:p w14:paraId="565092FA"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Porty/złącza </w:t>
            </w:r>
          </w:p>
          <w:p w14:paraId="6C236ED0" w14:textId="77777777" w:rsidR="00F772BE" w:rsidRPr="006670CD" w:rsidRDefault="00F772BE" w:rsidP="00F772BE">
            <w:pPr>
              <w:pStyle w:val="Default"/>
              <w:spacing w:line="276" w:lineRule="auto"/>
              <w:rPr>
                <w:rFonts w:ascii="Times New Roman" w:hAnsi="Times New Roman" w:cs="Times New Roman"/>
                <w:sz w:val="22"/>
                <w:szCs w:val="22"/>
              </w:rPr>
            </w:pPr>
          </w:p>
        </w:tc>
        <w:tc>
          <w:tcPr>
            <w:tcW w:w="6373" w:type="dxa"/>
          </w:tcPr>
          <w:p w14:paraId="69636546" w14:textId="060ED956" w:rsidR="007153CC" w:rsidRPr="008D26B4" w:rsidRDefault="007153CC" w:rsidP="008D26B4">
            <w:pPr>
              <w:pStyle w:val="DomylneA"/>
              <w:spacing w:line="276" w:lineRule="auto"/>
              <w:rPr>
                <w:rFonts w:ascii="Times New Roman" w:hAnsi="Times New Roman" w:cs="Times New Roman"/>
                <w:color w:val="auto"/>
                <w:sz w:val="22"/>
                <w:szCs w:val="22"/>
                <w:lang w:val="en-US"/>
              </w:rPr>
            </w:pPr>
            <w:r w:rsidRPr="008D26B4">
              <w:rPr>
                <w:rFonts w:ascii="Times New Roman" w:hAnsi="Times New Roman" w:cs="Times New Roman"/>
                <w:color w:val="auto"/>
                <w:sz w:val="22"/>
                <w:szCs w:val="22"/>
                <w:lang w:val="en-US"/>
              </w:rPr>
              <w:t>1 x Ethernet (RJ-45)</w:t>
            </w:r>
            <w:r w:rsidR="008D26B4" w:rsidRPr="008D26B4">
              <w:rPr>
                <w:rFonts w:ascii="Times New Roman" w:hAnsi="Times New Roman" w:cs="Times New Roman"/>
                <w:color w:val="auto"/>
                <w:sz w:val="22"/>
                <w:szCs w:val="22"/>
                <w:lang w:val="en-US"/>
              </w:rPr>
              <w:t>,</w:t>
            </w:r>
          </w:p>
          <w:p w14:paraId="435E4799" w14:textId="1197DCD8" w:rsidR="007153CC" w:rsidRPr="008D26B4" w:rsidRDefault="007153CC" w:rsidP="008D26B4">
            <w:pPr>
              <w:pStyle w:val="DomylneA"/>
              <w:spacing w:line="276" w:lineRule="auto"/>
              <w:rPr>
                <w:rFonts w:ascii="Times New Roman" w:hAnsi="Times New Roman" w:cs="Times New Roman"/>
                <w:color w:val="auto"/>
                <w:sz w:val="22"/>
                <w:szCs w:val="22"/>
                <w:lang w:val="en-US"/>
              </w:rPr>
            </w:pPr>
            <w:r w:rsidRPr="008D26B4">
              <w:rPr>
                <w:rFonts w:ascii="Times New Roman" w:hAnsi="Times New Roman" w:cs="Times New Roman"/>
                <w:color w:val="auto"/>
                <w:sz w:val="22"/>
                <w:szCs w:val="22"/>
                <w:lang w:val="en-US"/>
              </w:rPr>
              <w:t>1 x HDMI</w:t>
            </w:r>
            <w:r w:rsidR="008D26B4" w:rsidRPr="008D26B4">
              <w:rPr>
                <w:rFonts w:ascii="Times New Roman" w:hAnsi="Times New Roman" w:cs="Times New Roman"/>
                <w:color w:val="auto"/>
                <w:sz w:val="22"/>
                <w:szCs w:val="22"/>
                <w:lang w:val="en-US"/>
              </w:rPr>
              <w:t>,</w:t>
            </w:r>
          </w:p>
          <w:p w14:paraId="3982E494" w14:textId="69882A92" w:rsidR="007153CC" w:rsidRDefault="007153CC" w:rsidP="008D26B4">
            <w:pPr>
              <w:pStyle w:val="DomylneA"/>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1 x </w:t>
            </w:r>
            <w:r w:rsidR="008D26B4" w:rsidRPr="006670CD">
              <w:rPr>
                <w:rFonts w:ascii="Times New Roman" w:hAnsi="Times New Roman" w:cs="Times New Roman"/>
                <w:color w:val="auto"/>
                <w:sz w:val="22"/>
                <w:szCs w:val="22"/>
              </w:rPr>
              <w:t>złącze słuchawek i mikrofonu (</w:t>
            </w:r>
            <w:proofErr w:type="spellStart"/>
            <w:r w:rsidR="008D26B4" w:rsidRPr="006670CD">
              <w:rPr>
                <w:rFonts w:ascii="Times New Roman" w:hAnsi="Times New Roman" w:cs="Times New Roman"/>
                <w:color w:val="auto"/>
                <w:sz w:val="22"/>
                <w:szCs w:val="22"/>
              </w:rPr>
              <w:t>combo</w:t>
            </w:r>
            <w:proofErr w:type="spellEnd"/>
            <w:r w:rsidR="008D26B4" w:rsidRPr="006670CD">
              <w:rPr>
                <w:rFonts w:ascii="Times New Roman" w:hAnsi="Times New Roman" w:cs="Times New Roman"/>
                <w:color w:val="auto"/>
                <w:sz w:val="22"/>
                <w:szCs w:val="22"/>
              </w:rPr>
              <w:t>)</w:t>
            </w:r>
            <w:r w:rsidR="008D26B4">
              <w:rPr>
                <w:rFonts w:ascii="Times New Roman" w:hAnsi="Times New Roman" w:cs="Times New Roman"/>
                <w:color w:val="auto"/>
                <w:sz w:val="22"/>
                <w:szCs w:val="22"/>
              </w:rPr>
              <w:t>,</w:t>
            </w:r>
          </w:p>
          <w:p w14:paraId="27D60738" w14:textId="35F52EFC" w:rsidR="008D26B4" w:rsidRDefault="008D26B4" w:rsidP="008D26B4">
            <w:pPr>
              <w:pStyle w:val="DomylneA"/>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1 </w:t>
            </w:r>
            <w:r w:rsidRPr="006670CD">
              <w:rPr>
                <w:rFonts w:ascii="Times New Roman" w:hAnsi="Times New Roman" w:cs="Times New Roman"/>
                <w:color w:val="auto"/>
                <w:sz w:val="22"/>
                <w:szCs w:val="22"/>
              </w:rPr>
              <w:t>x</w:t>
            </w:r>
            <w:r>
              <w:rPr>
                <w:rFonts w:ascii="Times New Roman" w:hAnsi="Times New Roman" w:cs="Times New Roman"/>
                <w:color w:val="auto"/>
                <w:sz w:val="22"/>
                <w:szCs w:val="22"/>
              </w:rPr>
              <w:t xml:space="preserve"> </w:t>
            </w:r>
            <w:r w:rsidRPr="006670CD">
              <w:rPr>
                <w:rFonts w:ascii="Times New Roman" w:hAnsi="Times New Roman" w:cs="Times New Roman"/>
                <w:color w:val="auto"/>
                <w:sz w:val="22"/>
                <w:szCs w:val="22"/>
              </w:rPr>
              <w:t>USB 3.</w:t>
            </w:r>
            <w:r>
              <w:rPr>
                <w:rFonts w:ascii="Times New Roman" w:hAnsi="Times New Roman" w:cs="Times New Roman"/>
                <w:color w:val="auto"/>
                <w:sz w:val="22"/>
                <w:szCs w:val="22"/>
              </w:rPr>
              <w:t>2</w:t>
            </w:r>
            <w:r w:rsidRPr="006670CD">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Gen 1 </w:t>
            </w:r>
            <w:r w:rsidRPr="006670CD">
              <w:rPr>
                <w:rFonts w:ascii="Times New Roman" w:hAnsi="Times New Roman" w:cs="Times New Roman"/>
                <w:color w:val="auto"/>
                <w:sz w:val="22"/>
                <w:szCs w:val="22"/>
              </w:rPr>
              <w:t>z możliwością ładowani</w:t>
            </w:r>
            <w:r>
              <w:rPr>
                <w:rFonts w:ascii="Times New Roman" w:hAnsi="Times New Roman" w:cs="Times New Roman"/>
                <w:color w:val="auto"/>
                <w:sz w:val="22"/>
                <w:szCs w:val="22"/>
              </w:rPr>
              <w:t>a urządzeń zewnętrznych przy wyłączonym komputerze</w:t>
            </w:r>
            <w:r w:rsidRPr="006670CD">
              <w:rPr>
                <w:rFonts w:ascii="Times New Roman" w:hAnsi="Times New Roman" w:cs="Times New Roman"/>
                <w:color w:val="auto"/>
                <w:sz w:val="22"/>
                <w:szCs w:val="22"/>
              </w:rPr>
              <w:t>,</w:t>
            </w:r>
          </w:p>
          <w:p w14:paraId="1A185377" w14:textId="634B6806" w:rsidR="008D26B4" w:rsidRPr="00411AEE" w:rsidRDefault="008D26B4" w:rsidP="008D26B4">
            <w:pPr>
              <w:pStyle w:val="DomylneA"/>
              <w:spacing w:line="276" w:lineRule="auto"/>
              <w:rPr>
                <w:rFonts w:ascii="Times New Roman" w:hAnsi="Times New Roman" w:cs="Times New Roman"/>
                <w:color w:val="auto"/>
                <w:sz w:val="22"/>
                <w:szCs w:val="22"/>
              </w:rPr>
            </w:pPr>
            <w:r w:rsidRPr="00411AEE">
              <w:rPr>
                <w:rFonts w:ascii="Times New Roman" w:hAnsi="Times New Roman" w:cs="Times New Roman"/>
                <w:color w:val="auto"/>
              </w:rPr>
              <w:t>1 x USB-C 3.2 Gen 1,</w:t>
            </w:r>
          </w:p>
          <w:p w14:paraId="0F499D80" w14:textId="1EC04C27" w:rsidR="00AB2F7D" w:rsidRPr="00411AEE" w:rsidRDefault="000E71ED" w:rsidP="007D459F">
            <w:pPr>
              <w:pStyle w:val="DomylneA"/>
              <w:spacing w:line="276" w:lineRule="auto"/>
              <w:rPr>
                <w:rFonts w:ascii="Times New Roman" w:hAnsi="Times New Roman" w:cs="Times New Roman"/>
                <w:color w:val="auto"/>
                <w:sz w:val="22"/>
                <w:szCs w:val="22"/>
              </w:rPr>
            </w:pPr>
            <w:r w:rsidRPr="00411AEE">
              <w:rPr>
                <w:rFonts w:ascii="Times New Roman" w:hAnsi="Times New Roman" w:cs="Times New Roman"/>
                <w:color w:val="auto"/>
              </w:rPr>
              <w:t xml:space="preserve">1 x </w:t>
            </w:r>
            <w:r w:rsidR="007D459F" w:rsidRPr="00411AEE">
              <w:rPr>
                <w:rFonts w:ascii="Times New Roman" w:hAnsi="Times New Roman" w:cs="Times New Roman"/>
                <w:color w:val="auto"/>
              </w:rPr>
              <w:t xml:space="preserve">USB-4 / </w:t>
            </w:r>
            <w:proofErr w:type="spellStart"/>
            <w:r w:rsidR="007D459F" w:rsidRPr="00411AEE">
              <w:rPr>
                <w:rFonts w:ascii="Times New Roman" w:hAnsi="Times New Roman" w:cs="Times New Roman"/>
                <w:color w:val="auto"/>
              </w:rPr>
              <w:t>Thunderbolt</w:t>
            </w:r>
            <w:proofErr w:type="spellEnd"/>
            <w:r w:rsidR="007D459F" w:rsidRPr="00411AEE">
              <w:rPr>
                <w:rFonts w:ascii="Times New Roman" w:hAnsi="Times New Roman" w:cs="Times New Roman"/>
                <w:color w:val="auto"/>
              </w:rPr>
              <w:t xml:space="preserve"> 4 </w:t>
            </w:r>
            <w:r w:rsidRPr="00411AEE">
              <w:rPr>
                <w:rFonts w:ascii="Times New Roman" w:hAnsi="Times New Roman" w:cs="Times New Roman"/>
                <w:color w:val="auto"/>
              </w:rPr>
              <w:t xml:space="preserve">( z wsparciem transmisji danych, oraz obsługą </w:t>
            </w:r>
            <w:proofErr w:type="spellStart"/>
            <w:r w:rsidRPr="00411AEE">
              <w:rPr>
                <w:rFonts w:ascii="Times New Roman" w:hAnsi="Times New Roman" w:cs="Times New Roman"/>
                <w:color w:val="auto"/>
              </w:rPr>
              <w:t>DisplayPort</w:t>
            </w:r>
            <w:proofErr w:type="spellEnd"/>
            <w:r w:rsidRPr="00411AEE">
              <w:rPr>
                <w:rFonts w:ascii="Times New Roman" w:hAnsi="Times New Roman" w:cs="Times New Roman"/>
                <w:color w:val="auto"/>
              </w:rPr>
              <w:t>)</w:t>
            </w:r>
          </w:p>
        </w:tc>
      </w:tr>
      <w:tr w:rsidR="00F772BE" w:rsidRPr="006670CD" w14:paraId="22D667AD" w14:textId="77777777" w:rsidTr="00F772BE">
        <w:tc>
          <w:tcPr>
            <w:tcW w:w="562" w:type="dxa"/>
          </w:tcPr>
          <w:p w14:paraId="2F2FBB7E" w14:textId="77777777" w:rsidR="00F772BE" w:rsidRPr="006670CD" w:rsidRDefault="00F772BE" w:rsidP="00F772BE">
            <w:pPr>
              <w:spacing w:line="276" w:lineRule="auto"/>
              <w:rPr>
                <w:sz w:val="22"/>
                <w:szCs w:val="22"/>
              </w:rPr>
            </w:pPr>
            <w:r w:rsidRPr="006670CD">
              <w:rPr>
                <w:sz w:val="22"/>
                <w:szCs w:val="22"/>
              </w:rPr>
              <w:t>13</w:t>
            </w:r>
          </w:p>
        </w:tc>
        <w:tc>
          <w:tcPr>
            <w:tcW w:w="2127" w:type="dxa"/>
          </w:tcPr>
          <w:p w14:paraId="5538987B"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Klawiatura </w:t>
            </w:r>
          </w:p>
          <w:p w14:paraId="773E7A00" w14:textId="77777777" w:rsidR="00F772BE" w:rsidRPr="006670CD" w:rsidRDefault="00F772BE" w:rsidP="00F772BE">
            <w:pPr>
              <w:pStyle w:val="Default"/>
              <w:spacing w:line="276" w:lineRule="auto"/>
              <w:rPr>
                <w:rFonts w:ascii="Times New Roman" w:hAnsi="Times New Roman" w:cs="Times New Roman"/>
                <w:sz w:val="22"/>
                <w:szCs w:val="22"/>
              </w:rPr>
            </w:pPr>
          </w:p>
        </w:tc>
        <w:tc>
          <w:tcPr>
            <w:tcW w:w="6373" w:type="dxa"/>
          </w:tcPr>
          <w:p w14:paraId="32DB519B" w14:textId="6C7E2605" w:rsidR="00F772BE" w:rsidRPr="006670CD" w:rsidRDefault="00F772BE" w:rsidP="004B09B7">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Podświetlana klawiatura, układ US, z wbudowanym joystickiem </w:t>
            </w:r>
            <w:r w:rsidR="00E1731F">
              <w:rPr>
                <w:rFonts w:ascii="Times New Roman" w:hAnsi="Times New Roman" w:cs="Times New Roman"/>
                <w:sz w:val="22"/>
                <w:szCs w:val="22"/>
              </w:rPr>
              <w:br/>
            </w:r>
            <w:r w:rsidRPr="006670CD">
              <w:rPr>
                <w:rFonts w:ascii="Times New Roman" w:hAnsi="Times New Roman" w:cs="Times New Roman"/>
                <w:sz w:val="22"/>
                <w:szCs w:val="22"/>
              </w:rPr>
              <w:t xml:space="preserve">do obsługi wskaźnika myszy z dedykowanymi 3 klawiszami, </w:t>
            </w:r>
            <w:proofErr w:type="spellStart"/>
            <w:r w:rsidRPr="006670CD">
              <w:rPr>
                <w:rFonts w:ascii="Times New Roman" w:hAnsi="Times New Roman" w:cs="Times New Roman"/>
                <w:sz w:val="22"/>
                <w:szCs w:val="22"/>
              </w:rPr>
              <w:t>touchpad</w:t>
            </w:r>
            <w:proofErr w:type="spellEnd"/>
            <w:r w:rsidRPr="006670CD">
              <w:rPr>
                <w:rFonts w:ascii="Times New Roman" w:hAnsi="Times New Roman" w:cs="Times New Roman"/>
                <w:sz w:val="22"/>
                <w:szCs w:val="22"/>
              </w:rPr>
              <w:t xml:space="preserve"> z obsługą gestów.</w:t>
            </w:r>
          </w:p>
        </w:tc>
      </w:tr>
      <w:tr w:rsidR="00F772BE" w:rsidRPr="006670CD" w14:paraId="6ACC9111" w14:textId="77777777" w:rsidTr="00F772BE">
        <w:tc>
          <w:tcPr>
            <w:tcW w:w="562" w:type="dxa"/>
          </w:tcPr>
          <w:p w14:paraId="16540C73" w14:textId="77777777" w:rsidR="00F772BE" w:rsidRPr="006670CD" w:rsidRDefault="00F772BE" w:rsidP="00F772BE">
            <w:pPr>
              <w:spacing w:line="276" w:lineRule="auto"/>
              <w:rPr>
                <w:sz w:val="22"/>
                <w:szCs w:val="22"/>
              </w:rPr>
            </w:pPr>
            <w:r w:rsidRPr="006670CD">
              <w:rPr>
                <w:sz w:val="22"/>
                <w:szCs w:val="22"/>
              </w:rPr>
              <w:t>14</w:t>
            </w:r>
          </w:p>
        </w:tc>
        <w:tc>
          <w:tcPr>
            <w:tcW w:w="2127" w:type="dxa"/>
          </w:tcPr>
          <w:p w14:paraId="723AEC66" w14:textId="1BD8C0C3" w:rsidR="00F772BE" w:rsidRPr="006670CD" w:rsidRDefault="00F772BE" w:rsidP="008D26B4">
            <w:pPr>
              <w:pStyle w:val="Default"/>
              <w:spacing w:line="276" w:lineRule="auto"/>
              <w:rPr>
                <w:rFonts w:ascii="Times New Roman" w:hAnsi="Times New Roman" w:cs="Times New Roman"/>
                <w:sz w:val="22"/>
                <w:szCs w:val="22"/>
              </w:rPr>
            </w:pPr>
            <w:proofErr w:type="spellStart"/>
            <w:r w:rsidRPr="006670CD">
              <w:rPr>
                <w:rFonts w:ascii="Times New Roman" w:hAnsi="Times New Roman" w:cs="Times New Roman"/>
                <w:sz w:val="22"/>
                <w:szCs w:val="22"/>
              </w:rPr>
              <w:t>WiFi</w:t>
            </w:r>
            <w:proofErr w:type="spellEnd"/>
            <w:r w:rsidRPr="006670CD">
              <w:rPr>
                <w:rFonts w:ascii="Times New Roman" w:hAnsi="Times New Roman" w:cs="Times New Roman"/>
                <w:sz w:val="22"/>
                <w:szCs w:val="22"/>
              </w:rPr>
              <w:t xml:space="preserve"> </w:t>
            </w:r>
          </w:p>
        </w:tc>
        <w:tc>
          <w:tcPr>
            <w:tcW w:w="6373" w:type="dxa"/>
          </w:tcPr>
          <w:p w14:paraId="598BFF43" w14:textId="03B3891D" w:rsidR="00F772BE" w:rsidRPr="006670CD" w:rsidRDefault="00F772BE" w:rsidP="008D26B4">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Wbudowana karta sieciowa, pracująca w standardzie </w:t>
            </w:r>
            <w:r w:rsidR="008D26B4">
              <w:rPr>
                <w:rFonts w:ascii="Times New Roman" w:hAnsi="Times New Roman" w:cs="Times New Roman"/>
                <w:sz w:val="22"/>
                <w:szCs w:val="22"/>
              </w:rPr>
              <w:t>11ax.</w:t>
            </w:r>
          </w:p>
        </w:tc>
      </w:tr>
      <w:tr w:rsidR="00F772BE" w:rsidRPr="006670CD" w14:paraId="2FEE0DBE" w14:textId="77777777" w:rsidTr="00F772BE">
        <w:tc>
          <w:tcPr>
            <w:tcW w:w="562" w:type="dxa"/>
          </w:tcPr>
          <w:p w14:paraId="44E63050" w14:textId="77777777" w:rsidR="00F772BE" w:rsidRPr="006670CD" w:rsidRDefault="00F772BE" w:rsidP="00F772BE">
            <w:pPr>
              <w:spacing w:line="276" w:lineRule="auto"/>
              <w:rPr>
                <w:sz w:val="22"/>
                <w:szCs w:val="22"/>
              </w:rPr>
            </w:pPr>
            <w:r w:rsidRPr="006670CD">
              <w:rPr>
                <w:sz w:val="22"/>
                <w:szCs w:val="22"/>
              </w:rPr>
              <w:t>15</w:t>
            </w:r>
          </w:p>
        </w:tc>
        <w:tc>
          <w:tcPr>
            <w:tcW w:w="2127" w:type="dxa"/>
          </w:tcPr>
          <w:p w14:paraId="4DD83FB5"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Czytnik linii papilarnych </w:t>
            </w:r>
          </w:p>
        </w:tc>
        <w:tc>
          <w:tcPr>
            <w:tcW w:w="6373" w:type="dxa"/>
          </w:tcPr>
          <w:p w14:paraId="7C10EA00"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Dotykowy czytnik linii papilarnych. </w:t>
            </w:r>
          </w:p>
        </w:tc>
      </w:tr>
      <w:tr w:rsidR="00F772BE" w:rsidRPr="006670CD" w14:paraId="4DCF461B" w14:textId="77777777" w:rsidTr="00F772BE">
        <w:tc>
          <w:tcPr>
            <w:tcW w:w="562" w:type="dxa"/>
          </w:tcPr>
          <w:p w14:paraId="5A9202B8" w14:textId="77777777" w:rsidR="00F772BE" w:rsidRPr="006670CD" w:rsidRDefault="00F772BE" w:rsidP="00F772BE">
            <w:pPr>
              <w:spacing w:line="276" w:lineRule="auto"/>
              <w:rPr>
                <w:sz w:val="22"/>
                <w:szCs w:val="22"/>
              </w:rPr>
            </w:pPr>
            <w:r w:rsidRPr="006670CD">
              <w:rPr>
                <w:sz w:val="22"/>
                <w:szCs w:val="22"/>
              </w:rPr>
              <w:t>16</w:t>
            </w:r>
          </w:p>
        </w:tc>
        <w:tc>
          <w:tcPr>
            <w:tcW w:w="2127" w:type="dxa"/>
          </w:tcPr>
          <w:p w14:paraId="2E7F3EBC"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Bluetooth </w:t>
            </w:r>
          </w:p>
          <w:p w14:paraId="62968FBB" w14:textId="77777777" w:rsidR="00F772BE" w:rsidRPr="006670CD" w:rsidRDefault="00F772BE" w:rsidP="00F772BE">
            <w:pPr>
              <w:pStyle w:val="Default"/>
              <w:spacing w:line="276" w:lineRule="auto"/>
              <w:rPr>
                <w:rFonts w:ascii="Times New Roman" w:hAnsi="Times New Roman" w:cs="Times New Roman"/>
                <w:sz w:val="22"/>
                <w:szCs w:val="22"/>
              </w:rPr>
            </w:pPr>
          </w:p>
        </w:tc>
        <w:tc>
          <w:tcPr>
            <w:tcW w:w="6373" w:type="dxa"/>
          </w:tcPr>
          <w:p w14:paraId="4514E62E" w14:textId="5233F4DE" w:rsidR="00F772BE" w:rsidRPr="006670CD" w:rsidRDefault="00F772BE" w:rsidP="00FA4D1A">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Wbudowany moduł Bluetooth </w:t>
            </w:r>
            <w:r w:rsidR="008D26B4">
              <w:rPr>
                <w:rFonts w:ascii="Times New Roman" w:hAnsi="Times New Roman" w:cs="Times New Roman"/>
                <w:sz w:val="22"/>
                <w:szCs w:val="22"/>
              </w:rPr>
              <w:t>5.</w:t>
            </w:r>
            <w:r w:rsidR="00FA4D1A">
              <w:rPr>
                <w:rFonts w:ascii="Times New Roman" w:hAnsi="Times New Roman" w:cs="Times New Roman"/>
                <w:sz w:val="22"/>
                <w:szCs w:val="22"/>
              </w:rPr>
              <w:t>1</w:t>
            </w:r>
            <w:r w:rsidR="008D26B4">
              <w:rPr>
                <w:rFonts w:ascii="Times New Roman" w:hAnsi="Times New Roman" w:cs="Times New Roman"/>
                <w:sz w:val="22"/>
                <w:szCs w:val="22"/>
              </w:rPr>
              <w:t>.</w:t>
            </w:r>
          </w:p>
        </w:tc>
      </w:tr>
      <w:tr w:rsidR="00F772BE" w:rsidRPr="006670CD" w14:paraId="4EC87C61" w14:textId="77777777" w:rsidTr="00F772BE">
        <w:tc>
          <w:tcPr>
            <w:tcW w:w="562" w:type="dxa"/>
          </w:tcPr>
          <w:p w14:paraId="23C15A05" w14:textId="77777777" w:rsidR="00F772BE" w:rsidRPr="006670CD" w:rsidRDefault="00F772BE" w:rsidP="00F772BE">
            <w:pPr>
              <w:spacing w:line="276" w:lineRule="auto"/>
              <w:rPr>
                <w:sz w:val="22"/>
                <w:szCs w:val="22"/>
              </w:rPr>
            </w:pPr>
            <w:r w:rsidRPr="006670CD">
              <w:rPr>
                <w:sz w:val="22"/>
                <w:szCs w:val="22"/>
              </w:rPr>
              <w:t>17</w:t>
            </w:r>
          </w:p>
        </w:tc>
        <w:tc>
          <w:tcPr>
            <w:tcW w:w="2127" w:type="dxa"/>
          </w:tcPr>
          <w:p w14:paraId="4BA72DFC"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Bateria </w:t>
            </w:r>
          </w:p>
          <w:p w14:paraId="679BF0EA" w14:textId="77777777" w:rsidR="00F772BE" w:rsidRPr="006670CD" w:rsidRDefault="00F772BE" w:rsidP="00F772BE">
            <w:pPr>
              <w:pStyle w:val="Default"/>
              <w:spacing w:line="276" w:lineRule="auto"/>
              <w:rPr>
                <w:rFonts w:ascii="Times New Roman" w:hAnsi="Times New Roman" w:cs="Times New Roman"/>
                <w:sz w:val="22"/>
                <w:szCs w:val="22"/>
              </w:rPr>
            </w:pPr>
          </w:p>
        </w:tc>
        <w:tc>
          <w:tcPr>
            <w:tcW w:w="6373" w:type="dxa"/>
          </w:tcPr>
          <w:p w14:paraId="64762F13" w14:textId="6A6CB4A6"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 xml:space="preserve">Notebook wyposażony </w:t>
            </w:r>
            <w:r w:rsidR="00DD0E48">
              <w:rPr>
                <w:rFonts w:ascii="Times New Roman" w:hAnsi="Times New Roman" w:cs="Times New Roman"/>
                <w:sz w:val="22"/>
                <w:szCs w:val="22"/>
              </w:rPr>
              <w:t xml:space="preserve">w </w:t>
            </w:r>
            <w:r w:rsidRPr="006670CD">
              <w:rPr>
                <w:rFonts w:ascii="Times New Roman" w:hAnsi="Times New Roman" w:cs="Times New Roman"/>
                <w:sz w:val="22"/>
                <w:szCs w:val="22"/>
              </w:rPr>
              <w:t xml:space="preserve">baterię o pojemności min. </w:t>
            </w:r>
            <w:r w:rsidR="00AB2F7D">
              <w:rPr>
                <w:rFonts w:ascii="Times New Roman" w:hAnsi="Times New Roman" w:cs="Times New Roman"/>
                <w:sz w:val="22"/>
                <w:szCs w:val="22"/>
              </w:rPr>
              <w:t>55</w:t>
            </w:r>
            <w:r w:rsidRPr="006670CD">
              <w:rPr>
                <w:rFonts w:ascii="Times New Roman" w:hAnsi="Times New Roman" w:cs="Times New Roman"/>
                <w:sz w:val="22"/>
                <w:szCs w:val="22"/>
              </w:rPr>
              <w:t xml:space="preserve"> </w:t>
            </w:r>
            <w:proofErr w:type="spellStart"/>
            <w:r w:rsidRPr="006670CD">
              <w:rPr>
                <w:rFonts w:ascii="Times New Roman" w:hAnsi="Times New Roman" w:cs="Times New Roman"/>
                <w:sz w:val="22"/>
                <w:szCs w:val="22"/>
              </w:rPr>
              <w:t>Wh</w:t>
            </w:r>
            <w:proofErr w:type="spellEnd"/>
            <w:r w:rsidRPr="006670CD">
              <w:rPr>
                <w:rFonts w:ascii="Times New Roman" w:hAnsi="Times New Roman" w:cs="Times New Roman"/>
                <w:sz w:val="22"/>
                <w:szCs w:val="22"/>
              </w:rPr>
              <w:br/>
              <w:t xml:space="preserve">- </w:t>
            </w:r>
            <w:r w:rsidR="004B09B7" w:rsidRPr="006670CD">
              <w:rPr>
                <w:rFonts w:ascii="Times New Roman" w:hAnsi="Times New Roman" w:cs="Times New Roman"/>
                <w:sz w:val="22"/>
                <w:szCs w:val="22"/>
              </w:rPr>
              <w:t>pozwalając</w:t>
            </w:r>
            <w:r w:rsidR="004B09B7">
              <w:rPr>
                <w:rFonts w:ascii="Times New Roman" w:hAnsi="Times New Roman" w:cs="Times New Roman"/>
                <w:sz w:val="22"/>
                <w:szCs w:val="22"/>
              </w:rPr>
              <w:t>ą</w:t>
            </w:r>
            <w:r w:rsidR="004B09B7" w:rsidRPr="006670CD">
              <w:rPr>
                <w:rFonts w:ascii="Times New Roman" w:hAnsi="Times New Roman" w:cs="Times New Roman"/>
                <w:sz w:val="22"/>
                <w:szCs w:val="22"/>
              </w:rPr>
              <w:t xml:space="preserve"> </w:t>
            </w:r>
            <w:r w:rsidRPr="006670CD">
              <w:rPr>
                <w:rFonts w:ascii="Times New Roman" w:hAnsi="Times New Roman" w:cs="Times New Roman"/>
                <w:sz w:val="22"/>
                <w:szCs w:val="22"/>
              </w:rPr>
              <w:t>na nieprzerwaną pracę urządzenia do 700 minut – załączyć test Mobile Mark 20</w:t>
            </w:r>
            <w:r w:rsidR="007D459F">
              <w:rPr>
                <w:rFonts w:ascii="Times New Roman" w:hAnsi="Times New Roman" w:cs="Times New Roman"/>
                <w:sz w:val="22"/>
                <w:szCs w:val="22"/>
              </w:rPr>
              <w:t>18</w:t>
            </w:r>
            <w:r w:rsidRPr="006670CD">
              <w:rPr>
                <w:rFonts w:ascii="Times New Roman" w:hAnsi="Times New Roman" w:cs="Times New Roman"/>
                <w:sz w:val="22"/>
                <w:szCs w:val="22"/>
              </w:rPr>
              <w:t xml:space="preserve"> lub kartę katalogową oferowanego </w:t>
            </w:r>
            <w:r w:rsidRPr="006670CD">
              <w:rPr>
                <w:rFonts w:ascii="Times New Roman" w:hAnsi="Times New Roman" w:cs="Times New Roman"/>
                <w:sz w:val="22"/>
                <w:szCs w:val="22"/>
              </w:rPr>
              <w:lastRenderedPageBreak/>
              <w:t>komputera potwierdzającą czas pracy na zasilaniu bateryjnym.</w:t>
            </w:r>
          </w:p>
          <w:p w14:paraId="24F8E596" w14:textId="77777777" w:rsidR="00F772BE" w:rsidRPr="006670CD" w:rsidRDefault="00F772BE" w:rsidP="00F772BE">
            <w:pPr>
              <w:pStyle w:val="DomylneA"/>
              <w:spacing w:line="276" w:lineRule="auto"/>
              <w:jc w:val="both"/>
              <w:rPr>
                <w:rFonts w:ascii="Times New Roman" w:hAnsi="Times New Roman" w:cs="Times New Roman"/>
                <w:sz w:val="22"/>
                <w:szCs w:val="22"/>
              </w:rPr>
            </w:pPr>
          </w:p>
          <w:p w14:paraId="46D0AEA3"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Zamawiający wymaga dostarczenia oprogramowania umożliwiającego określenie definicji cyklu ładowania tzn. manualnego określenia poziomu rozpoczęcia ładowania akumulatora oraz jego zakończenia wyrażone w procentach. Ustawienie ma na celu optymalizację i wydłużenie czasu eksploatacji akumulatora oraz dopasowanie go do systemu pracy użytkownika.</w:t>
            </w:r>
          </w:p>
        </w:tc>
      </w:tr>
      <w:tr w:rsidR="00F772BE" w:rsidRPr="006670CD" w14:paraId="0AB9A8D0" w14:textId="77777777" w:rsidTr="00F772BE">
        <w:tc>
          <w:tcPr>
            <w:tcW w:w="562" w:type="dxa"/>
          </w:tcPr>
          <w:p w14:paraId="7C5874EB" w14:textId="77777777" w:rsidR="00F772BE" w:rsidRPr="006670CD" w:rsidRDefault="00F772BE" w:rsidP="00F772BE">
            <w:pPr>
              <w:spacing w:line="276" w:lineRule="auto"/>
              <w:rPr>
                <w:sz w:val="22"/>
                <w:szCs w:val="22"/>
              </w:rPr>
            </w:pPr>
            <w:r w:rsidRPr="006670CD">
              <w:rPr>
                <w:sz w:val="22"/>
                <w:szCs w:val="22"/>
              </w:rPr>
              <w:lastRenderedPageBreak/>
              <w:t>18</w:t>
            </w:r>
          </w:p>
        </w:tc>
        <w:tc>
          <w:tcPr>
            <w:tcW w:w="2127" w:type="dxa"/>
          </w:tcPr>
          <w:p w14:paraId="688A59D9"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Zasilacz </w:t>
            </w:r>
          </w:p>
          <w:p w14:paraId="1EA5CB0D" w14:textId="77777777" w:rsidR="00F772BE" w:rsidRPr="006670CD" w:rsidRDefault="00F772BE" w:rsidP="00F772BE">
            <w:pPr>
              <w:pStyle w:val="Default"/>
              <w:spacing w:line="276" w:lineRule="auto"/>
              <w:rPr>
                <w:rFonts w:ascii="Times New Roman" w:hAnsi="Times New Roman" w:cs="Times New Roman"/>
                <w:sz w:val="22"/>
                <w:szCs w:val="22"/>
              </w:rPr>
            </w:pPr>
          </w:p>
        </w:tc>
        <w:tc>
          <w:tcPr>
            <w:tcW w:w="6373" w:type="dxa"/>
          </w:tcPr>
          <w:p w14:paraId="596B76CE" w14:textId="684C515A" w:rsidR="00F772BE" w:rsidRPr="006670CD" w:rsidRDefault="00F772BE" w:rsidP="00AB2F7D">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Zasilacz zewnętrzny wspierający szybkie ładowanie notebooka </w:t>
            </w:r>
            <w:r w:rsidR="00AB2F7D">
              <w:rPr>
                <w:rFonts w:ascii="Times New Roman" w:hAnsi="Times New Roman" w:cs="Times New Roman"/>
                <w:sz w:val="22"/>
                <w:szCs w:val="22"/>
              </w:rPr>
              <w:t>min</w:t>
            </w:r>
            <w:r w:rsidRPr="006670CD">
              <w:rPr>
                <w:rFonts w:ascii="Times New Roman" w:hAnsi="Times New Roman" w:cs="Times New Roman"/>
                <w:sz w:val="22"/>
                <w:szCs w:val="22"/>
              </w:rPr>
              <w:t xml:space="preserve">. 65W. </w:t>
            </w:r>
          </w:p>
        </w:tc>
      </w:tr>
      <w:tr w:rsidR="00F772BE" w:rsidRPr="006670CD" w14:paraId="38BE3F5D" w14:textId="77777777" w:rsidTr="00F772BE">
        <w:tc>
          <w:tcPr>
            <w:tcW w:w="562" w:type="dxa"/>
          </w:tcPr>
          <w:p w14:paraId="0F8DDD3A" w14:textId="77777777" w:rsidR="00F772BE" w:rsidRPr="006670CD" w:rsidRDefault="00F772BE" w:rsidP="00F772BE">
            <w:pPr>
              <w:spacing w:line="276" w:lineRule="auto"/>
              <w:rPr>
                <w:sz w:val="22"/>
                <w:szCs w:val="22"/>
              </w:rPr>
            </w:pPr>
            <w:r w:rsidRPr="006670CD">
              <w:rPr>
                <w:sz w:val="22"/>
                <w:szCs w:val="22"/>
              </w:rPr>
              <w:t>19</w:t>
            </w:r>
          </w:p>
        </w:tc>
        <w:tc>
          <w:tcPr>
            <w:tcW w:w="2127" w:type="dxa"/>
          </w:tcPr>
          <w:p w14:paraId="506CAD3F"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System operacyjny </w:t>
            </w:r>
          </w:p>
          <w:p w14:paraId="743F260C" w14:textId="77777777" w:rsidR="00F772BE" w:rsidRPr="006670CD" w:rsidRDefault="00F772BE" w:rsidP="00F772BE">
            <w:pPr>
              <w:pStyle w:val="Default"/>
              <w:spacing w:line="276" w:lineRule="auto"/>
              <w:rPr>
                <w:rFonts w:ascii="Times New Roman" w:hAnsi="Times New Roman" w:cs="Times New Roman"/>
                <w:sz w:val="22"/>
                <w:szCs w:val="22"/>
              </w:rPr>
            </w:pPr>
          </w:p>
        </w:tc>
        <w:tc>
          <w:tcPr>
            <w:tcW w:w="6373" w:type="dxa"/>
          </w:tcPr>
          <w:p w14:paraId="35A3843C" w14:textId="68C47B1A"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 xml:space="preserve">System Windows 10 </w:t>
            </w:r>
            <w:r>
              <w:rPr>
                <w:rFonts w:ascii="Times New Roman" w:hAnsi="Times New Roman" w:cs="Times New Roman"/>
                <w:sz w:val="22"/>
                <w:szCs w:val="22"/>
              </w:rPr>
              <w:t xml:space="preserve">PRO </w:t>
            </w:r>
            <w:r w:rsidR="00047DDC">
              <w:rPr>
                <w:rFonts w:ascii="Times New Roman" w:hAnsi="Times New Roman" w:cs="Times New Roman"/>
                <w:sz w:val="22"/>
                <w:szCs w:val="22"/>
              </w:rPr>
              <w:t xml:space="preserve">PL </w:t>
            </w:r>
            <w:r>
              <w:rPr>
                <w:rFonts w:ascii="Times New Roman" w:hAnsi="Times New Roman" w:cs="Times New Roman"/>
                <w:sz w:val="22"/>
                <w:szCs w:val="22"/>
              </w:rPr>
              <w:t xml:space="preserve">na licencji OEM </w:t>
            </w:r>
            <w:r w:rsidRPr="006670CD">
              <w:rPr>
                <w:rFonts w:ascii="Times New Roman" w:hAnsi="Times New Roman" w:cs="Times New Roman"/>
                <w:sz w:val="22"/>
                <w:szCs w:val="22"/>
              </w:rPr>
              <w:t>lub równoważny spełniające poniższe warunki:</w:t>
            </w:r>
          </w:p>
          <w:p w14:paraId="5D14BE99"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1.    Dostępne dwa rodzaje graficznego interfejsu użytkownika:</w:t>
            </w:r>
          </w:p>
          <w:p w14:paraId="7FE0D463" w14:textId="79CED55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 xml:space="preserve">a.    Klasyczny, umożliwiający obsługę przy pomocy klawiatury </w:t>
            </w:r>
            <w:r w:rsidR="00E1731F">
              <w:rPr>
                <w:rFonts w:ascii="Times New Roman" w:hAnsi="Times New Roman" w:cs="Times New Roman"/>
                <w:sz w:val="22"/>
                <w:szCs w:val="22"/>
              </w:rPr>
              <w:br/>
            </w:r>
            <w:r w:rsidRPr="006670CD">
              <w:rPr>
                <w:rFonts w:ascii="Times New Roman" w:hAnsi="Times New Roman" w:cs="Times New Roman"/>
                <w:sz w:val="22"/>
                <w:szCs w:val="22"/>
              </w:rPr>
              <w:t>i myszy,</w:t>
            </w:r>
          </w:p>
          <w:p w14:paraId="6F40CDE0"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b.    Dotykowy umożliwiający sterowanie dotykiem na urządzeniach typu tablet lub monitorach dotykowych.</w:t>
            </w:r>
          </w:p>
          <w:p w14:paraId="24270A94" w14:textId="286FF310"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 xml:space="preserve">2.    Funkcje związane z obsługą komputerów typu tablet, </w:t>
            </w:r>
            <w:r w:rsidR="00E1731F">
              <w:rPr>
                <w:rFonts w:ascii="Times New Roman" w:hAnsi="Times New Roman" w:cs="Times New Roman"/>
                <w:sz w:val="22"/>
                <w:szCs w:val="22"/>
              </w:rPr>
              <w:br/>
            </w:r>
            <w:r w:rsidRPr="006670CD">
              <w:rPr>
                <w:rFonts w:ascii="Times New Roman" w:hAnsi="Times New Roman" w:cs="Times New Roman"/>
                <w:sz w:val="22"/>
                <w:szCs w:val="22"/>
              </w:rPr>
              <w:t>z wbudowanym modułem „uczenia się” pisma użytkownika – obsługa języka polskiego.</w:t>
            </w:r>
          </w:p>
          <w:p w14:paraId="08CDA184" w14:textId="2BC3D73F"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 xml:space="preserve">3.    Interfejs użytkownika dostępny w wielu językach do wyboru – </w:t>
            </w:r>
            <w:r w:rsidR="00E1731F">
              <w:rPr>
                <w:rFonts w:ascii="Times New Roman" w:hAnsi="Times New Roman" w:cs="Times New Roman"/>
                <w:sz w:val="22"/>
                <w:szCs w:val="22"/>
              </w:rPr>
              <w:br/>
            </w:r>
            <w:r w:rsidRPr="006670CD">
              <w:rPr>
                <w:rFonts w:ascii="Times New Roman" w:hAnsi="Times New Roman" w:cs="Times New Roman"/>
                <w:sz w:val="22"/>
                <w:szCs w:val="22"/>
              </w:rPr>
              <w:t>w tym polskim i angielskim.</w:t>
            </w:r>
          </w:p>
          <w:p w14:paraId="53B9FEF2"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4.    Możliwość tworzenia pulpitów wirtualnych, przenoszenia aplikacji pomiędzy pulpitami i przełączanie się pomiędzy pulpitami za pomocą skrótów klawiaturowych lub GUI.</w:t>
            </w:r>
          </w:p>
          <w:p w14:paraId="21767A62"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5.    Wbudowane w system operacyjny minimum dwie przeglądarki Internetowe.</w:t>
            </w:r>
          </w:p>
          <w:p w14:paraId="5941CDBA"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6.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4C7E4764"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7.    Zlokalizowane w języku polskim, co najmniej następujące elementy: menu, pomoc, komunikaty systemowe, menedżer plików.</w:t>
            </w:r>
          </w:p>
          <w:p w14:paraId="2385939B"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8.    Graficzne środowisko instalacji i konfiguracji dostępne w języku polskim.</w:t>
            </w:r>
          </w:p>
          <w:p w14:paraId="567C77B3"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9.    Wbudowany system pomocy w języku polskim.</w:t>
            </w:r>
          </w:p>
          <w:p w14:paraId="0008F86E"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10.    Możliwość przystosowania stanowiska dla osób niepełnosprawnych (np. słabo widzących).</w:t>
            </w:r>
          </w:p>
          <w:p w14:paraId="732F44BD"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11.    Możliwość dokonywania aktualizacji i poprawek systemu poprzez mechanizm zarządzany przez administratora systemu Zamawiającego.</w:t>
            </w:r>
          </w:p>
          <w:p w14:paraId="776CEA03"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 xml:space="preserve">12.    Możliwość dostarczania poprawek do systemu operacyjnego w modelu </w:t>
            </w:r>
            <w:proofErr w:type="spellStart"/>
            <w:r w:rsidRPr="006670CD">
              <w:rPr>
                <w:rFonts w:ascii="Times New Roman" w:hAnsi="Times New Roman" w:cs="Times New Roman"/>
                <w:sz w:val="22"/>
                <w:szCs w:val="22"/>
              </w:rPr>
              <w:t>peer</w:t>
            </w:r>
            <w:proofErr w:type="spellEnd"/>
            <w:r w:rsidRPr="006670CD">
              <w:rPr>
                <w:rFonts w:ascii="Times New Roman" w:hAnsi="Times New Roman" w:cs="Times New Roman"/>
                <w:sz w:val="22"/>
                <w:szCs w:val="22"/>
              </w:rPr>
              <w:t>-to-</w:t>
            </w:r>
            <w:proofErr w:type="spellStart"/>
            <w:r w:rsidRPr="006670CD">
              <w:rPr>
                <w:rFonts w:ascii="Times New Roman" w:hAnsi="Times New Roman" w:cs="Times New Roman"/>
                <w:sz w:val="22"/>
                <w:szCs w:val="22"/>
              </w:rPr>
              <w:t>peer</w:t>
            </w:r>
            <w:proofErr w:type="spellEnd"/>
            <w:r w:rsidRPr="006670CD">
              <w:rPr>
                <w:rFonts w:ascii="Times New Roman" w:hAnsi="Times New Roman" w:cs="Times New Roman"/>
                <w:sz w:val="22"/>
                <w:szCs w:val="22"/>
              </w:rPr>
              <w:t>.</w:t>
            </w:r>
          </w:p>
          <w:p w14:paraId="285A7D89"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13.    Możliwość sterowania czasem dostarczania nowych wersji systemu operacyjnego, możliwość centralnego opóźniania dostarczania nowej wersji o minimum 4 miesiące.</w:t>
            </w:r>
          </w:p>
          <w:p w14:paraId="328EC1C5"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lastRenderedPageBreak/>
              <w:t>14.    Zabezpieczony hasłem hierarchiczny dostęp do systemu, konta i profile użytkowników zarządzane zdalnie; praca systemu w trybie ochrony kont użytkowników.</w:t>
            </w:r>
          </w:p>
          <w:p w14:paraId="29AC639B"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15.    Możliwość dołączenia systemu do usługi katalogowej on-</w:t>
            </w:r>
            <w:proofErr w:type="spellStart"/>
            <w:r w:rsidRPr="006670CD">
              <w:rPr>
                <w:rFonts w:ascii="Times New Roman" w:hAnsi="Times New Roman" w:cs="Times New Roman"/>
                <w:sz w:val="22"/>
                <w:szCs w:val="22"/>
              </w:rPr>
              <w:t>premise</w:t>
            </w:r>
            <w:proofErr w:type="spellEnd"/>
            <w:r w:rsidRPr="006670CD">
              <w:rPr>
                <w:rFonts w:ascii="Times New Roman" w:hAnsi="Times New Roman" w:cs="Times New Roman"/>
                <w:sz w:val="22"/>
                <w:szCs w:val="22"/>
              </w:rPr>
              <w:t xml:space="preserve"> lub w chmurze.</w:t>
            </w:r>
          </w:p>
          <w:p w14:paraId="5575FE42"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16.    Umożliwienie zablokowania urządzenia w ramach danego konta tylko do uruchamiania wybranej aplikacji - tryb "kiosk".</w:t>
            </w:r>
          </w:p>
          <w:p w14:paraId="2AA818B9" w14:textId="113F889E"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 xml:space="preserve">17.    Możliwość automatycznej synchronizacji plików i folderów roboczych znajdujących się na firmowym serwerze plików w centrum danych z prywatnym urządzeniem, bez konieczności łączenia się </w:t>
            </w:r>
            <w:r w:rsidR="00E1731F">
              <w:rPr>
                <w:rFonts w:ascii="Times New Roman" w:hAnsi="Times New Roman" w:cs="Times New Roman"/>
                <w:sz w:val="22"/>
                <w:szCs w:val="22"/>
              </w:rPr>
              <w:br/>
            </w:r>
            <w:r w:rsidRPr="006670CD">
              <w:rPr>
                <w:rFonts w:ascii="Times New Roman" w:hAnsi="Times New Roman" w:cs="Times New Roman"/>
                <w:sz w:val="22"/>
                <w:szCs w:val="22"/>
              </w:rPr>
              <w:t xml:space="preserve">z siecią VPN z poziomu folderu użytkownika zlokalizowanego </w:t>
            </w:r>
            <w:r w:rsidR="00E1731F">
              <w:rPr>
                <w:rFonts w:ascii="Times New Roman" w:hAnsi="Times New Roman" w:cs="Times New Roman"/>
                <w:sz w:val="22"/>
                <w:szCs w:val="22"/>
              </w:rPr>
              <w:br/>
            </w:r>
            <w:r w:rsidRPr="006670CD">
              <w:rPr>
                <w:rFonts w:ascii="Times New Roman" w:hAnsi="Times New Roman" w:cs="Times New Roman"/>
                <w:sz w:val="22"/>
                <w:szCs w:val="22"/>
              </w:rPr>
              <w:t>w centrum danych firmy.</w:t>
            </w:r>
          </w:p>
          <w:p w14:paraId="0DC93685"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18.    Zdalna pomoc i współdzielenie aplikacji – możliwość zdalnego przejęcia sesji zalogowanego użytkownika celem rozwiązania problemu z komputerem.</w:t>
            </w:r>
          </w:p>
          <w:p w14:paraId="7B3D4077"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 xml:space="preserve">19.    Transakcyjny system plików pozwalający na stosowanie przydziałów (ang. </w:t>
            </w:r>
            <w:proofErr w:type="spellStart"/>
            <w:r w:rsidRPr="006670CD">
              <w:rPr>
                <w:rFonts w:ascii="Times New Roman" w:hAnsi="Times New Roman" w:cs="Times New Roman"/>
                <w:sz w:val="22"/>
                <w:szCs w:val="22"/>
              </w:rPr>
              <w:t>quota</w:t>
            </w:r>
            <w:proofErr w:type="spellEnd"/>
            <w:r w:rsidRPr="006670CD">
              <w:rPr>
                <w:rFonts w:ascii="Times New Roman" w:hAnsi="Times New Roman" w:cs="Times New Roman"/>
                <w:sz w:val="22"/>
                <w:szCs w:val="22"/>
              </w:rPr>
              <w:t>) na dysku dla użytkowników oraz zapewniający większą niezawodność i pozwalający tworzyć kopie zapasowe.</w:t>
            </w:r>
          </w:p>
          <w:p w14:paraId="77DEFF40"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20.    Oprogramowanie dla tworzenia kopii zapasowych (Backup); automatyczne wykonywanie kopii plików z możliwością automatycznego przywrócenia wersji wcześniejszej.</w:t>
            </w:r>
          </w:p>
          <w:p w14:paraId="40F33B5A" w14:textId="25CF2ADC"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 xml:space="preserve">21.    Możliwość przywracania obrazu plików systemowych </w:t>
            </w:r>
            <w:r w:rsidR="00E1731F">
              <w:rPr>
                <w:rFonts w:ascii="Times New Roman" w:hAnsi="Times New Roman" w:cs="Times New Roman"/>
                <w:sz w:val="22"/>
                <w:szCs w:val="22"/>
              </w:rPr>
              <w:br/>
            </w:r>
            <w:r w:rsidRPr="006670CD">
              <w:rPr>
                <w:rFonts w:ascii="Times New Roman" w:hAnsi="Times New Roman" w:cs="Times New Roman"/>
                <w:sz w:val="22"/>
                <w:szCs w:val="22"/>
              </w:rPr>
              <w:t>do uprzednio zapisanej postaci.</w:t>
            </w:r>
          </w:p>
          <w:p w14:paraId="4E38C456"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22.    Możliwość przywracania systemu operacyjnego do stanu początkowego z pozostawieniem plików użytkownika.</w:t>
            </w:r>
          </w:p>
          <w:p w14:paraId="72D0EC82"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23.    Możliwość blokowania lub dopuszczania dowolnych urządzeń peryferyjnych za pomocą polityk grupowych (np. przy użyciu numerów identyfikacyjnych sprzętu).</w:t>
            </w:r>
          </w:p>
          <w:p w14:paraId="540E2C30"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 xml:space="preserve">24.    </w:t>
            </w:r>
            <w:r w:rsidRPr="00457010">
              <w:rPr>
                <w:rFonts w:ascii="Times New Roman" w:hAnsi="Times New Roman" w:cs="Times New Roman"/>
              </w:rPr>
              <w:t xml:space="preserve">Wbudowany mechanizm wirtualizacji typu </w:t>
            </w:r>
            <w:proofErr w:type="spellStart"/>
            <w:r w:rsidRPr="00457010">
              <w:rPr>
                <w:rFonts w:ascii="Times New Roman" w:hAnsi="Times New Roman" w:cs="Times New Roman"/>
              </w:rPr>
              <w:t>hypervisor</w:t>
            </w:r>
            <w:proofErr w:type="spellEnd"/>
            <w:r w:rsidRPr="00457010">
              <w:rPr>
                <w:rFonts w:ascii="Times New Roman" w:hAnsi="Times New Roman" w:cs="Times New Roman"/>
              </w:rPr>
              <w:t>.</w:t>
            </w:r>
          </w:p>
          <w:p w14:paraId="3EC21C1B"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25.    Wbudowana możliwość zdalnego dostępu do systemu i pracy zdalnej z wykorzystaniem pełnego interfejsu graficznego.</w:t>
            </w:r>
          </w:p>
          <w:p w14:paraId="37BD1C83"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26.    Dostępność bezpłatnych biuletynów bezpieczeństwa związanych z działaniem systemu operacyjnego.</w:t>
            </w:r>
          </w:p>
          <w:p w14:paraId="6CFBAC39"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27.    Wbudowana zapora internetowa (firewall) dla ochrony połączeń internetowych, zintegrowana z systemem konsola do zarządzania ustawieniami zapory i regułami IP v4 i v6.</w:t>
            </w:r>
          </w:p>
          <w:p w14:paraId="0E0AF05C" w14:textId="6678E596"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 xml:space="preserve">28.    Identyfikacja sieci komputerowych, do których jest podłączony system operacyjny, zapamiętywanie ustawień i przypisywanie do min. 3 kategorii bezpieczeństwa (z predefiniowanymi odpowiednio </w:t>
            </w:r>
            <w:r w:rsidR="00E1731F">
              <w:rPr>
                <w:rFonts w:ascii="Times New Roman" w:hAnsi="Times New Roman" w:cs="Times New Roman"/>
                <w:sz w:val="22"/>
                <w:szCs w:val="22"/>
              </w:rPr>
              <w:br/>
            </w:r>
            <w:r w:rsidRPr="006670CD">
              <w:rPr>
                <w:rFonts w:ascii="Times New Roman" w:hAnsi="Times New Roman" w:cs="Times New Roman"/>
                <w:sz w:val="22"/>
                <w:szCs w:val="22"/>
              </w:rPr>
              <w:t>do kategorii ustawieniami zapory sieciowej, udostępniania plików itp.).</w:t>
            </w:r>
          </w:p>
          <w:p w14:paraId="54B3B164"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29.    Możliwość zdefiniowania zarządzanych aplikacji w taki sposób aby automatycznie szyfrowały pliki na poziomie systemu plików. Blokowanie bezpośredniego kopiowania treści między aplikacjami zarządzanymi a niezarządzanymi.</w:t>
            </w:r>
          </w:p>
          <w:p w14:paraId="0CA93D78"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 xml:space="preserve">30.    Wbudowany system uwierzytelnienia dwuskładnikowego oparty </w:t>
            </w:r>
            <w:r w:rsidRPr="006670CD">
              <w:rPr>
                <w:rFonts w:ascii="Times New Roman" w:hAnsi="Times New Roman" w:cs="Times New Roman"/>
                <w:sz w:val="22"/>
                <w:szCs w:val="22"/>
              </w:rPr>
              <w:lastRenderedPageBreak/>
              <w:t>o certyfikat lub klucz prywatny oraz PIN lub uwierzytelnienie biometryczne.</w:t>
            </w:r>
          </w:p>
          <w:p w14:paraId="53A7ECE6"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31.    Wbudowane mechanizmy ochrony antywirusowej i przeciw złośliwemu oprogramowaniu z zapewnionymi bezpłatnymi aktualizacjami.</w:t>
            </w:r>
          </w:p>
          <w:p w14:paraId="6C381842"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32.    Wbudowany system szyfrowania dysku twardego ze wsparciem modułu TPM.</w:t>
            </w:r>
          </w:p>
          <w:p w14:paraId="3F077A9D"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33.    Możliwość tworzenia i przechowywania kopii zapasowych kluczy odzyskiwania do szyfrowania dysku w usługach katalogowych.</w:t>
            </w:r>
          </w:p>
          <w:p w14:paraId="1CF79C66"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34.    Możliwość tworzenia wirtualnych kart inteligentnych.</w:t>
            </w:r>
          </w:p>
          <w:p w14:paraId="6237B3D8"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 xml:space="preserve">35.    Wsparcie dla </w:t>
            </w:r>
            <w:proofErr w:type="spellStart"/>
            <w:r w:rsidRPr="006670CD">
              <w:rPr>
                <w:rFonts w:ascii="Times New Roman" w:hAnsi="Times New Roman" w:cs="Times New Roman"/>
                <w:sz w:val="22"/>
                <w:szCs w:val="22"/>
              </w:rPr>
              <w:t>firmware</w:t>
            </w:r>
            <w:proofErr w:type="spellEnd"/>
            <w:r w:rsidRPr="006670CD">
              <w:rPr>
                <w:rFonts w:ascii="Times New Roman" w:hAnsi="Times New Roman" w:cs="Times New Roman"/>
                <w:sz w:val="22"/>
                <w:szCs w:val="22"/>
              </w:rPr>
              <w:t xml:space="preserve"> UEFI i funkcji bezpiecznego rozruchu (</w:t>
            </w:r>
            <w:proofErr w:type="spellStart"/>
            <w:r w:rsidRPr="006670CD">
              <w:rPr>
                <w:rFonts w:ascii="Times New Roman" w:hAnsi="Times New Roman" w:cs="Times New Roman"/>
                <w:sz w:val="22"/>
                <w:szCs w:val="22"/>
              </w:rPr>
              <w:t>Secure</w:t>
            </w:r>
            <w:proofErr w:type="spellEnd"/>
            <w:r w:rsidRPr="006670CD">
              <w:rPr>
                <w:rFonts w:ascii="Times New Roman" w:hAnsi="Times New Roman" w:cs="Times New Roman"/>
                <w:sz w:val="22"/>
                <w:szCs w:val="22"/>
              </w:rPr>
              <w:t xml:space="preserve"> </w:t>
            </w:r>
            <w:proofErr w:type="spellStart"/>
            <w:r w:rsidRPr="006670CD">
              <w:rPr>
                <w:rFonts w:ascii="Times New Roman" w:hAnsi="Times New Roman" w:cs="Times New Roman"/>
                <w:sz w:val="22"/>
                <w:szCs w:val="22"/>
              </w:rPr>
              <w:t>Boot</w:t>
            </w:r>
            <w:proofErr w:type="spellEnd"/>
            <w:r w:rsidRPr="006670CD">
              <w:rPr>
                <w:rFonts w:ascii="Times New Roman" w:hAnsi="Times New Roman" w:cs="Times New Roman"/>
                <w:sz w:val="22"/>
                <w:szCs w:val="22"/>
              </w:rPr>
              <w:t>).</w:t>
            </w:r>
          </w:p>
          <w:p w14:paraId="0DFB478E"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 xml:space="preserve">36.    Wbudowany w system, wykorzystywany automatycznie przez wbudowane przeglądarki filtr </w:t>
            </w:r>
            <w:proofErr w:type="spellStart"/>
            <w:r w:rsidRPr="006670CD">
              <w:rPr>
                <w:rFonts w:ascii="Times New Roman" w:hAnsi="Times New Roman" w:cs="Times New Roman"/>
                <w:sz w:val="22"/>
                <w:szCs w:val="22"/>
              </w:rPr>
              <w:t>reputacyjny</w:t>
            </w:r>
            <w:proofErr w:type="spellEnd"/>
            <w:r w:rsidRPr="006670CD">
              <w:rPr>
                <w:rFonts w:ascii="Times New Roman" w:hAnsi="Times New Roman" w:cs="Times New Roman"/>
                <w:sz w:val="22"/>
                <w:szCs w:val="22"/>
              </w:rPr>
              <w:t xml:space="preserve"> URL.</w:t>
            </w:r>
          </w:p>
          <w:p w14:paraId="7BF4BD24"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37.    Wsparcie dla IPSEC oparte na politykach – wdrażanie IPSEC oparte na zestawach reguł definiujących ustawienia zarządzanych w sposób centralny.</w:t>
            </w:r>
          </w:p>
          <w:p w14:paraId="770914DF"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38.    Mechanizmy logowania w oparciu o:</w:t>
            </w:r>
          </w:p>
          <w:p w14:paraId="3272A686"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a.    Login i hasło,</w:t>
            </w:r>
          </w:p>
          <w:p w14:paraId="736B31BA"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b.    Karty inteligentne i certyfikaty (</w:t>
            </w:r>
            <w:proofErr w:type="spellStart"/>
            <w:r w:rsidRPr="006670CD">
              <w:rPr>
                <w:rFonts w:ascii="Times New Roman" w:hAnsi="Times New Roman" w:cs="Times New Roman"/>
                <w:sz w:val="22"/>
                <w:szCs w:val="22"/>
              </w:rPr>
              <w:t>smartcard</w:t>
            </w:r>
            <w:proofErr w:type="spellEnd"/>
            <w:r w:rsidRPr="006670CD">
              <w:rPr>
                <w:rFonts w:ascii="Times New Roman" w:hAnsi="Times New Roman" w:cs="Times New Roman"/>
                <w:sz w:val="22"/>
                <w:szCs w:val="22"/>
              </w:rPr>
              <w:t>),</w:t>
            </w:r>
          </w:p>
          <w:p w14:paraId="725F9E9C"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c.    Wirtualne karty inteligentne i certyfikaty (logowanie w oparciu o certyfikat chroniony poprzez moduł TPM),</w:t>
            </w:r>
          </w:p>
          <w:p w14:paraId="5954B231"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d.    Certyfikat/Klucz i PIN,</w:t>
            </w:r>
          </w:p>
          <w:p w14:paraId="2144F4D1"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e.    Certyfikat/Klucz i uwierzytelnienie biometryczne.</w:t>
            </w:r>
          </w:p>
          <w:p w14:paraId="6D70C8CB"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 xml:space="preserve">39.    Wsparcie dla uwierzytelniania na bazie </w:t>
            </w:r>
            <w:proofErr w:type="spellStart"/>
            <w:r w:rsidRPr="006670CD">
              <w:rPr>
                <w:rFonts w:ascii="Times New Roman" w:hAnsi="Times New Roman" w:cs="Times New Roman"/>
                <w:sz w:val="22"/>
                <w:szCs w:val="22"/>
              </w:rPr>
              <w:t>Kerberos</w:t>
            </w:r>
            <w:proofErr w:type="spellEnd"/>
            <w:r w:rsidRPr="006670CD">
              <w:rPr>
                <w:rFonts w:ascii="Times New Roman" w:hAnsi="Times New Roman" w:cs="Times New Roman"/>
                <w:sz w:val="22"/>
                <w:szCs w:val="22"/>
              </w:rPr>
              <w:t xml:space="preserve"> v. 5.</w:t>
            </w:r>
          </w:p>
          <w:p w14:paraId="1AD40FE8"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40.    Wbudowany agent do zbierania danych na temat zagrożeń na stacji roboczej.</w:t>
            </w:r>
          </w:p>
          <w:p w14:paraId="5472EA02"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41.    Wsparcie .NET Framework 2.x, 3.x i 4.x – możliwość uruchomienia aplikacji działających we wskazanych środowiskach.</w:t>
            </w:r>
          </w:p>
          <w:p w14:paraId="57882771"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 xml:space="preserve">42.    Wsparcie dla </w:t>
            </w:r>
            <w:proofErr w:type="spellStart"/>
            <w:r w:rsidRPr="006670CD">
              <w:rPr>
                <w:rFonts w:ascii="Times New Roman" w:hAnsi="Times New Roman" w:cs="Times New Roman"/>
                <w:sz w:val="22"/>
                <w:szCs w:val="22"/>
              </w:rPr>
              <w:t>VBScript</w:t>
            </w:r>
            <w:proofErr w:type="spellEnd"/>
            <w:r w:rsidRPr="006670CD">
              <w:rPr>
                <w:rFonts w:ascii="Times New Roman" w:hAnsi="Times New Roman" w:cs="Times New Roman"/>
                <w:sz w:val="22"/>
                <w:szCs w:val="22"/>
              </w:rPr>
              <w:t xml:space="preserve"> – możliwość uruchamiania interpretera poleceń.</w:t>
            </w:r>
          </w:p>
          <w:p w14:paraId="1D5DF64A"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43.    Wsparcie dla PowerShell 5.x – możliwość uruchamiania interpretera poleceń.</w:t>
            </w:r>
          </w:p>
        </w:tc>
      </w:tr>
      <w:tr w:rsidR="00F772BE" w:rsidRPr="006670CD" w14:paraId="64620DEF" w14:textId="77777777" w:rsidTr="00F772BE">
        <w:tc>
          <w:tcPr>
            <w:tcW w:w="562" w:type="dxa"/>
          </w:tcPr>
          <w:p w14:paraId="75919B63" w14:textId="77777777" w:rsidR="00F772BE" w:rsidRPr="006670CD" w:rsidRDefault="00F772BE" w:rsidP="00F772BE">
            <w:pPr>
              <w:spacing w:line="276" w:lineRule="auto"/>
              <w:rPr>
                <w:sz w:val="22"/>
                <w:szCs w:val="22"/>
              </w:rPr>
            </w:pPr>
            <w:r w:rsidRPr="006670CD">
              <w:rPr>
                <w:sz w:val="22"/>
                <w:szCs w:val="22"/>
              </w:rPr>
              <w:lastRenderedPageBreak/>
              <w:t>20</w:t>
            </w:r>
          </w:p>
        </w:tc>
        <w:tc>
          <w:tcPr>
            <w:tcW w:w="2127" w:type="dxa"/>
          </w:tcPr>
          <w:p w14:paraId="6E03258A"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BIOS </w:t>
            </w:r>
          </w:p>
          <w:p w14:paraId="09C413A6" w14:textId="77777777" w:rsidR="00F772BE" w:rsidRPr="006670CD" w:rsidRDefault="00F772BE" w:rsidP="00F772BE">
            <w:pPr>
              <w:pStyle w:val="Default"/>
              <w:spacing w:line="276" w:lineRule="auto"/>
              <w:rPr>
                <w:rFonts w:ascii="Times New Roman" w:hAnsi="Times New Roman" w:cs="Times New Roman"/>
                <w:sz w:val="22"/>
                <w:szCs w:val="22"/>
              </w:rPr>
            </w:pPr>
          </w:p>
        </w:tc>
        <w:tc>
          <w:tcPr>
            <w:tcW w:w="6373" w:type="dxa"/>
          </w:tcPr>
          <w:p w14:paraId="42328C2A"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BIOS zgodny ze specyfikacją UEFI.</w:t>
            </w:r>
          </w:p>
          <w:p w14:paraId="2837FE54"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Możliwość odczytania z BIOS bez uruchamiania systemu operacyjnego z dysku twardego komputera lub innych podłączonych do niego urządzeń zewnętrznych następujących informacji:</w:t>
            </w:r>
          </w:p>
          <w:p w14:paraId="0724928B"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 identyfikator komputera umożliwiający sprawdzenie jego konfiguracji,</w:t>
            </w:r>
          </w:p>
          <w:p w14:paraId="2116908D"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 wersji BIOS wraz z datą,</w:t>
            </w:r>
          </w:p>
          <w:p w14:paraId="79B43195"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 nr seryjnym komputera,</w:t>
            </w:r>
          </w:p>
          <w:p w14:paraId="10DF2275"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 ilości pamięciami RAM,</w:t>
            </w:r>
          </w:p>
          <w:p w14:paraId="5B39A9C2"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 typie procesora i jego prędkości,</w:t>
            </w:r>
          </w:p>
          <w:p w14:paraId="4E326DB6"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 MAC adresu zintegrowanej karty sieciowej,</w:t>
            </w:r>
          </w:p>
          <w:p w14:paraId="7FA7D114"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 xml:space="preserve">- unikalnych nr inwentarzowych tzw. </w:t>
            </w:r>
            <w:proofErr w:type="spellStart"/>
            <w:r w:rsidRPr="006670CD">
              <w:rPr>
                <w:rFonts w:ascii="Times New Roman" w:hAnsi="Times New Roman" w:cs="Times New Roman"/>
                <w:sz w:val="22"/>
                <w:szCs w:val="22"/>
              </w:rPr>
              <w:t>Asset</w:t>
            </w:r>
            <w:proofErr w:type="spellEnd"/>
            <w:r w:rsidRPr="006670CD">
              <w:rPr>
                <w:rFonts w:ascii="Times New Roman" w:hAnsi="Times New Roman" w:cs="Times New Roman"/>
                <w:sz w:val="22"/>
                <w:szCs w:val="22"/>
              </w:rPr>
              <w:t xml:space="preserve"> </w:t>
            </w:r>
            <w:proofErr w:type="spellStart"/>
            <w:r w:rsidRPr="006670CD">
              <w:rPr>
                <w:rFonts w:ascii="Times New Roman" w:hAnsi="Times New Roman" w:cs="Times New Roman"/>
                <w:sz w:val="22"/>
                <w:szCs w:val="22"/>
              </w:rPr>
              <w:t>Tag’ów</w:t>
            </w:r>
            <w:proofErr w:type="spellEnd"/>
            <w:r w:rsidRPr="006670CD">
              <w:rPr>
                <w:rFonts w:ascii="Times New Roman" w:hAnsi="Times New Roman" w:cs="Times New Roman"/>
                <w:sz w:val="22"/>
                <w:szCs w:val="22"/>
              </w:rPr>
              <w:t>,</w:t>
            </w:r>
          </w:p>
          <w:p w14:paraId="640CF708"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 nr seryjnym płyty głównej komputera,</w:t>
            </w:r>
          </w:p>
          <w:p w14:paraId="606DD707"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 o zainstalowanej licencji na system operacyjny.</w:t>
            </w:r>
          </w:p>
          <w:p w14:paraId="70DF21AC"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lastRenderedPageBreak/>
              <w:t xml:space="preserve">     </w:t>
            </w:r>
          </w:p>
          <w:p w14:paraId="3B1BC689"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 xml:space="preserve">Administrator z poziomu BIOS musi mieć możliwość wykonania poniższych czynności: </w:t>
            </w:r>
          </w:p>
          <w:p w14:paraId="2443DFA3" w14:textId="77777777" w:rsidR="00F772BE" w:rsidRPr="006670CD" w:rsidRDefault="00F772BE" w:rsidP="00F772BE">
            <w:pPr>
              <w:pStyle w:val="Domylne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40"/>
              <w:jc w:val="both"/>
              <w:rPr>
                <w:rFonts w:ascii="Times New Roman" w:hAnsi="Times New Roman" w:cs="Times New Roman"/>
                <w:sz w:val="22"/>
                <w:szCs w:val="22"/>
              </w:rPr>
            </w:pPr>
            <w:r w:rsidRPr="006670CD">
              <w:rPr>
                <w:rFonts w:ascii="Times New Roman" w:hAnsi="Times New Roman" w:cs="Times New Roman"/>
                <w:sz w:val="22"/>
                <w:szCs w:val="22"/>
              </w:rPr>
              <w:t>Możliwość ustawienia hasła dla twardego dysku;</w:t>
            </w:r>
          </w:p>
          <w:p w14:paraId="5AE7299C" w14:textId="77777777" w:rsidR="00F772BE" w:rsidRPr="006670CD" w:rsidRDefault="00F772BE" w:rsidP="00F772BE">
            <w:pPr>
              <w:pStyle w:val="Domylne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40"/>
              <w:jc w:val="both"/>
              <w:rPr>
                <w:rFonts w:ascii="Times New Roman" w:hAnsi="Times New Roman" w:cs="Times New Roman"/>
                <w:sz w:val="22"/>
                <w:szCs w:val="22"/>
              </w:rPr>
            </w:pPr>
            <w:r w:rsidRPr="006670CD">
              <w:rPr>
                <w:rFonts w:ascii="Times New Roman" w:hAnsi="Times New Roman" w:cs="Times New Roman"/>
                <w:sz w:val="22"/>
                <w:szCs w:val="22"/>
              </w:rPr>
              <w:t xml:space="preserve">Możliwość ustawienia hasła na starcie komputera tzw. POWER-On </w:t>
            </w:r>
            <w:proofErr w:type="spellStart"/>
            <w:r w:rsidRPr="006670CD">
              <w:rPr>
                <w:rFonts w:ascii="Times New Roman" w:hAnsi="Times New Roman" w:cs="Times New Roman"/>
                <w:sz w:val="22"/>
                <w:szCs w:val="22"/>
              </w:rPr>
              <w:t>Password</w:t>
            </w:r>
            <w:proofErr w:type="spellEnd"/>
            <w:r w:rsidRPr="006670CD">
              <w:rPr>
                <w:rFonts w:ascii="Times New Roman" w:hAnsi="Times New Roman" w:cs="Times New Roman"/>
                <w:sz w:val="22"/>
                <w:szCs w:val="22"/>
              </w:rPr>
              <w:t>;</w:t>
            </w:r>
          </w:p>
          <w:p w14:paraId="713424C1" w14:textId="77777777" w:rsidR="00F772BE" w:rsidRPr="006670CD" w:rsidRDefault="00F772BE" w:rsidP="00F772BE">
            <w:pPr>
              <w:pStyle w:val="Domylne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40"/>
              <w:jc w:val="both"/>
              <w:rPr>
                <w:rFonts w:ascii="Times New Roman" w:hAnsi="Times New Roman" w:cs="Times New Roman"/>
                <w:sz w:val="22"/>
                <w:szCs w:val="22"/>
              </w:rPr>
            </w:pPr>
            <w:r w:rsidRPr="006670CD">
              <w:rPr>
                <w:rFonts w:ascii="Times New Roman" w:hAnsi="Times New Roman" w:cs="Times New Roman"/>
                <w:sz w:val="22"/>
                <w:szCs w:val="22"/>
              </w:rPr>
              <w:t>Możliwość ustawienia minimalnych wymagań dotyczących długości hasła POWER-On oraz hasła dysku twardego;</w:t>
            </w:r>
          </w:p>
          <w:p w14:paraId="7872ED35" w14:textId="77777777" w:rsidR="00F772BE" w:rsidRPr="006670CD" w:rsidRDefault="00F772BE" w:rsidP="00F772BE">
            <w:pPr>
              <w:pStyle w:val="Domylne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40"/>
              <w:jc w:val="both"/>
              <w:rPr>
                <w:rFonts w:ascii="Times New Roman" w:hAnsi="Times New Roman" w:cs="Times New Roman"/>
                <w:sz w:val="22"/>
                <w:szCs w:val="22"/>
              </w:rPr>
            </w:pPr>
            <w:r w:rsidRPr="006670CD">
              <w:rPr>
                <w:rFonts w:ascii="Times New Roman" w:hAnsi="Times New Roman" w:cs="Times New Roman"/>
                <w:sz w:val="22"/>
                <w:szCs w:val="22"/>
              </w:rPr>
              <w:t>Możliwość włączania/wyłączania wirtualizacji z poziomu BIOSU;</w:t>
            </w:r>
          </w:p>
          <w:p w14:paraId="6C02F613" w14:textId="77777777" w:rsidR="00F772BE" w:rsidRPr="006670CD" w:rsidRDefault="00F772BE" w:rsidP="00F772BE">
            <w:pPr>
              <w:pStyle w:val="Domylne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40"/>
              <w:jc w:val="both"/>
              <w:rPr>
                <w:rFonts w:ascii="Times New Roman" w:hAnsi="Times New Roman" w:cs="Times New Roman"/>
                <w:sz w:val="22"/>
                <w:szCs w:val="22"/>
              </w:rPr>
            </w:pPr>
            <w:r w:rsidRPr="006670CD">
              <w:rPr>
                <w:rFonts w:ascii="Times New Roman" w:hAnsi="Times New Roman" w:cs="Times New Roman"/>
                <w:sz w:val="22"/>
                <w:szCs w:val="22"/>
              </w:rPr>
              <w:t xml:space="preserve">Możliwość ustawienia kolejności </w:t>
            </w:r>
            <w:proofErr w:type="spellStart"/>
            <w:r w:rsidRPr="006670CD">
              <w:rPr>
                <w:rFonts w:ascii="Times New Roman" w:hAnsi="Times New Roman" w:cs="Times New Roman"/>
                <w:sz w:val="22"/>
                <w:szCs w:val="22"/>
              </w:rPr>
              <w:t>bootowania</w:t>
            </w:r>
            <w:proofErr w:type="spellEnd"/>
            <w:r w:rsidRPr="006670CD">
              <w:rPr>
                <w:rFonts w:ascii="Times New Roman" w:hAnsi="Times New Roman" w:cs="Times New Roman"/>
                <w:sz w:val="22"/>
                <w:szCs w:val="22"/>
              </w:rPr>
              <w:t xml:space="preserve"> oraz wyłączenia poszczególnych urządzeń z listy startowej;</w:t>
            </w:r>
          </w:p>
          <w:p w14:paraId="48A71F6D" w14:textId="77777777" w:rsidR="00F772BE" w:rsidRPr="006670CD" w:rsidRDefault="00F772BE" w:rsidP="00F772BE">
            <w:pPr>
              <w:pStyle w:val="Domylne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40"/>
              <w:jc w:val="both"/>
              <w:rPr>
                <w:rFonts w:ascii="Times New Roman" w:hAnsi="Times New Roman" w:cs="Times New Roman"/>
                <w:sz w:val="22"/>
                <w:szCs w:val="22"/>
              </w:rPr>
            </w:pPr>
            <w:r w:rsidRPr="006670CD">
              <w:rPr>
                <w:rFonts w:ascii="Times New Roman" w:hAnsi="Times New Roman" w:cs="Times New Roman"/>
                <w:sz w:val="22"/>
                <w:szCs w:val="22"/>
              </w:rPr>
              <w:t xml:space="preserve">Możliwość Wyłączania/Włączania: zintegrowanej karty sieciowej, czytnika linii papilarnych, mikrofonu, zintegrowanej kamery, portów USB, Czytnika kart chipowych, czytnika kart multimedialnych, </w:t>
            </w:r>
            <w:proofErr w:type="spellStart"/>
            <w:r w:rsidRPr="006670CD">
              <w:rPr>
                <w:rFonts w:ascii="Times New Roman" w:hAnsi="Times New Roman" w:cs="Times New Roman"/>
                <w:sz w:val="22"/>
                <w:szCs w:val="22"/>
              </w:rPr>
              <w:t>bluetooth</w:t>
            </w:r>
            <w:proofErr w:type="spellEnd"/>
            <w:r w:rsidRPr="006670CD">
              <w:rPr>
                <w:rFonts w:ascii="Times New Roman" w:hAnsi="Times New Roman" w:cs="Times New Roman"/>
                <w:sz w:val="22"/>
                <w:szCs w:val="22"/>
              </w:rPr>
              <w:t>;</w:t>
            </w:r>
          </w:p>
          <w:p w14:paraId="4E6D816C" w14:textId="77777777" w:rsidR="00F772BE" w:rsidRPr="006670CD" w:rsidRDefault="00F772BE" w:rsidP="00F772BE">
            <w:pPr>
              <w:pStyle w:val="Domylne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40"/>
              <w:jc w:val="both"/>
              <w:rPr>
                <w:rFonts w:ascii="Times New Roman" w:hAnsi="Times New Roman" w:cs="Times New Roman"/>
                <w:sz w:val="22"/>
                <w:szCs w:val="22"/>
              </w:rPr>
            </w:pPr>
            <w:r w:rsidRPr="006670CD">
              <w:rPr>
                <w:rFonts w:ascii="Times New Roman" w:hAnsi="Times New Roman" w:cs="Times New Roman"/>
                <w:sz w:val="22"/>
                <w:szCs w:val="22"/>
              </w:rPr>
              <w:t>Możliwość, bez uruchamiania systemu operacyjnego z dysku twardego komputera lub innych, podłączonych do niego urządzeń zewnętrznych ustawienia hasła na poziomie Administratora oraz możliwość ustawienia takiej zależności, że widok użytkownika pozwala na podgląd ustawień, ale nie ma możliwości wprowadzania zmian w BIOS;</w:t>
            </w:r>
          </w:p>
          <w:p w14:paraId="5A0AEA7E" w14:textId="77777777" w:rsidR="00F772BE" w:rsidRPr="006670CD" w:rsidRDefault="00F772BE" w:rsidP="00F772BE">
            <w:pPr>
              <w:pStyle w:val="Domylne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40"/>
              <w:jc w:val="both"/>
              <w:rPr>
                <w:rFonts w:ascii="Times New Roman" w:hAnsi="Times New Roman" w:cs="Times New Roman"/>
                <w:sz w:val="22"/>
                <w:szCs w:val="22"/>
              </w:rPr>
            </w:pPr>
            <w:r w:rsidRPr="006670CD">
              <w:rPr>
                <w:rFonts w:ascii="Times New Roman" w:hAnsi="Times New Roman" w:cs="Times New Roman"/>
                <w:sz w:val="22"/>
                <w:szCs w:val="22"/>
              </w:rPr>
              <w:t xml:space="preserve">Możliwość niezależnego włączenia/wyłączenia płytki dotykowej oraz </w:t>
            </w:r>
            <w:proofErr w:type="spellStart"/>
            <w:r w:rsidRPr="006670CD">
              <w:rPr>
                <w:rFonts w:ascii="Times New Roman" w:hAnsi="Times New Roman" w:cs="Times New Roman"/>
                <w:sz w:val="22"/>
                <w:szCs w:val="22"/>
              </w:rPr>
              <w:t>trackpointa</w:t>
            </w:r>
            <w:proofErr w:type="spellEnd"/>
            <w:r w:rsidRPr="006670CD">
              <w:rPr>
                <w:rFonts w:ascii="Times New Roman" w:hAnsi="Times New Roman" w:cs="Times New Roman"/>
                <w:sz w:val="22"/>
                <w:szCs w:val="22"/>
              </w:rPr>
              <w:t>;</w:t>
            </w:r>
          </w:p>
          <w:p w14:paraId="6FD2D0F1" w14:textId="77777777" w:rsidR="00F772BE" w:rsidRPr="006670CD" w:rsidRDefault="00F772BE" w:rsidP="00F772BE">
            <w:pPr>
              <w:pStyle w:val="Domylne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40"/>
              <w:jc w:val="both"/>
              <w:rPr>
                <w:rFonts w:ascii="Times New Roman" w:hAnsi="Times New Roman" w:cs="Times New Roman"/>
                <w:sz w:val="22"/>
                <w:szCs w:val="22"/>
              </w:rPr>
            </w:pPr>
            <w:r w:rsidRPr="006670CD">
              <w:rPr>
                <w:rFonts w:ascii="Times New Roman" w:hAnsi="Times New Roman" w:cs="Times New Roman"/>
                <w:sz w:val="22"/>
                <w:szCs w:val="22"/>
              </w:rPr>
              <w:t xml:space="preserve">Możliwość włączania/wyłączania technologii umożliwiającej automatyczne wyłączenie karty sieciowej </w:t>
            </w:r>
            <w:proofErr w:type="spellStart"/>
            <w:r w:rsidRPr="006670CD">
              <w:rPr>
                <w:rFonts w:ascii="Times New Roman" w:hAnsi="Times New Roman" w:cs="Times New Roman"/>
                <w:sz w:val="22"/>
                <w:szCs w:val="22"/>
              </w:rPr>
              <w:t>WiFi</w:t>
            </w:r>
            <w:proofErr w:type="spellEnd"/>
            <w:r w:rsidRPr="006670CD">
              <w:rPr>
                <w:rFonts w:ascii="Times New Roman" w:hAnsi="Times New Roman" w:cs="Times New Roman"/>
                <w:sz w:val="22"/>
                <w:szCs w:val="22"/>
              </w:rPr>
              <w:t xml:space="preserve"> w momencie połączenia z siecią przewodową LAN z wykorzystaniem RJ45;</w:t>
            </w:r>
          </w:p>
          <w:p w14:paraId="05A6A058"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Możliwość ustawienia konieczności podania hasła Administratora przy próbie aktualizacji BIOS.</w:t>
            </w:r>
          </w:p>
        </w:tc>
      </w:tr>
      <w:tr w:rsidR="00F772BE" w:rsidRPr="006670CD" w14:paraId="0B039AC5" w14:textId="77777777" w:rsidTr="00F772BE">
        <w:tc>
          <w:tcPr>
            <w:tcW w:w="562" w:type="dxa"/>
          </w:tcPr>
          <w:p w14:paraId="20BD6BFC" w14:textId="77777777" w:rsidR="00F772BE" w:rsidRPr="006670CD" w:rsidRDefault="00F772BE" w:rsidP="00F772BE">
            <w:pPr>
              <w:spacing w:line="276" w:lineRule="auto"/>
              <w:rPr>
                <w:sz w:val="22"/>
                <w:szCs w:val="22"/>
              </w:rPr>
            </w:pPr>
            <w:r w:rsidRPr="006670CD">
              <w:rPr>
                <w:sz w:val="22"/>
                <w:szCs w:val="22"/>
              </w:rPr>
              <w:lastRenderedPageBreak/>
              <w:t>21</w:t>
            </w:r>
          </w:p>
        </w:tc>
        <w:tc>
          <w:tcPr>
            <w:tcW w:w="2127" w:type="dxa"/>
          </w:tcPr>
          <w:p w14:paraId="1DE45414"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System Diagnostyczny </w:t>
            </w:r>
          </w:p>
          <w:p w14:paraId="5B7A3936" w14:textId="77777777" w:rsidR="00F772BE" w:rsidRPr="006670CD" w:rsidRDefault="00F772BE" w:rsidP="00F772BE">
            <w:pPr>
              <w:pStyle w:val="Default"/>
              <w:spacing w:line="276" w:lineRule="auto"/>
              <w:rPr>
                <w:rFonts w:ascii="Times New Roman" w:hAnsi="Times New Roman" w:cs="Times New Roman"/>
                <w:sz w:val="22"/>
                <w:szCs w:val="22"/>
              </w:rPr>
            </w:pPr>
          </w:p>
        </w:tc>
        <w:tc>
          <w:tcPr>
            <w:tcW w:w="6373" w:type="dxa"/>
          </w:tcPr>
          <w:p w14:paraId="7AF1C46D"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Wizualny system diagnostyczny producenta wyświetlany w trybie graficznym działający nawet w przypadku uszkodzenia dysku twardego z systemem operacyjnym komputera umożliwiający na wykonanie diagnostyki następujących podzespołów:</w:t>
            </w:r>
          </w:p>
          <w:p w14:paraId="28097472" w14:textId="77777777" w:rsidR="00F772BE" w:rsidRPr="006670CD" w:rsidRDefault="00F772BE" w:rsidP="00F772BE">
            <w:pPr>
              <w:pStyle w:val="Domylne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40"/>
              <w:jc w:val="both"/>
              <w:rPr>
                <w:rFonts w:ascii="Times New Roman" w:hAnsi="Times New Roman" w:cs="Times New Roman"/>
                <w:sz w:val="22"/>
                <w:szCs w:val="22"/>
              </w:rPr>
            </w:pPr>
            <w:r w:rsidRPr="006670CD">
              <w:rPr>
                <w:rFonts w:ascii="Times New Roman" w:hAnsi="Times New Roman" w:cs="Times New Roman"/>
                <w:sz w:val="22"/>
                <w:szCs w:val="22"/>
              </w:rPr>
              <w:t>wykonanie testu pamięci RAM,</w:t>
            </w:r>
          </w:p>
          <w:p w14:paraId="0DC51428" w14:textId="77777777" w:rsidR="00F772BE" w:rsidRPr="006670CD" w:rsidRDefault="00F772BE" w:rsidP="00F772BE">
            <w:pPr>
              <w:pStyle w:val="Domylne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40"/>
              <w:jc w:val="both"/>
              <w:rPr>
                <w:rFonts w:ascii="Times New Roman" w:hAnsi="Times New Roman" w:cs="Times New Roman"/>
                <w:sz w:val="22"/>
                <w:szCs w:val="22"/>
              </w:rPr>
            </w:pPr>
            <w:r w:rsidRPr="006670CD">
              <w:rPr>
                <w:rFonts w:ascii="Times New Roman" w:hAnsi="Times New Roman" w:cs="Times New Roman"/>
                <w:sz w:val="22"/>
                <w:szCs w:val="22"/>
              </w:rPr>
              <w:t>wykonanie testu CPU,</w:t>
            </w:r>
          </w:p>
          <w:p w14:paraId="5CA2F4BB" w14:textId="77777777" w:rsidR="00F772BE" w:rsidRPr="006670CD" w:rsidRDefault="00F772BE" w:rsidP="00F772BE">
            <w:pPr>
              <w:pStyle w:val="Domylne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40"/>
              <w:jc w:val="both"/>
              <w:rPr>
                <w:rFonts w:ascii="Times New Roman" w:hAnsi="Times New Roman" w:cs="Times New Roman"/>
                <w:sz w:val="22"/>
                <w:szCs w:val="22"/>
              </w:rPr>
            </w:pPr>
            <w:r w:rsidRPr="006670CD">
              <w:rPr>
                <w:rFonts w:ascii="Times New Roman" w:hAnsi="Times New Roman" w:cs="Times New Roman"/>
                <w:sz w:val="22"/>
                <w:szCs w:val="22"/>
              </w:rPr>
              <w:t>test dysku twardego,</w:t>
            </w:r>
          </w:p>
          <w:p w14:paraId="72939E98" w14:textId="77777777" w:rsidR="00F772BE" w:rsidRPr="006670CD" w:rsidRDefault="00F772BE" w:rsidP="00F772BE">
            <w:pPr>
              <w:pStyle w:val="Domylne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40"/>
              <w:jc w:val="both"/>
              <w:rPr>
                <w:rFonts w:ascii="Times New Roman" w:hAnsi="Times New Roman" w:cs="Times New Roman"/>
                <w:sz w:val="22"/>
                <w:szCs w:val="22"/>
              </w:rPr>
            </w:pPr>
            <w:r w:rsidRPr="006670CD">
              <w:rPr>
                <w:rFonts w:ascii="Times New Roman" w:hAnsi="Times New Roman" w:cs="Times New Roman"/>
                <w:sz w:val="22"/>
                <w:szCs w:val="22"/>
              </w:rPr>
              <w:t xml:space="preserve">test matrycy LCD, </w:t>
            </w:r>
          </w:p>
          <w:p w14:paraId="2438264E" w14:textId="77777777" w:rsidR="00F772BE" w:rsidRPr="006670CD" w:rsidRDefault="00F772BE" w:rsidP="00F772BE">
            <w:pPr>
              <w:pStyle w:val="Domylne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40"/>
              <w:jc w:val="both"/>
              <w:rPr>
                <w:rFonts w:ascii="Times New Roman" w:hAnsi="Times New Roman" w:cs="Times New Roman"/>
                <w:sz w:val="22"/>
                <w:szCs w:val="22"/>
              </w:rPr>
            </w:pPr>
            <w:r w:rsidRPr="006670CD">
              <w:rPr>
                <w:rFonts w:ascii="Times New Roman" w:hAnsi="Times New Roman" w:cs="Times New Roman"/>
                <w:sz w:val="22"/>
                <w:szCs w:val="22"/>
              </w:rPr>
              <w:t>test magistrali PCI-e,</w:t>
            </w:r>
          </w:p>
          <w:p w14:paraId="19224632" w14:textId="77777777" w:rsidR="00F772BE" w:rsidRPr="006670CD" w:rsidRDefault="00F772BE" w:rsidP="00F772BE">
            <w:pPr>
              <w:pStyle w:val="Domylne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40"/>
              <w:jc w:val="both"/>
              <w:rPr>
                <w:rFonts w:ascii="Times New Roman" w:hAnsi="Times New Roman" w:cs="Times New Roman"/>
                <w:sz w:val="22"/>
                <w:szCs w:val="22"/>
              </w:rPr>
            </w:pPr>
            <w:r w:rsidRPr="006670CD">
              <w:rPr>
                <w:rFonts w:ascii="Times New Roman" w:hAnsi="Times New Roman" w:cs="Times New Roman"/>
                <w:sz w:val="22"/>
                <w:szCs w:val="22"/>
              </w:rPr>
              <w:t>test płyty głównej.</w:t>
            </w:r>
          </w:p>
          <w:p w14:paraId="52EBA70F"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Wizualna lub dźwiękowa sygnalizacja w przypadku błędów któregokolwiek z powyższych podzespołów komputera.</w:t>
            </w:r>
          </w:p>
          <w:p w14:paraId="3574BB73"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Ponadto system powinien umożliwiać identyfikacje testowanej jednostki i jej komponentów w następującym zakresie:</w:t>
            </w:r>
          </w:p>
          <w:p w14:paraId="5A47EBD0"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Notebook: Producent, identyfikator konfiguracji notebooka, model, numer seryjny</w:t>
            </w:r>
          </w:p>
          <w:p w14:paraId="142E7DE1"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BIOS: Wersja oraz data wydania Bios</w:t>
            </w:r>
          </w:p>
          <w:p w14:paraId="569FE91E"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lastRenderedPageBreak/>
              <w:t>Procesor: Nazwa, taktowanie, obsługiwane instrukcje, ilości pamięci L1, L2, L3, liczba rdzeni oraz liczba obsługiwanych wątków przez procesor</w:t>
            </w:r>
          </w:p>
          <w:p w14:paraId="4FBF0F92"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Pamięć RAM: Ilość zainstalowanej pamięci RAM, producent oraz numer seryjny poszczególnych kości pamięci, taktowanie</w:t>
            </w:r>
          </w:p>
          <w:p w14:paraId="6FC52E8D"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 xml:space="preserve">Dysk twardy: model, numer seryjny, wersja </w:t>
            </w:r>
            <w:proofErr w:type="spellStart"/>
            <w:r w:rsidRPr="006670CD">
              <w:rPr>
                <w:rFonts w:ascii="Times New Roman" w:hAnsi="Times New Roman" w:cs="Times New Roman"/>
                <w:sz w:val="22"/>
                <w:szCs w:val="22"/>
              </w:rPr>
              <w:t>firmware</w:t>
            </w:r>
            <w:proofErr w:type="spellEnd"/>
            <w:r w:rsidRPr="006670CD">
              <w:rPr>
                <w:rFonts w:ascii="Times New Roman" w:hAnsi="Times New Roman" w:cs="Times New Roman"/>
                <w:sz w:val="22"/>
                <w:szCs w:val="22"/>
              </w:rPr>
              <w:t>, pojemność</w:t>
            </w:r>
          </w:p>
          <w:p w14:paraId="7A97C13E"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LCD: producent, model, rozmiar, rozdzielczość</w:t>
            </w:r>
          </w:p>
          <w:p w14:paraId="2ADD68A0" w14:textId="77777777" w:rsidR="00F772BE" w:rsidRPr="006670CD" w:rsidRDefault="00F772BE" w:rsidP="00F772BE">
            <w:pPr>
              <w:pStyle w:val="Default"/>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System Diagnostyczny działający nawet w przypadku uszkodzenia dysku twardego z systemem operacyjnym komputera.</w:t>
            </w:r>
          </w:p>
        </w:tc>
      </w:tr>
      <w:tr w:rsidR="00F772BE" w:rsidRPr="006670CD" w14:paraId="68BA8E2B" w14:textId="77777777" w:rsidTr="00F772BE">
        <w:tc>
          <w:tcPr>
            <w:tcW w:w="562" w:type="dxa"/>
          </w:tcPr>
          <w:p w14:paraId="24552679" w14:textId="77777777" w:rsidR="00F772BE" w:rsidRPr="006670CD" w:rsidRDefault="00F772BE" w:rsidP="00F772BE">
            <w:pPr>
              <w:spacing w:line="276" w:lineRule="auto"/>
              <w:rPr>
                <w:sz w:val="22"/>
                <w:szCs w:val="22"/>
              </w:rPr>
            </w:pPr>
            <w:r w:rsidRPr="006670CD">
              <w:rPr>
                <w:sz w:val="22"/>
                <w:szCs w:val="22"/>
              </w:rPr>
              <w:lastRenderedPageBreak/>
              <w:t>22</w:t>
            </w:r>
          </w:p>
        </w:tc>
        <w:tc>
          <w:tcPr>
            <w:tcW w:w="2127" w:type="dxa"/>
          </w:tcPr>
          <w:p w14:paraId="71B1BE8E"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Wirtualizacja </w:t>
            </w:r>
          </w:p>
          <w:p w14:paraId="4AE83C2E" w14:textId="77777777" w:rsidR="00F772BE" w:rsidRPr="006670CD" w:rsidRDefault="00F772BE" w:rsidP="00F772BE">
            <w:pPr>
              <w:pStyle w:val="Default"/>
              <w:spacing w:line="276" w:lineRule="auto"/>
              <w:rPr>
                <w:rFonts w:ascii="Times New Roman" w:hAnsi="Times New Roman" w:cs="Times New Roman"/>
                <w:sz w:val="22"/>
                <w:szCs w:val="22"/>
              </w:rPr>
            </w:pPr>
          </w:p>
        </w:tc>
        <w:tc>
          <w:tcPr>
            <w:tcW w:w="6373" w:type="dxa"/>
          </w:tcPr>
          <w:p w14:paraId="4A598E72"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Sprzętowe wsparcie technologii wirtualizacji procesorów, pamięci i urządzeń I/O realizowane łącznie w procesorze, chipsecie płyty głównej oraz w BIOS systemu (możliwość włączenia/wyłączenia sprzętowego wsparcia wirtualizacji).</w:t>
            </w:r>
          </w:p>
        </w:tc>
      </w:tr>
      <w:tr w:rsidR="00F772BE" w:rsidRPr="006670CD" w14:paraId="719804E2" w14:textId="77777777" w:rsidTr="00457010">
        <w:tc>
          <w:tcPr>
            <w:tcW w:w="562" w:type="dxa"/>
          </w:tcPr>
          <w:p w14:paraId="57ECF0E5" w14:textId="77777777" w:rsidR="00F772BE" w:rsidRPr="006670CD" w:rsidRDefault="00F772BE" w:rsidP="00F772BE">
            <w:pPr>
              <w:spacing w:line="276" w:lineRule="auto"/>
              <w:rPr>
                <w:sz w:val="22"/>
                <w:szCs w:val="22"/>
              </w:rPr>
            </w:pPr>
            <w:r w:rsidRPr="006670CD">
              <w:rPr>
                <w:sz w:val="22"/>
                <w:szCs w:val="22"/>
              </w:rPr>
              <w:t>23</w:t>
            </w:r>
          </w:p>
        </w:tc>
        <w:tc>
          <w:tcPr>
            <w:tcW w:w="2127" w:type="dxa"/>
          </w:tcPr>
          <w:p w14:paraId="02F8E601" w14:textId="3A95EC98" w:rsidR="00F772BE" w:rsidRPr="006670CD" w:rsidRDefault="00F772BE" w:rsidP="008D26B4">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Oprogramowanie dodatkowe </w:t>
            </w:r>
          </w:p>
        </w:tc>
        <w:tc>
          <w:tcPr>
            <w:tcW w:w="6373" w:type="dxa"/>
            <w:shd w:val="clear" w:color="auto" w:fill="auto"/>
          </w:tcPr>
          <w:p w14:paraId="2FB944FA" w14:textId="102F1B5B" w:rsidR="00F772BE" w:rsidRPr="00457010" w:rsidRDefault="00F772BE" w:rsidP="00457010">
            <w:pPr>
              <w:pStyle w:val="DomylneA"/>
              <w:rPr>
                <w:rFonts w:ascii="Times New Roman" w:hAnsi="Times New Roman" w:cs="Times New Roman"/>
                <w:color w:val="000000" w:themeColor="text1"/>
                <w:sz w:val="22"/>
                <w:szCs w:val="22"/>
              </w:rPr>
            </w:pPr>
            <w:r w:rsidRPr="00457010">
              <w:rPr>
                <w:rFonts w:ascii="Times New Roman" w:hAnsi="Times New Roman" w:cs="Times New Roman"/>
                <w:color w:val="000000" w:themeColor="text1"/>
              </w:rPr>
              <w:t>Oprogramowanie umożliwiające aktualizacje sterowników oraz podsystemu zabezpieczeń poprzez Internet</w:t>
            </w:r>
            <w:r w:rsidR="00457010">
              <w:rPr>
                <w:rFonts w:ascii="Times New Roman" w:hAnsi="Times New Roman" w:cs="Times New Roman"/>
                <w:color w:val="000000" w:themeColor="text1"/>
              </w:rPr>
              <w:t>,</w:t>
            </w:r>
            <w:r w:rsidR="00457010" w:rsidRPr="00457010">
              <w:rPr>
                <w:rFonts w:ascii="Times New Roman" w:hAnsi="Times New Roman" w:cs="Times New Roman"/>
                <w:color w:val="000000" w:themeColor="text1"/>
              </w:rPr>
              <w:t xml:space="preserve"> </w:t>
            </w:r>
            <w:r w:rsidR="00296AE1" w:rsidRPr="00457010">
              <w:rPr>
                <w:rFonts w:ascii="Times New Roman" w:hAnsi="Times New Roman" w:cs="Times New Roman"/>
                <w:color w:val="000000" w:themeColor="text1"/>
              </w:rPr>
              <w:t>niezależne od mechanizmu aktualizacji wbudowanego w system operacyjny (OS)</w:t>
            </w:r>
          </w:p>
        </w:tc>
      </w:tr>
      <w:tr w:rsidR="00F772BE" w:rsidRPr="006670CD" w14:paraId="2CC83CE5" w14:textId="77777777" w:rsidTr="00457010">
        <w:tc>
          <w:tcPr>
            <w:tcW w:w="562" w:type="dxa"/>
          </w:tcPr>
          <w:p w14:paraId="700038AD" w14:textId="77777777" w:rsidR="00F772BE" w:rsidRPr="006670CD" w:rsidRDefault="00F772BE" w:rsidP="00F772BE">
            <w:pPr>
              <w:spacing w:line="276" w:lineRule="auto"/>
              <w:rPr>
                <w:sz w:val="22"/>
                <w:szCs w:val="22"/>
              </w:rPr>
            </w:pPr>
            <w:r w:rsidRPr="006670CD">
              <w:rPr>
                <w:sz w:val="22"/>
                <w:szCs w:val="22"/>
              </w:rPr>
              <w:t>24</w:t>
            </w:r>
          </w:p>
        </w:tc>
        <w:tc>
          <w:tcPr>
            <w:tcW w:w="2127" w:type="dxa"/>
          </w:tcPr>
          <w:p w14:paraId="538B3850"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Certyfikaty i standardy </w:t>
            </w:r>
          </w:p>
          <w:p w14:paraId="1EFC2B75" w14:textId="77777777" w:rsidR="00F772BE" w:rsidRPr="006670CD" w:rsidRDefault="00F772BE" w:rsidP="00F772BE">
            <w:pPr>
              <w:pStyle w:val="Default"/>
              <w:spacing w:line="276" w:lineRule="auto"/>
              <w:rPr>
                <w:rFonts w:ascii="Times New Roman" w:hAnsi="Times New Roman" w:cs="Times New Roman"/>
                <w:sz w:val="22"/>
                <w:szCs w:val="22"/>
              </w:rPr>
            </w:pPr>
          </w:p>
        </w:tc>
        <w:tc>
          <w:tcPr>
            <w:tcW w:w="6373" w:type="dxa"/>
            <w:shd w:val="clear" w:color="auto" w:fill="auto"/>
          </w:tcPr>
          <w:p w14:paraId="4B1BEB8A" w14:textId="42F6A88F"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Certyfikat ISO</w:t>
            </w:r>
            <w:r w:rsidR="000927D7">
              <w:rPr>
                <w:rFonts w:ascii="Times New Roman" w:hAnsi="Times New Roman" w:cs="Times New Roman"/>
                <w:sz w:val="22"/>
                <w:szCs w:val="22"/>
              </w:rPr>
              <w:t xml:space="preserve"> </w:t>
            </w:r>
            <w:r w:rsidRPr="006670CD">
              <w:rPr>
                <w:rFonts w:ascii="Times New Roman" w:hAnsi="Times New Roman" w:cs="Times New Roman"/>
                <w:sz w:val="22"/>
                <w:szCs w:val="22"/>
              </w:rPr>
              <w:t>9001</w:t>
            </w:r>
            <w:r w:rsidR="00AC71EA">
              <w:rPr>
                <w:rFonts w:ascii="Times New Roman" w:hAnsi="Times New Roman" w:cs="Times New Roman"/>
                <w:sz w:val="22"/>
                <w:szCs w:val="22"/>
              </w:rPr>
              <w:t xml:space="preserve"> </w:t>
            </w:r>
            <w:r w:rsidRPr="006670CD">
              <w:rPr>
                <w:rFonts w:ascii="Times New Roman" w:hAnsi="Times New Roman" w:cs="Times New Roman"/>
                <w:sz w:val="22"/>
                <w:szCs w:val="22"/>
              </w:rPr>
              <w:t xml:space="preserve">dla producenta sprzętu </w:t>
            </w:r>
          </w:p>
          <w:p w14:paraId="0927E447"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 xml:space="preserve">ENERGY STAR </w:t>
            </w:r>
          </w:p>
          <w:p w14:paraId="5A6D34C9"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Oferowane modele komputerów muszą posiadać certyfikat Microsoft, potwierdzający poprawną współpracę oferowanych modeli komputerów z ww. systemem operacyjnym.</w:t>
            </w:r>
          </w:p>
          <w:p w14:paraId="2A8ED751"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Deklaracja zgodności CE.</w:t>
            </w:r>
          </w:p>
          <w:p w14:paraId="44E6FF2A" w14:textId="77777777"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 xml:space="preserve">Potwierdzenie spełnienia kryteriów środowiskowych, w tym zgodności z dyrektywą </w:t>
            </w:r>
            <w:proofErr w:type="spellStart"/>
            <w:r w:rsidRPr="006670CD">
              <w:rPr>
                <w:rFonts w:ascii="Times New Roman" w:hAnsi="Times New Roman" w:cs="Times New Roman"/>
                <w:sz w:val="22"/>
                <w:szCs w:val="22"/>
              </w:rPr>
              <w:t>RoHS</w:t>
            </w:r>
            <w:proofErr w:type="spellEnd"/>
            <w:r w:rsidRPr="006670CD">
              <w:rPr>
                <w:rFonts w:ascii="Times New Roman" w:hAnsi="Times New Roman" w:cs="Times New Roman"/>
                <w:sz w:val="22"/>
                <w:szCs w:val="22"/>
              </w:rPr>
              <w:t xml:space="preserve"> Unii Europejskiej o eliminacji substancji niebezpiecznych w postaci oświadczenia producenta jednostki.</w:t>
            </w:r>
          </w:p>
          <w:p w14:paraId="6CD7C5B2" w14:textId="1A818ED5" w:rsidR="00F772BE" w:rsidRPr="006670CD" w:rsidRDefault="00F772BE" w:rsidP="00F772BE">
            <w:pPr>
              <w:pStyle w:val="Default"/>
              <w:spacing w:line="276" w:lineRule="auto"/>
              <w:rPr>
                <w:rFonts w:ascii="Times New Roman" w:hAnsi="Times New Roman" w:cs="Times New Roman"/>
                <w:sz w:val="22"/>
                <w:szCs w:val="22"/>
              </w:rPr>
            </w:pPr>
          </w:p>
        </w:tc>
      </w:tr>
      <w:tr w:rsidR="00F772BE" w:rsidRPr="006670CD" w14:paraId="1ABA36CF" w14:textId="77777777" w:rsidTr="00F772BE">
        <w:tc>
          <w:tcPr>
            <w:tcW w:w="562" w:type="dxa"/>
          </w:tcPr>
          <w:p w14:paraId="18D4E127" w14:textId="77777777" w:rsidR="00F772BE" w:rsidRPr="006670CD" w:rsidRDefault="00F772BE" w:rsidP="00F772BE">
            <w:pPr>
              <w:spacing w:line="276" w:lineRule="auto"/>
              <w:rPr>
                <w:sz w:val="22"/>
                <w:szCs w:val="22"/>
              </w:rPr>
            </w:pPr>
            <w:r w:rsidRPr="006670CD">
              <w:rPr>
                <w:sz w:val="22"/>
                <w:szCs w:val="22"/>
              </w:rPr>
              <w:t>25</w:t>
            </w:r>
          </w:p>
        </w:tc>
        <w:tc>
          <w:tcPr>
            <w:tcW w:w="2127" w:type="dxa"/>
          </w:tcPr>
          <w:p w14:paraId="39CE6558"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Waga/Wymiary </w:t>
            </w:r>
          </w:p>
          <w:p w14:paraId="3E12A215" w14:textId="77777777" w:rsidR="00F772BE" w:rsidRPr="006670CD" w:rsidRDefault="00F772BE" w:rsidP="00F772BE">
            <w:pPr>
              <w:pStyle w:val="Default"/>
              <w:spacing w:line="276" w:lineRule="auto"/>
              <w:rPr>
                <w:rFonts w:ascii="Times New Roman" w:hAnsi="Times New Roman" w:cs="Times New Roman"/>
                <w:sz w:val="22"/>
                <w:szCs w:val="22"/>
              </w:rPr>
            </w:pPr>
          </w:p>
        </w:tc>
        <w:tc>
          <w:tcPr>
            <w:tcW w:w="6373" w:type="dxa"/>
          </w:tcPr>
          <w:p w14:paraId="6BE0D38C" w14:textId="37A9E6D6" w:rsidR="00F772BE" w:rsidRPr="006670CD" w:rsidRDefault="00F772BE" w:rsidP="00F772BE">
            <w:pPr>
              <w:pStyle w:val="DomylneA"/>
              <w:spacing w:line="276" w:lineRule="auto"/>
              <w:jc w:val="both"/>
              <w:rPr>
                <w:rFonts w:ascii="Times New Roman" w:hAnsi="Times New Roman" w:cs="Times New Roman"/>
                <w:sz w:val="22"/>
                <w:szCs w:val="22"/>
              </w:rPr>
            </w:pPr>
            <w:r w:rsidRPr="006670CD">
              <w:rPr>
                <w:rFonts w:ascii="Times New Roman" w:hAnsi="Times New Roman" w:cs="Times New Roman"/>
                <w:sz w:val="22"/>
                <w:szCs w:val="22"/>
              </w:rPr>
              <w:t xml:space="preserve">Waga urządzenia z baterią podstawową nieprzekraczająca </w:t>
            </w:r>
            <w:r w:rsidR="00A31798">
              <w:rPr>
                <w:rFonts w:ascii="Times New Roman" w:hAnsi="Times New Roman" w:cs="Times New Roman"/>
                <w:sz w:val="22"/>
                <w:szCs w:val="22"/>
              </w:rPr>
              <w:t>1,8</w:t>
            </w:r>
            <w:r w:rsidRPr="006670CD">
              <w:rPr>
                <w:rFonts w:ascii="Times New Roman" w:hAnsi="Times New Roman" w:cs="Times New Roman"/>
                <w:sz w:val="22"/>
                <w:szCs w:val="22"/>
              </w:rPr>
              <w:t xml:space="preserve"> kg.</w:t>
            </w:r>
          </w:p>
          <w:p w14:paraId="2B208C7C" w14:textId="654C1FCC" w:rsidR="00F772BE" w:rsidRPr="006670CD" w:rsidRDefault="00F772BE" w:rsidP="00A31798">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Konstrukcja notebooka smukła, którego grubość nie przekracza </w:t>
            </w:r>
            <w:r w:rsidR="00A31798">
              <w:rPr>
                <w:rFonts w:ascii="Times New Roman" w:hAnsi="Times New Roman" w:cs="Times New Roman"/>
                <w:sz w:val="22"/>
                <w:szCs w:val="22"/>
              </w:rPr>
              <w:t>20</w:t>
            </w:r>
            <w:r w:rsidR="00A31798" w:rsidRPr="006670CD">
              <w:rPr>
                <w:rFonts w:ascii="Times New Roman" w:hAnsi="Times New Roman" w:cs="Times New Roman"/>
                <w:sz w:val="22"/>
                <w:szCs w:val="22"/>
              </w:rPr>
              <w:t xml:space="preserve"> </w:t>
            </w:r>
            <w:r w:rsidRPr="006670CD">
              <w:rPr>
                <w:rFonts w:ascii="Times New Roman" w:hAnsi="Times New Roman" w:cs="Times New Roman"/>
                <w:sz w:val="22"/>
                <w:szCs w:val="22"/>
              </w:rPr>
              <w:t>mm.</w:t>
            </w:r>
          </w:p>
        </w:tc>
      </w:tr>
      <w:tr w:rsidR="00F772BE" w:rsidRPr="006670CD" w14:paraId="470C2F01" w14:textId="77777777" w:rsidTr="00F772BE">
        <w:tc>
          <w:tcPr>
            <w:tcW w:w="562" w:type="dxa"/>
          </w:tcPr>
          <w:p w14:paraId="74D55ACB" w14:textId="77777777" w:rsidR="00F772BE" w:rsidRPr="006670CD" w:rsidRDefault="00F772BE" w:rsidP="00F772BE">
            <w:pPr>
              <w:spacing w:line="276" w:lineRule="auto"/>
              <w:rPr>
                <w:sz w:val="22"/>
                <w:szCs w:val="22"/>
              </w:rPr>
            </w:pPr>
            <w:r w:rsidRPr="006670CD">
              <w:rPr>
                <w:sz w:val="22"/>
                <w:szCs w:val="22"/>
              </w:rPr>
              <w:t>26</w:t>
            </w:r>
          </w:p>
        </w:tc>
        <w:tc>
          <w:tcPr>
            <w:tcW w:w="2127" w:type="dxa"/>
          </w:tcPr>
          <w:p w14:paraId="38091568"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Szyfrowanie i bezpieczeństwo </w:t>
            </w:r>
          </w:p>
          <w:p w14:paraId="4F8713C4" w14:textId="77777777" w:rsidR="00F772BE" w:rsidRPr="006670CD" w:rsidRDefault="00F772BE" w:rsidP="00F772BE">
            <w:pPr>
              <w:pStyle w:val="Default"/>
              <w:spacing w:line="276" w:lineRule="auto"/>
              <w:rPr>
                <w:rFonts w:ascii="Times New Roman" w:hAnsi="Times New Roman" w:cs="Times New Roman"/>
                <w:sz w:val="22"/>
                <w:szCs w:val="22"/>
              </w:rPr>
            </w:pPr>
          </w:p>
        </w:tc>
        <w:tc>
          <w:tcPr>
            <w:tcW w:w="6373" w:type="dxa"/>
          </w:tcPr>
          <w:p w14:paraId="1A5EEF39" w14:textId="48C7E6C3" w:rsidR="00F772BE" w:rsidRPr="006670CD" w:rsidRDefault="00635B21" w:rsidP="00047DDC">
            <w:pPr>
              <w:pStyle w:val="DomylneA"/>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Komputer wyposażony w moduł </w:t>
            </w:r>
            <w:r w:rsidR="00F772BE" w:rsidRPr="006670CD">
              <w:rPr>
                <w:rFonts w:ascii="Times New Roman" w:hAnsi="Times New Roman" w:cs="Times New Roman"/>
                <w:sz w:val="22"/>
                <w:szCs w:val="22"/>
              </w:rPr>
              <w:t>TPM 2.0</w:t>
            </w:r>
            <w:r w:rsidR="00047DDC">
              <w:rPr>
                <w:rFonts w:ascii="Times New Roman" w:hAnsi="Times New Roman" w:cs="Times New Roman"/>
                <w:sz w:val="22"/>
                <w:szCs w:val="22"/>
              </w:rPr>
              <w:t xml:space="preserve">. Możliwość zabezpieczenia komputera przed kradzieżą za pomocą linki zabezpieczającej </w:t>
            </w:r>
            <w:r w:rsidR="00F772BE" w:rsidRPr="006670CD">
              <w:rPr>
                <w:rFonts w:ascii="Times New Roman" w:hAnsi="Times New Roman" w:cs="Times New Roman"/>
                <w:sz w:val="22"/>
                <w:szCs w:val="22"/>
              </w:rPr>
              <w:t xml:space="preserve">typu </w:t>
            </w:r>
            <w:proofErr w:type="spellStart"/>
            <w:r w:rsidR="00F772BE" w:rsidRPr="006670CD">
              <w:rPr>
                <w:rFonts w:ascii="Times New Roman" w:hAnsi="Times New Roman" w:cs="Times New Roman"/>
                <w:sz w:val="22"/>
                <w:szCs w:val="22"/>
              </w:rPr>
              <w:t>Kensington</w:t>
            </w:r>
            <w:proofErr w:type="spellEnd"/>
            <w:r w:rsidR="00F772BE" w:rsidRPr="006670CD">
              <w:rPr>
                <w:rFonts w:ascii="Times New Roman" w:hAnsi="Times New Roman" w:cs="Times New Roman"/>
                <w:sz w:val="22"/>
                <w:szCs w:val="22"/>
              </w:rPr>
              <w:t>/Noble Lock</w:t>
            </w:r>
            <w:r w:rsidR="00047DDC">
              <w:rPr>
                <w:rFonts w:ascii="Times New Roman" w:hAnsi="Times New Roman" w:cs="Times New Roman"/>
                <w:sz w:val="22"/>
                <w:szCs w:val="22"/>
              </w:rPr>
              <w:t>.</w:t>
            </w:r>
          </w:p>
        </w:tc>
      </w:tr>
      <w:tr w:rsidR="00F772BE" w:rsidRPr="006670CD" w14:paraId="25A4A350" w14:textId="77777777" w:rsidTr="00F772BE">
        <w:tc>
          <w:tcPr>
            <w:tcW w:w="562" w:type="dxa"/>
          </w:tcPr>
          <w:p w14:paraId="39741646" w14:textId="77777777" w:rsidR="00F772BE" w:rsidRPr="006670CD" w:rsidRDefault="00F772BE" w:rsidP="00F772BE">
            <w:pPr>
              <w:spacing w:line="276" w:lineRule="auto"/>
              <w:rPr>
                <w:sz w:val="22"/>
                <w:szCs w:val="22"/>
              </w:rPr>
            </w:pPr>
            <w:r w:rsidRPr="006670CD">
              <w:rPr>
                <w:sz w:val="22"/>
                <w:szCs w:val="22"/>
              </w:rPr>
              <w:t>27</w:t>
            </w:r>
          </w:p>
        </w:tc>
        <w:tc>
          <w:tcPr>
            <w:tcW w:w="2127" w:type="dxa"/>
          </w:tcPr>
          <w:p w14:paraId="35875E43"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Gwarancja </w:t>
            </w:r>
          </w:p>
          <w:p w14:paraId="2537FA39" w14:textId="77777777" w:rsidR="00F772BE" w:rsidRPr="006670CD" w:rsidRDefault="00F772BE" w:rsidP="00F772BE">
            <w:pPr>
              <w:pStyle w:val="Default"/>
              <w:spacing w:line="276" w:lineRule="auto"/>
              <w:rPr>
                <w:rFonts w:ascii="Times New Roman" w:hAnsi="Times New Roman" w:cs="Times New Roman"/>
                <w:sz w:val="22"/>
                <w:szCs w:val="22"/>
              </w:rPr>
            </w:pPr>
          </w:p>
        </w:tc>
        <w:tc>
          <w:tcPr>
            <w:tcW w:w="6373" w:type="dxa"/>
          </w:tcPr>
          <w:p w14:paraId="6F8713ED" w14:textId="1BE95FA3"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Min. 36 miesięcy świadczona w miejscu użytkowania </w:t>
            </w:r>
            <w:r>
              <w:rPr>
                <w:rFonts w:ascii="Times New Roman" w:hAnsi="Times New Roman" w:cs="Times New Roman"/>
                <w:sz w:val="22"/>
                <w:szCs w:val="22"/>
              </w:rPr>
              <w:t>przedmiotu zamówienia</w:t>
            </w:r>
            <w:r w:rsidR="007404E0">
              <w:rPr>
                <w:rFonts w:ascii="Times New Roman" w:hAnsi="Times New Roman" w:cs="Times New Roman"/>
                <w:sz w:val="22"/>
                <w:szCs w:val="22"/>
              </w:rPr>
              <w:t xml:space="preserve"> </w:t>
            </w:r>
            <w:r w:rsidRPr="006670CD">
              <w:rPr>
                <w:rFonts w:ascii="Times New Roman" w:hAnsi="Times New Roman" w:cs="Times New Roman"/>
                <w:sz w:val="22"/>
                <w:szCs w:val="22"/>
              </w:rPr>
              <w:t>(on-</w:t>
            </w:r>
            <w:proofErr w:type="spellStart"/>
            <w:r w:rsidRPr="006670CD">
              <w:rPr>
                <w:rFonts w:ascii="Times New Roman" w:hAnsi="Times New Roman" w:cs="Times New Roman"/>
                <w:sz w:val="22"/>
                <w:szCs w:val="22"/>
              </w:rPr>
              <w:t>site</w:t>
            </w:r>
            <w:proofErr w:type="spellEnd"/>
            <w:r w:rsidRPr="006670CD">
              <w:rPr>
                <w:rFonts w:ascii="Times New Roman" w:hAnsi="Times New Roman" w:cs="Times New Roman"/>
                <w:sz w:val="22"/>
                <w:szCs w:val="22"/>
              </w:rPr>
              <w:t xml:space="preserve">) </w:t>
            </w:r>
            <w:r w:rsidRPr="005959CD">
              <w:rPr>
                <w:rFonts w:ascii="Times New Roman" w:hAnsi="Times New Roman" w:cs="Times New Roman"/>
                <w:sz w:val="22"/>
                <w:szCs w:val="22"/>
              </w:rPr>
              <w:t>przez producenta lub autoryzowanego partnera serwisowego producenta</w:t>
            </w:r>
            <w:r w:rsidR="0037478C">
              <w:rPr>
                <w:rFonts w:ascii="Times New Roman" w:hAnsi="Times New Roman" w:cs="Times New Roman"/>
                <w:sz w:val="22"/>
                <w:szCs w:val="22"/>
              </w:rPr>
              <w:t xml:space="preserve"> (dotyczy komputera i stacji dokującej)</w:t>
            </w:r>
            <w:r w:rsidRPr="005959CD">
              <w:rPr>
                <w:rFonts w:ascii="Times New Roman" w:hAnsi="Times New Roman" w:cs="Times New Roman"/>
                <w:sz w:val="22"/>
                <w:szCs w:val="22"/>
              </w:rPr>
              <w:t>.</w:t>
            </w:r>
          </w:p>
          <w:p w14:paraId="2C146648" w14:textId="77777777" w:rsidR="00F772BE" w:rsidRPr="006670CD" w:rsidRDefault="00F772BE" w:rsidP="00F772BE">
            <w:pPr>
              <w:pStyle w:val="Default"/>
              <w:spacing w:line="276" w:lineRule="auto"/>
              <w:rPr>
                <w:rFonts w:ascii="Times New Roman" w:hAnsi="Times New Roman" w:cs="Times New Roman"/>
                <w:sz w:val="22"/>
                <w:szCs w:val="22"/>
              </w:rPr>
            </w:pPr>
          </w:p>
        </w:tc>
      </w:tr>
      <w:tr w:rsidR="00F772BE" w:rsidRPr="006670CD" w14:paraId="2C57CD4B" w14:textId="77777777" w:rsidTr="00F772BE">
        <w:tc>
          <w:tcPr>
            <w:tcW w:w="562" w:type="dxa"/>
          </w:tcPr>
          <w:p w14:paraId="3819EEA8" w14:textId="77777777" w:rsidR="00F772BE" w:rsidRPr="006670CD" w:rsidRDefault="00F772BE" w:rsidP="00F772BE">
            <w:pPr>
              <w:spacing w:line="276" w:lineRule="auto"/>
              <w:rPr>
                <w:sz w:val="22"/>
                <w:szCs w:val="22"/>
              </w:rPr>
            </w:pPr>
            <w:r w:rsidRPr="006670CD">
              <w:rPr>
                <w:sz w:val="22"/>
                <w:szCs w:val="22"/>
              </w:rPr>
              <w:t>28</w:t>
            </w:r>
          </w:p>
        </w:tc>
        <w:tc>
          <w:tcPr>
            <w:tcW w:w="2127" w:type="dxa"/>
          </w:tcPr>
          <w:p w14:paraId="55E57E85"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Wsparcie techniczne producenta </w:t>
            </w:r>
          </w:p>
          <w:p w14:paraId="603385D6" w14:textId="77777777" w:rsidR="00F772BE" w:rsidRPr="006670CD" w:rsidRDefault="00F772BE" w:rsidP="00F772BE">
            <w:pPr>
              <w:pStyle w:val="Default"/>
              <w:spacing w:line="276" w:lineRule="auto"/>
              <w:rPr>
                <w:rFonts w:ascii="Times New Roman" w:hAnsi="Times New Roman" w:cs="Times New Roman"/>
                <w:sz w:val="22"/>
                <w:szCs w:val="22"/>
              </w:rPr>
            </w:pPr>
          </w:p>
        </w:tc>
        <w:tc>
          <w:tcPr>
            <w:tcW w:w="6373" w:type="dxa"/>
          </w:tcPr>
          <w:p w14:paraId="33A2548F" w14:textId="77777777" w:rsidR="00F772BE" w:rsidRPr="006670CD" w:rsidRDefault="00F772BE" w:rsidP="00F772BE">
            <w:pPr>
              <w:pStyle w:val="Domylne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40"/>
              <w:jc w:val="both"/>
              <w:rPr>
                <w:rFonts w:ascii="Times New Roman" w:hAnsi="Times New Roman" w:cs="Times New Roman"/>
                <w:sz w:val="22"/>
                <w:szCs w:val="22"/>
              </w:rPr>
            </w:pPr>
            <w:r w:rsidRPr="006670CD">
              <w:rPr>
                <w:rFonts w:ascii="Times New Roman" w:hAnsi="Times New Roman" w:cs="Times New Roman"/>
                <w:sz w:val="22"/>
                <w:szCs w:val="22"/>
              </w:rPr>
              <w:t>możliwość weryfikacji u producenta konfiguracji fabrycznej i oferowanej zakupionego sprzętu,</w:t>
            </w:r>
          </w:p>
          <w:p w14:paraId="7592C86A" w14:textId="77777777" w:rsidR="00F772BE" w:rsidRPr="006670CD" w:rsidRDefault="00F772BE" w:rsidP="00F772BE">
            <w:pPr>
              <w:pStyle w:val="Domylne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40"/>
              <w:jc w:val="both"/>
              <w:rPr>
                <w:rFonts w:ascii="Times New Roman" w:hAnsi="Times New Roman" w:cs="Times New Roman"/>
                <w:sz w:val="22"/>
                <w:szCs w:val="22"/>
              </w:rPr>
            </w:pPr>
            <w:r w:rsidRPr="006670CD">
              <w:rPr>
                <w:rFonts w:ascii="Times New Roman" w:hAnsi="Times New Roman" w:cs="Times New Roman"/>
                <w:sz w:val="22"/>
                <w:szCs w:val="22"/>
              </w:rPr>
              <w:t>możliwość weryfikacji na stronie producenta posiadanej/wykupionej gwarancji,</w:t>
            </w:r>
          </w:p>
          <w:p w14:paraId="1B1F7BE0" w14:textId="77777777" w:rsidR="00F772BE" w:rsidRPr="006670CD" w:rsidRDefault="00F772BE" w:rsidP="00F772BE">
            <w:pPr>
              <w:pStyle w:val="Domylne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40"/>
              <w:jc w:val="both"/>
              <w:rPr>
                <w:rFonts w:ascii="Times New Roman" w:hAnsi="Times New Roman" w:cs="Times New Roman"/>
                <w:sz w:val="22"/>
                <w:szCs w:val="22"/>
              </w:rPr>
            </w:pPr>
            <w:r w:rsidRPr="006670CD">
              <w:rPr>
                <w:rFonts w:ascii="Times New Roman" w:hAnsi="Times New Roman" w:cs="Times New Roman"/>
                <w:sz w:val="22"/>
                <w:szCs w:val="22"/>
              </w:rPr>
              <w:t>możliwość weryfikacji statusu naprawy urządzenia po podaniu unikalnego numeru seryjnego,</w:t>
            </w:r>
          </w:p>
          <w:p w14:paraId="21E01379" w14:textId="77777777" w:rsidR="00F772BE" w:rsidRPr="006670CD" w:rsidRDefault="00F772BE" w:rsidP="00F772BE">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naprawy gwarancyjne urządzeń muszą być realizowany przez producenta lub autoryzowanego partnera serwisowego producenta.</w:t>
            </w:r>
          </w:p>
        </w:tc>
      </w:tr>
    </w:tbl>
    <w:tbl>
      <w:tblPr>
        <w:tblW w:w="0" w:type="auto"/>
        <w:tblInd w:w="41" w:type="dxa"/>
        <w:tblBorders>
          <w:top w:val="single" w:sz="4" w:space="0" w:color="auto"/>
        </w:tblBorders>
        <w:tblCellMar>
          <w:left w:w="70" w:type="dxa"/>
          <w:right w:w="70" w:type="dxa"/>
        </w:tblCellMar>
        <w:tblLook w:val="0000" w:firstRow="0" w:lastRow="0" w:firstColumn="0" w:lastColumn="0" w:noHBand="0" w:noVBand="0"/>
      </w:tblPr>
      <w:tblGrid>
        <w:gridCol w:w="9050"/>
      </w:tblGrid>
      <w:tr w:rsidR="00B9111D" w14:paraId="049C36BE" w14:textId="77777777" w:rsidTr="00B9111D">
        <w:trPr>
          <w:trHeight w:val="100"/>
        </w:trPr>
        <w:tc>
          <w:tcPr>
            <w:tcW w:w="9050" w:type="dxa"/>
          </w:tcPr>
          <w:p w14:paraId="342B850E" w14:textId="77777777" w:rsidR="00B9111D" w:rsidRDefault="00B9111D" w:rsidP="00F772BE">
            <w:pPr>
              <w:spacing w:line="276" w:lineRule="auto"/>
              <w:rPr>
                <w:sz w:val="22"/>
                <w:szCs w:val="22"/>
              </w:rPr>
            </w:pPr>
          </w:p>
        </w:tc>
      </w:tr>
    </w:tbl>
    <w:tbl>
      <w:tblPr>
        <w:tblStyle w:val="Tabela-Siatka"/>
        <w:tblW w:w="0" w:type="auto"/>
        <w:tblLook w:val="04A0" w:firstRow="1" w:lastRow="0" w:firstColumn="1" w:lastColumn="0" w:noHBand="0" w:noVBand="1"/>
      </w:tblPr>
      <w:tblGrid>
        <w:gridCol w:w="562"/>
        <w:gridCol w:w="2127"/>
        <w:gridCol w:w="6373"/>
      </w:tblGrid>
      <w:tr w:rsidR="00F772BE" w:rsidRPr="006670CD" w14:paraId="5FBA5D71" w14:textId="77777777" w:rsidTr="00B9111D">
        <w:trPr>
          <w:trHeight w:val="5980"/>
        </w:trPr>
        <w:tc>
          <w:tcPr>
            <w:tcW w:w="562" w:type="dxa"/>
          </w:tcPr>
          <w:p w14:paraId="3F6B82E6" w14:textId="77777777" w:rsidR="00F772BE" w:rsidRPr="006670CD" w:rsidRDefault="00F772BE" w:rsidP="00F772BE">
            <w:pPr>
              <w:spacing w:line="276" w:lineRule="auto"/>
              <w:rPr>
                <w:sz w:val="22"/>
                <w:szCs w:val="22"/>
              </w:rPr>
            </w:pPr>
            <w:r w:rsidRPr="006670CD">
              <w:rPr>
                <w:sz w:val="22"/>
                <w:szCs w:val="22"/>
              </w:rPr>
              <w:lastRenderedPageBreak/>
              <w:t>29</w:t>
            </w:r>
          </w:p>
        </w:tc>
        <w:tc>
          <w:tcPr>
            <w:tcW w:w="2127" w:type="dxa"/>
          </w:tcPr>
          <w:p w14:paraId="1A89846E" w14:textId="77777777" w:rsidR="00F772BE" w:rsidRPr="006670CD" w:rsidRDefault="00F772BE" w:rsidP="00F772BE">
            <w:pPr>
              <w:pStyle w:val="DomylneA"/>
              <w:spacing w:line="276" w:lineRule="auto"/>
              <w:jc w:val="both"/>
              <w:rPr>
                <w:rFonts w:ascii="Times New Roman" w:hAnsi="Times New Roman" w:cs="Times New Roman"/>
                <w:color w:val="auto"/>
                <w:sz w:val="22"/>
                <w:szCs w:val="22"/>
              </w:rPr>
            </w:pPr>
            <w:r w:rsidRPr="006670CD">
              <w:rPr>
                <w:rFonts w:ascii="Times New Roman" w:hAnsi="Times New Roman" w:cs="Times New Roman"/>
                <w:color w:val="auto"/>
                <w:sz w:val="22"/>
                <w:szCs w:val="22"/>
              </w:rPr>
              <w:t>Stacja dokująca</w:t>
            </w:r>
          </w:p>
        </w:tc>
        <w:tc>
          <w:tcPr>
            <w:tcW w:w="6373" w:type="dxa"/>
            <w:vAlign w:val="center"/>
          </w:tcPr>
          <w:p w14:paraId="28AA1F64" w14:textId="70645862" w:rsidR="00F772BE" w:rsidRPr="006670CD" w:rsidRDefault="00F772BE" w:rsidP="00F772BE">
            <w:pPr>
              <w:pStyle w:val="DomylneA"/>
              <w:spacing w:line="276" w:lineRule="auto"/>
              <w:jc w:val="both"/>
              <w:rPr>
                <w:rFonts w:ascii="Times New Roman" w:hAnsi="Times New Roman" w:cs="Times New Roman"/>
                <w:color w:val="auto"/>
                <w:sz w:val="22"/>
                <w:szCs w:val="22"/>
              </w:rPr>
            </w:pPr>
            <w:r w:rsidRPr="006670CD">
              <w:rPr>
                <w:rFonts w:ascii="Times New Roman" w:hAnsi="Times New Roman" w:cs="Times New Roman"/>
                <w:color w:val="auto"/>
                <w:sz w:val="22"/>
                <w:szCs w:val="22"/>
              </w:rPr>
              <w:t xml:space="preserve">Dedykowana stacja dokująca </w:t>
            </w:r>
            <w:r w:rsidR="00AC71EA">
              <w:rPr>
                <w:rFonts w:ascii="Times New Roman" w:hAnsi="Times New Roman" w:cs="Times New Roman"/>
                <w:color w:val="auto"/>
                <w:sz w:val="22"/>
                <w:szCs w:val="22"/>
              </w:rPr>
              <w:t xml:space="preserve">oferowana przez producenta komputera przenośnego </w:t>
            </w:r>
            <w:r w:rsidRPr="006670CD">
              <w:rPr>
                <w:rFonts w:ascii="Times New Roman" w:hAnsi="Times New Roman" w:cs="Times New Roman"/>
                <w:color w:val="auto"/>
                <w:sz w:val="22"/>
                <w:szCs w:val="22"/>
              </w:rPr>
              <w:t>wyposażona min w porty:</w:t>
            </w:r>
          </w:p>
          <w:p w14:paraId="21831858" w14:textId="77777777" w:rsidR="00F772BE" w:rsidRPr="006670CD" w:rsidRDefault="00F772BE" w:rsidP="00F772BE">
            <w:pPr>
              <w:pStyle w:val="DomylneA"/>
              <w:spacing w:line="276" w:lineRule="auto"/>
              <w:jc w:val="both"/>
              <w:rPr>
                <w:rFonts w:ascii="Times New Roman" w:hAnsi="Times New Roman" w:cs="Times New Roman"/>
                <w:color w:val="00B0F0"/>
                <w:sz w:val="22"/>
                <w:szCs w:val="22"/>
              </w:rPr>
            </w:pPr>
          </w:p>
          <w:p w14:paraId="3D49B9B7" w14:textId="2F05E624" w:rsidR="00F772BE" w:rsidRPr="00D26CBB" w:rsidRDefault="00AC71EA" w:rsidP="00F772BE">
            <w:pPr>
              <w:autoSpaceDE w:val="0"/>
              <w:autoSpaceDN w:val="0"/>
              <w:spacing w:before="40" w:after="40" w:line="276" w:lineRule="auto"/>
              <w:rPr>
                <w:sz w:val="22"/>
                <w:szCs w:val="22"/>
                <w:lang w:val="en-US"/>
              </w:rPr>
            </w:pPr>
            <w:r>
              <w:rPr>
                <w:sz w:val="22"/>
                <w:szCs w:val="22"/>
                <w:lang w:val="en-US"/>
              </w:rPr>
              <w:t>3</w:t>
            </w:r>
            <w:r w:rsidRPr="00D26CBB">
              <w:rPr>
                <w:sz w:val="22"/>
                <w:szCs w:val="22"/>
                <w:lang w:val="en-US"/>
              </w:rPr>
              <w:t xml:space="preserve">x </w:t>
            </w:r>
            <w:r w:rsidR="00F772BE" w:rsidRPr="00D26CBB">
              <w:rPr>
                <w:sz w:val="22"/>
                <w:szCs w:val="22"/>
                <w:lang w:val="en-US"/>
              </w:rPr>
              <w:t>USB</w:t>
            </w:r>
            <w:r w:rsidR="00E04CA6">
              <w:rPr>
                <w:sz w:val="22"/>
                <w:szCs w:val="22"/>
                <w:lang w:val="en-US"/>
              </w:rPr>
              <w:t>-</w:t>
            </w:r>
            <w:r w:rsidR="005C4E7F">
              <w:rPr>
                <w:sz w:val="22"/>
                <w:szCs w:val="22"/>
                <w:lang w:val="en-US"/>
              </w:rPr>
              <w:t xml:space="preserve">A </w:t>
            </w:r>
            <w:r w:rsidR="00F772BE" w:rsidRPr="00D26CBB">
              <w:rPr>
                <w:sz w:val="22"/>
                <w:szCs w:val="22"/>
                <w:lang w:val="en-US"/>
              </w:rPr>
              <w:t>3.</w:t>
            </w:r>
            <w:r>
              <w:rPr>
                <w:sz w:val="22"/>
                <w:szCs w:val="22"/>
                <w:lang w:val="en-US"/>
              </w:rPr>
              <w:t>1</w:t>
            </w:r>
            <w:r w:rsidRPr="00D26CBB">
              <w:rPr>
                <w:sz w:val="22"/>
                <w:szCs w:val="22"/>
                <w:lang w:val="en-US"/>
              </w:rPr>
              <w:t xml:space="preserve"> </w:t>
            </w:r>
          </w:p>
          <w:p w14:paraId="506681D6" w14:textId="63A8A3A8" w:rsidR="00F772BE" w:rsidRDefault="00F772BE" w:rsidP="00F772BE">
            <w:pPr>
              <w:autoSpaceDE w:val="0"/>
              <w:autoSpaceDN w:val="0"/>
              <w:spacing w:before="40" w:after="40" w:line="276" w:lineRule="auto"/>
              <w:rPr>
                <w:sz w:val="22"/>
                <w:szCs w:val="22"/>
                <w:lang w:val="en-US"/>
              </w:rPr>
            </w:pPr>
            <w:r w:rsidRPr="00D26CBB">
              <w:rPr>
                <w:sz w:val="22"/>
                <w:szCs w:val="22"/>
                <w:lang w:val="en-US"/>
              </w:rPr>
              <w:t>1x USB-C port</w:t>
            </w:r>
          </w:p>
          <w:p w14:paraId="579B56BF" w14:textId="1BBAD95F" w:rsidR="005C4E7F" w:rsidRPr="00D26CBB" w:rsidRDefault="005C4E7F" w:rsidP="00F772BE">
            <w:pPr>
              <w:autoSpaceDE w:val="0"/>
              <w:autoSpaceDN w:val="0"/>
              <w:spacing w:before="40" w:after="40" w:line="276" w:lineRule="auto"/>
              <w:rPr>
                <w:sz w:val="22"/>
                <w:szCs w:val="22"/>
                <w:lang w:val="en-US"/>
              </w:rPr>
            </w:pPr>
            <w:r>
              <w:rPr>
                <w:sz w:val="22"/>
                <w:szCs w:val="22"/>
                <w:lang w:val="en-US"/>
              </w:rPr>
              <w:t>1x T</w:t>
            </w:r>
            <w:r w:rsidR="00E04CA6">
              <w:rPr>
                <w:sz w:val="22"/>
                <w:szCs w:val="22"/>
                <w:lang w:val="en-US"/>
              </w:rPr>
              <w:t>hunderbolt</w:t>
            </w:r>
            <w:r>
              <w:rPr>
                <w:sz w:val="22"/>
                <w:szCs w:val="22"/>
                <w:lang w:val="en-US"/>
              </w:rPr>
              <w:t xml:space="preserve"> 4</w:t>
            </w:r>
          </w:p>
          <w:p w14:paraId="078FDF37" w14:textId="75F1E1BD" w:rsidR="00F772BE" w:rsidRPr="00D26CBB" w:rsidRDefault="005C4E7F" w:rsidP="00F772BE">
            <w:pPr>
              <w:autoSpaceDE w:val="0"/>
              <w:autoSpaceDN w:val="0"/>
              <w:spacing w:before="40" w:after="40" w:line="276" w:lineRule="auto"/>
              <w:rPr>
                <w:sz w:val="22"/>
                <w:szCs w:val="22"/>
                <w:lang w:val="en-US"/>
              </w:rPr>
            </w:pPr>
            <w:r>
              <w:rPr>
                <w:sz w:val="22"/>
                <w:szCs w:val="22"/>
                <w:lang w:val="en-US"/>
              </w:rPr>
              <w:t xml:space="preserve">1x </w:t>
            </w:r>
            <w:r w:rsidR="00F772BE" w:rsidRPr="00D26CBB">
              <w:rPr>
                <w:sz w:val="22"/>
                <w:szCs w:val="22"/>
                <w:lang w:val="en-US"/>
              </w:rPr>
              <w:t>RJ-45 Gigabit Ethernet</w:t>
            </w:r>
          </w:p>
          <w:p w14:paraId="3572E6BF" w14:textId="77777777" w:rsidR="00F772BE" w:rsidRPr="007E2FF1" w:rsidRDefault="00F772BE" w:rsidP="00F772BE">
            <w:pPr>
              <w:autoSpaceDE w:val="0"/>
              <w:autoSpaceDN w:val="0"/>
              <w:spacing w:before="40" w:after="40" w:line="276" w:lineRule="auto"/>
              <w:rPr>
                <w:sz w:val="22"/>
                <w:szCs w:val="22"/>
              </w:rPr>
            </w:pPr>
            <w:r w:rsidRPr="007E2FF1">
              <w:rPr>
                <w:sz w:val="22"/>
                <w:szCs w:val="22"/>
              </w:rPr>
              <w:t xml:space="preserve">2x </w:t>
            </w:r>
            <w:proofErr w:type="spellStart"/>
            <w:r w:rsidRPr="007E2FF1">
              <w:rPr>
                <w:sz w:val="22"/>
                <w:szCs w:val="22"/>
              </w:rPr>
              <w:t>DisplayPort</w:t>
            </w:r>
            <w:proofErr w:type="spellEnd"/>
            <w:r w:rsidRPr="007E2FF1">
              <w:rPr>
                <w:sz w:val="22"/>
                <w:szCs w:val="22"/>
              </w:rPr>
              <w:t xml:space="preserve"> 1.4</w:t>
            </w:r>
          </w:p>
          <w:p w14:paraId="140AF5D8" w14:textId="27C88D62" w:rsidR="00F772BE" w:rsidRPr="007E2FF1" w:rsidRDefault="00F772BE" w:rsidP="00F772BE">
            <w:pPr>
              <w:autoSpaceDE w:val="0"/>
              <w:autoSpaceDN w:val="0"/>
              <w:spacing w:before="40" w:after="40" w:line="276" w:lineRule="auto"/>
              <w:rPr>
                <w:sz w:val="22"/>
                <w:szCs w:val="22"/>
              </w:rPr>
            </w:pPr>
            <w:r w:rsidRPr="007E2FF1">
              <w:rPr>
                <w:sz w:val="22"/>
                <w:szCs w:val="22"/>
              </w:rPr>
              <w:t>1x HDMI</w:t>
            </w:r>
            <w:r w:rsidR="00034759">
              <w:rPr>
                <w:sz w:val="22"/>
                <w:szCs w:val="22"/>
              </w:rPr>
              <w:t xml:space="preserve"> 2.</w:t>
            </w:r>
            <w:r w:rsidR="005C4E7F">
              <w:rPr>
                <w:sz w:val="22"/>
                <w:szCs w:val="22"/>
              </w:rPr>
              <w:t>1</w:t>
            </w:r>
          </w:p>
          <w:p w14:paraId="74B739A7" w14:textId="0FDA138F" w:rsidR="008D26B4" w:rsidRDefault="00F772BE" w:rsidP="00480A29">
            <w:pPr>
              <w:autoSpaceDE w:val="0"/>
              <w:autoSpaceDN w:val="0"/>
              <w:spacing w:before="40" w:after="40" w:line="276" w:lineRule="auto"/>
              <w:rPr>
                <w:sz w:val="22"/>
                <w:szCs w:val="22"/>
              </w:rPr>
            </w:pPr>
            <w:r w:rsidRPr="007E2FF1">
              <w:rPr>
                <w:sz w:val="22"/>
                <w:szCs w:val="22"/>
              </w:rPr>
              <w:t>1x audio z obsługą mikrofonu</w:t>
            </w:r>
            <w:r w:rsidRPr="007E2FF1">
              <w:rPr>
                <w:color w:val="333333"/>
                <w:sz w:val="22"/>
                <w:szCs w:val="22"/>
              </w:rPr>
              <w:br/>
            </w:r>
          </w:p>
          <w:p w14:paraId="3C2D098D" w14:textId="092C54F9" w:rsidR="00AC71EA" w:rsidRDefault="00AC71EA" w:rsidP="00480A29">
            <w:pPr>
              <w:autoSpaceDE w:val="0"/>
              <w:autoSpaceDN w:val="0"/>
              <w:spacing w:before="40" w:after="40" w:line="276" w:lineRule="auto"/>
              <w:rPr>
                <w:sz w:val="22"/>
                <w:szCs w:val="22"/>
              </w:rPr>
            </w:pPr>
            <w:r>
              <w:rPr>
                <w:sz w:val="22"/>
                <w:szCs w:val="22"/>
              </w:rPr>
              <w:t>Stacja musi umożliwiać podłączenie</w:t>
            </w:r>
            <w:r w:rsidR="001D0CCF">
              <w:rPr>
                <w:sz w:val="22"/>
                <w:szCs w:val="22"/>
              </w:rPr>
              <w:t xml:space="preserve"> minimum</w:t>
            </w:r>
            <w:r>
              <w:rPr>
                <w:sz w:val="22"/>
                <w:szCs w:val="22"/>
              </w:rPr>
              <w:t xml:space="preserve"> </w:t>
            </w:r>
            <w:r w:rsidR="001D0CCF">
              <w:rPr>
                <w:sz w:val="22"/>
                <w:szCs w:val="22"/>
              </w:rPr>
              <w:t>3</w:t>
            </w:r>
            <w:r>
              <w:rPr>
                <w:sz w:val="22"/>
                <w:szCs w:val="22"/>
              </w:rPr>
              <w:t xml:space="preserve"> monitorów w rozdzielczości </w:t>
            </w:r>
            <w:r w:rsidR="001D0CCF">
              <w:rPr>
                <w:sz w:val="22"/>
                <w:szCs w:val="22"/>
              </w:rPr>
              <w:t>1080</w:t>
            </w:r>
            <w:r w:rsidR="00034759">
              <w:rPr>
                <w:sz w:val="22"/>
                <w:szCs w:val="22"/>
              </w:rPr>
              <w:t>p</w:t>
            </w:r>
            <w:r w:rsidR="00B9111D">
              <w:rPr>
                <w:sz w:val="22"/>
                <w:szCs w:val="22"/>
              </w:rPr>
              <w:t>,</w:t>
            </w:r>
            <w:r>
              <w:rPr>
                <w:sz w:val="22"/>
                <w:szCs w:val="22"/>
              </w:rPr>
              <w:t xml:space="preserve"> 60 </w:t>
            </w:r>
            <w:proofErr w:type="spellStart"/>
            <w:r>
              <w:rPr>
                <w:sz w:val="22"/>
                <w:szCs w:val="22"/>
              </w:rPr>
              <w:t>Hz</w:t>
            </w:r>
            <w:proofErr w:type="spellEnd"/>
            <w:r>
              <w:rPr>
                <w:sz w:val="22"/>
                <w:szCs w:val="22"/>
              </w:rPr>
              <w:t>.</w:t>
            </w:r>
          </w:p>
          <w:p w14:paraId="1E9C4A50" w14:textId="77777777" w:rsidR="00AC71EA" w:rsidRDefault="00AC71EA" w:rsidP="00480A29">
            <w:pPr>
              <w:autoSpaceDE w:val="0"/>
              <w:autoSpaceDN w:val="0"/>
              <w:spacing w:before="40" w:after="40" w:line="276" w:lineRule="auto"/>
              <w:rPr>
                <w:sz w:val="22"/>
                <w:szCs w:val="22"/>
              </w:rPr>
            </w:pPr>
          </w:p>
          <w:p w14:paraId="0C7A5DE1" w14:textId="216AFCF7" w:rsidR="00B9111D" w:rsidRDefault="00F772BE" w:rsidP="00563F71">
            <w:pPr>
              <w:autoSpaceDE w:val="0"/>
              <w:autoSpaceDN w:val="0"/>
              <w:spacing w:before="40" w:after="40" w:line="276" w:lineRule="auto"/>
              <w:rPr>
                <w:sz w:val="22"/>
                <w:szCs w:val="22"/>
              </w:rPr>
            </w:pPr>
            <w:r w:rsidRPr="006670CD">
              <w:rPr>
                <w:sz w:val="22"/>
                <w:szCs w:val="22"/>
              </w:rPr>
              <w:t>Zamawiający dopuszcza klasyczne mechaniczne stacje dokujące</w:t>
            </w:r>
            <w:r w:rsidR="00480A29">
              <w:rPr>
                <w:sz w:val="22"/>
                <w:szCs w:val="22"/>
              </w:rPr>
              <w:t xml:space="preserve"> (</w:t>
            </w:r>
            <w:r w:rsidRPr="006670CD">
              <w:rPr>
                <w:sz w:val="22"/>
                <w:szCs w:val="22"/>
              </w:rPr>
              <w:t>w których dokowanie odbywa się z wykorzystaniem dedykowane</w:t>
            </w:r>
            <w:r w:rsidR="00AC71EA">
              <w:rPr>
                <w:sz w:val="22"/>
                <w:szCs w:val="22"/>
              </w:rPr>
              <w:t>go</w:t>
            </w:r>
            <w:r w:rsidRPr="006670CD">
              <w:rPr>
                <w:sz w:val="22"/>
                <w:szCs w:val="22"/>
              </w:rPr>
              <w:t xml:space="preserve"> złącza znajdującego się z boku komputera tzw. </w:t>
            </w:r>
            <w:proofErr w:type="spellStart"/>
            <w:r w:rsidRPr="006670CD">
              <w:rPr>
                <w:sz w:val="22"/>
                <w:szCs w:val="22"/>
              </w:rPr>
              <w:t>Side</w:t>
            </w:r>
            <w:proofErr w:type="spellEnd"/>
            <w:r w:rsidRPr="006670CD">
              <w:rPr>
                <w:sz w:val="22"/>
                <w:szCs w:val="22"/>
              </w:rPr>
              <w:t xml:space="preserve"> </w:t>
            </w:r>
            <w:proofErr w:type="spellStart"/>
            <w:r w:rsidRPr="006670CD">
              <w:rPr>
                <w:sz w:val="22"/>
                <w:szCs w:val="22"/>
              </w:rPr>
              <w:t>Dock</w:t>
            </w:r>
            <w:proofErr w:type="spellEnd"/>
            <w:r w:rsidRPr="006670CD">
              <w:rPr>
                <w:sz w:val="22"/>
                <w:szCs w:val="22"/>
              </w:rPr>
              <w:t xml:space="preserve"> lub od spodu urządzenia</w:t>
            </w:r>
            <w:r w:rsidR="00480A29">
              <w:rPr>
                <w:sz w:val="22"/>
                <w:szCs w:val="22"/>
              </w:rPr>
              <w:t>) oraz</w:t>
            </w:r>
            <w:r w:rsidRPr="006670CD">
              <w:rPr>
                <w:sz w:val="22"/>
                <w:szCs w:val="22"/>
              </w:rPr>
              <w:t xml:space="preserve"> </w:t>
            </w:r>
            <w:r w:rsidR="00480A29" w:rsidRPr="006670CD">
              <w:rPr>
                <w:sz w:val="22"/>
                <w:szCs w:val="22"/>
              </w:rPr>
              <w:t>rozwiąza</w:t>
            </w:r>
            <w:r w:rsidR="00480A29">
              <w:rPr>
                <w:sz w:val="22"/>
                <w:szCs w:val="22"/>
              </w:rPr>
              <w:t>nia</w:t>
            </w:r>
            <w:r w:rsidR="00480A29" w:rsidRPr="006670CD">
              <w:rPr>
                <w:sz w:val="22"/>
                <w:szCs w:val="22"/>
              </w:rPr>
              <w:t xml:space="preserve"> bazując</w:t>
            </w:r>
            <w:r w:rsidR="00480A29">
              <w:rPr>
                <w:sz w:val="22"/>
                <w:szCs w:val="22"/>
              </w:rPr>
              <w:t>e</w:t>
            </w:r>
            <w:r w:rsidR="00480A29" w:rsidRPr="006670CD">
              <w:rPr>
                <w:sz w:val="22"/>
                <w:szCs w:val="22"/>
              </w:rPr>
              <w:t xml:space="preserve"> </w:t>
            </w:r>
            <w:r w:rsidRPr="006670CD">
              <w:rPr>
                <w:sz w:val="22"/>
                <w:szCs w:val="22"/>
              </w:rPr>
              <w:t xml:space="preserve">na podłączeniu komputera </w:t>
            </w:r>
            <w:r w:rsidR="00480A29">
              <w:rPr>
                <w:sz w:val="22"/>
                <w:szCs w:val="22"/>
              </w:rPr>
              <w:t>do stacji za pomocą</w:t>
            </w:r>
            <w:r w:rsidR="00480A29" w:rsidRPr="006670CD">
              <w:rPr>
                <w:sz w:val="22"/>
                <w:szCs w:val="22"/>
              </w:rPr>
              <w:t xml:space="preserve"> </w:t>
            </w:r>
            <w:r w:rsidRPr="006670CD">
              <w:rPr>
                <w:sz w:val="22"/>
                <w:szCs w:val="22"/>
              </w:rPr>
              <w:t>kabl</w:t>
            </w:r>
            <w:r w:rsidR="00480A29">
              <w:rPr>
                <w:sz w:val="22"/>
                <w:szCs w:val="22"/>
              </w:rPr>
              <w:t>a</w:t>
            </w:r>
            <w:r w:rsidRPr="006670CD">
              <w:rPr>
                <w:sz w:val="22"/>
                <w:szCs w:val="22"/>
              </w:rPr>
              <w:t xml:space="preserve"> </w:t>
            </w:r>
            <w:proofErr w:type="spellStart"/>
            <w:r w:rsidRPr="006670CD">
              <w:rPr>
                <w:sz w:val="22"/>
                <w:szCs w:val="22"/>
              </w:rPr>
              <w:t>Thunderbolt</w:t>
            </w:r>
            <w:proofErr w:type="spellEnd"/>
            <w:r w:rsidRPr="006670CD">
              <w:rPr>
                <w:sz w:val="22"/>
                <w:szCs w:val="22"/>
              </w:rPr>
              <w:t xml:space="preserve"> </w:t>
            </w:r>
            <w:r w:rsidR="00563F71">
              <w:rPr>
                <w:sz w:val="22"/>
                <w:szCs w:val="22"/>
              </w:rPr>
              <w:t>4</w:t>
            </w:r>
            <w:r w:rsidRPr="006670CD">
              <w:rPr>
                <w:sz w:val="22"/>
                <w:szCs w:val="22"/>
              </w:rPr>
              <w:t>.</w:t>
            </w:r>
          </w:p>
          <w:p w14:paraId="3AB98335" w14:textId="77777777" w:rsidR="00B9111D" w:rsidRDefault="00B9111D" w:rsidP="00563F71">
            <w:pPr>
              <w:autoSpaceDE w:val="0"/>
              <w:autoSpaceDN w:val="0"/>
              <w:spacing w:before="40" w:after="40" w:line="276" w:lineRule="auto"/>
              <w:rPr>
                <w:sz w:val="22"/>
                <w:szCs w:val="22"/>
              </w:rPr>
            </w:pPr>
          </w:p>
          <w:p w14:paraId="07AF00B2" w14:textId="6051BC81" w:rsidR="00B9111D" w:rsidRPr="00B9111D" w:rsidRDefault="00B9111D" w:rsidP="00563F71">
            <w:pPr>
              <w:autoSpaceDE w:val="0"/>
              <w:autoSpaceDN w:val="0"/>
              <w:spacing w:before="40" w:after="40" w:line="276" w:lineRule="auto"/>
              <w:rPr>
                <w:sz w:val="22"/>
                <w:szCs w:val="22"/>
              </w:rPr>
            </w:pPr>
          </w:p>
        </w:tc>
      </w:tr>
      <w:tr w:rsidR="00B9111D" w:rsidRPr="006670CD" w14:paraId="4D0A9783" w14:textId="77777777" w:rsidTr="00B9111D">
        <w:trPr>
          <w:trHeight w:val="880"/>
        </w:trPr>
        <w:tc>
          <w:tcPr>
            <w:tcW w:w="562" w:type="dxa"/>
          </w:tcPr>
          <w:p w14:paraId="0F5694A7" w14:textId="66FD39A9" w:rsidR="00B9111D" w:rsidRPr="006670CD" w:rsidRDefault="00B9111D" w:rsidP="00F772BE">
            <w:pPr>
              <w:spacing w:line="276" w:lineRule="auto"/>
              <w:rPr>
                <w:sz w:val="22"/>
                <w:szCs w:val="22"/>
              </w:rPr>
            </w:pPr>
            <w:r>
              <w:rPr>
                <w:sz w:val="22"/>
                <w:szCs w:val="22"/>
              </w:rPr>
              <w:t>30</w:t>
            </w:r>
          </w:p>
        </w:tc>
        <w:tc>
          <w:tcPr>
            <w:tcW w:w="2127" w:type="dxa"/>
          </w:tcPr>
          <w:p w14:paraId="07917169" w14:textId="385E4B83" w:rsidR="00B9111D" w:rsidRPr="00635B21" w:rsidRDefault="00B9111D" w:rsidP="00F772BE">
            <w:pPr>
              <w:pStyle w:val="DomylneA"/>
              <w:spacing w:line="276" w:lineRule="auto"/>
              <w:jc w:val="both"/>
              <w:rPr>
                <w:rFonts w:ascii="Times New Roman" w:hAnsi="Times New Roman" w:cs="Times New Roman"/>
                <w:color w:val="auto"/>
                <w:sz w:val="22"/>
                <w:szCs w:val="22"/>
              </w:rPr>
            </w:pPr>
            <w:r w:rsidRPr="00635B21">
              <w:rPr>
                <w:rFonts w:ascii="Times New Roman" w:hAnsi="Times New Roman" w:cs="Times New Roman"/>
                <w:color w:val="auto"/>
                <w:sz w:val="22"/>
                <w:szCs w:val="22"/>
              </w:rPr>
              <w:t>Listwa zasilająca</w:t>
            </w:r>
          </w:p>
        </w:tc>
        <w:tc>
          <w:tcPr>
            <w:tcW w:w="6373" w:type="dxa"/>
            <w:vAlign w:val="center"/>
          </w:tcPr>
          <w:p w14:paraId="6A5858EF" w14:textId="77777777" w:rsidR="00B9111D" w:rsidRDefault="00B9111D" w:rsidP="00635B21">
            <w:pPr>
              <w:autoSpaceDE w:val="0"/>
              <w:autoSpaceDN w:val="0"/>
              <w:spacing w:before="40" w:after="40" w:line="276" w:lineRule="auto"/>
              <w:rPr>
                <w:sz w:val="22"/>
                <w:szCs w:val="22"/>
              </w:rPr>
            </w:pPr>
            <w:r w:rsidRPr="006670CD">
              <w:rPr>
                <w:sz w:val="22"/>
                <w:szCs w:val="22"/>
              </w:rPr>
              <w:t xml:space="preserve">Długość przewodu minimum – </w:t>
            </w:r>
            <w:r w:rsidR="00635B21">
              <w:rPr>
                <w:sz w:val="22"/>
                <w:szCs w:val="22"/>
              </w:rPr>
              <w:t>3</w:t>
            </w:r>
            <w:r w:rsidRPr="006670CD">
              <w:rPr>
                <w:sz w:val="22"/>
                <w:szCs w:val="22"/>
              </w:rPr>
              <w:t xml:space="preserve">m, ilość gniazd z bolcem uziemiającym – min </w:t>
            </w:r>
            <w:r>
              <w:rPr>
                <w:sz w:val="22"/>
                <w:szCs w:val="22"/>
              </w:rPr>
              <w:t>5</w:t>
            </w:r>
            <w:r w:rsidRPr="006670CD">
              <w:rPr>
                <w:sz w:val="22"/>
                <w:szCs w:val="22"/>
              </w:rPr>
              <w:t xml:space="preserve"> szt</w:t>
            </w:r>
            <w:r>
              <w:rPr>
                <w:sz w:val="22"/>
                <w:szCs w:val="22"/>
              </w:rPr>
              <w:t>.</w:t>
            </w:r>
            <w:r w:rsidRPr="006670CD">
              <w:rPr>
                <w:sz w:val="22"/>
                <w:szCs w:val="22"/>
              </w:rPr>
              <w:t>, antyprzepięciowa, bezpiecznik automatyczny 10A, podświetlany włącznik sieciowy.</w:t>
            </w:r>
          </w:p>
          <w:p w14:paraId="671A9858" w14:textId="77777777" w:rsidR="00635B21" w:rsidRPr="00411AEE" w:rsidRDefault="00635B21" w:rsidP="00635B21">
            <w:pPr>
              <w:autoSpaceDE w:val="0"/>
              <w:autoSpaceDN w:val="0"/>
              <w:spacing w:before="40" w:after="40" w:line="276" w:lineRule="auto"/>
              <w:rPr>
                <w:sz w:val="22"/>
                <w:szCs w:val="22"/>
              </w:rPr>
            </w:pPr>
            <w:r w:rsidRPr="00411AEE">
              <w:rPr>
                <w:sz w:val="22"/>
                <w:szCs w:val="22"/>
              </w:rPr>
              <w:t>Zabezpieczane linie: L-N</w:t>
            </w:r>
          </w:p>
          <w:p w14:paraId="0B5CF65E" w14:textId="77777777" w:rsidR="00635B21" w:rsidRDefault="00635B21" w:rsidP="00635B21">
            <w:pPr>
              <w:autoSpaceDE w:val="0"/>
              <w:autoSpaceDN w:val="0"/>
              <w:spacing w:before="40" w:after="40" w:line="276" w:lineRule="auto"/>
              <w:rPr>
                <w:sz w:val="22"/>
                <w:szCs w:val="22"/>
              </w:rPr>
            </w:pPr>
            <w:r w:rsidRPr="00411AEE">
              <w:rPr>
                <w:sz w:val="22"/>
                <w:szCs w:val="22"/>
              </w:rPr>
              <w:t xml:space="preserve">Czas reakcji układu przeciwprzepięciowego: &lt; 25 </w:t>
            </w:r>
            <w:proofErr w:type="spellStart"/>
            <w:r w:rsidRPr="00411AEE">
              <w:rPr>
                <w:sz w:val="22"/>
                <w:szCs w:val="22"/>
              </w:rPr>
              <w:t>ns</w:t>
            </w:r>
            <w:proofErr w:type="spellEnd"/>
          </w:p>
          <w:p w14:paraId="71B87919" w14:textId="573A0E69" w:rsidR="0037478C" w:rsidRPr="006670CD" w:rsidRDefault="0037478C" w:rsidP="00635B21">
            <w:pPr>
              <w:autoSpaceDE w:val="0"/>
              <w:autoSpaceDN w:val="0"/>
              <w:spacing w:before="40" w:after="40" w:line="276" w:lineRule="auto"/>
            </w:pPr>
            <w:r>
              <w:rPr>
                <w:sz w:val="22"/>
                <w:szCs w:val="22"/>
              </w:rPr>
              <w:t>Gwarancja standardowa min. 36 mc.</w:t>
            </w:r>
          </w:p>
        </w:tc>
      </w:tr>
      <w:tr w:rsidR="00B9111D" w:rsidRPr="006670CD" w14:paraId="311B5393" w14:textId="77777777" w:rsidTr="00B9111D">
        <w:trPr>
          <w:trHeight w:val="351"/>
        </w:trPr>
        <w:tc>
          <w:tcPr>
            <w:tcW w:w="562" w:type="dxa"/>
          </w:tcPr>
          <w:p w14:paraId="1F32A483" w14:textId="10E50981" w:rsidR="00B9111D" w:rsidRDefault="00B9111D" w:rsidP="00F772BE">
            <w:pPr>
              <w:spacing w:line="276" w:lineRule="auto"/>
              <w:rPr>
                <w:sz w:val="22"/>
                <w:szCs w:val="22"/>
              </w:rPr>
            </w:pPr>
            <w:r>
              <w:rPr>
                <w:sz w:val="22"/>
                <w:szCs w:val="22"/>
              </w:rPr>
              <w:t>31</w:t>
            </w:r>
          </w:p>
        </w:tc>
        <w:tc>
          <w:tcPr>
            <w:tcW w:w="2127" w:type="dxa"/>
          </w:tcPr>
          <w:p w14:paraId="0BBD0C39" w14:textId="77777777" w:rsidR="00B9111D" w:rsidRPr="006670CD" w:rsidRDefault="00B9111D" w:rsidP="00B9111D">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Klawiatura/mysz zewnętrzne </w:t>
            </w:r>
          </w:p>
          <w:p w14:paraId="74DDFE1E" w14:textId="77777777" w:rsidR="00B9111D" w:rsidRDefault="00B9111D" w:rsidP="00F772BE">
            <w:pPr>
              <w:pStyle w:val="DomylneA"/>
              <w:spacing w:line="276" w:lineRule="auto"/>
              <w:jc w:val="both"/>
              <w:rPr>
                <w:rFonts w:ascii="Times New Roman" w:hAnsi="Times New Roman" w:cs="Times New Roman"/>
                <w:color w:val="auto"/>
              </w:rPr>
            </w:pPr>
          </w:p>
        </w:tc>
        <w:tc>
          <w:tcPr>
            <w:tcW w:w="6373" w:type="dxa"/>
            <w:vAlign w:val="center"/>
          </w:tcPr>
          <w:p w14:paraId="5B432507" w14:textId="3EB3E89C" w:rsidR="00B9111D" w:rsidRPr="006670CD" w:rsidRDefault="00B9111D" w:rsidP="00B9111D">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Klawiatura bezprzewodowa w układzie US z klawiszami numerycznymi</w:t>
            </w:r>
            <w:r>
              <w:rPr>
                <w:rFonts w:ascii="Times New Roman" w:hAnsi="Times New Roman" w:cs="Times New Roman"/>
                <w:sz w:val="22"/>
                <w:szCs w:val="22"/>
              </w:rPr>
              <w:t>.</w:t>
            </w:r>
            <w:r w:rsidRPr="006670CD">
              <w:rPr>
                <w:rFonts w:ascii="Times New Roman" w:hAnsi="Times New Roman" w:cs="Times New Roman"/>
                <w:sz w:val="22"/>
                <w:szCs w:val="22"/>
              </w:rPr>
              <w:t xml:space="preserve"> </w:t>
            </w:r>
          </w:p>
          <w:p w14:paraId="39F05DD4" w14:textId="77777777" w:rsidR="00B9111D" w:rsidRPr="006670CD" w:rsidRDefault="00B9111D" w:rsidP="00B9111D">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 xml:space="preserve">Mysz bezprzewodowa optyczna (min 1 </w:t>
            </w:r>
            <w:proofErr w:type="spellStart"/>
            <w:r w:rsidRPr="006670CD">
              <w:rPr>
                <w:rFonts w:ascii="Times New Roman" w:hAnsi="Times New Roman" w:cs="Times New Roman"/>
                <w:sz w:val="22"/>
                <w:szCs w:val="22"/>
              </w:rPr>
              <w:t>scroll</w:t>
            </w:r>
            <w:proofErr w:type="spellEnd"/>
            <w:r w:rsidRPr="006670CD">
              <w:rPr>
                <w:rFonts w:ascii="Times New Roman" w:hAnsi="Times New Roman" w:cs="Times New Roman"/>
                <w:sz w:val="22"/>
                <w:szCs w:val="22"/>
              </w:rPr>
              <w:t>)</w:t>
            </w:r>
            <w:r>
              <w:rPr>
                <w:rFonts w:ascii="Times New Roman" w:hAnsi="Times New Roman" w:cs="Times New Roman"/>
                <w:sz w:val="22"/>
                <w:szCs w:val="22"/>
              </w:rPr>
              <w:t>.</w:t>
            </w:r>
            <w:r w:rsidRPr="006670CD">
              <w:rPr>
                <w:rFonts w:ascii="Times New Roman" w:hAnsi="Times New Roman" w:cs="Times New Roman"/>
                <w:sz w:val="22"/>
                <w:szCs w:val="22"/>
              </w:rPr>
              <w:t xml:space="preserve"> </w:t>
            </w:r>
          </w:p>
          <w:p w14:paraId="554C5127" w14:textId="2B9EAB04" w:rsidR="00B9111D" w:rsidRDefault="00B9111D" w:rsidP="00B9111D">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Wydłużony czas pracy na baterii</w:t>
            </w:r>
            <w:r>
              <w:rPr>
                <w:rFonts w:ascii="Times New Roman" w:hAnsi="Times New Roman" w:cs="Times New Roman"/>
                <w:sz w:val="22"/>
                <w:szCs w:val="22"/>
              </w:rPr>
              <w:t>.</w:t>
            </w:r>
          </w:p>
          <w:p w14:paraId="76070977" w14:textId="77777777" w:rsidR="00B9111D" w:rsidRPr="00B9111D" w:rsidRDefault="00B9111D" w:rsidP="00B9111D">
            <w:pPr>
              <w:pStyle w:val="Default"/>
              <w:spacing w:line="276" w:lineRule="auto"/>
              <w:rPr>
                <w:rFonts w:ascii="Times New Roman" w:hAnsi="Times New Roman" w:cs="Times New Roman"/>
                <w:sz w:val="22"/>
                <w:szCs w:val="22"/>
              </w:rPr>
            </w:pPr>
            <w:r w:rsidRPr="00B9111D">
              <w:rPr>
                <w:rFonts w:ascii="Times New Roman" w:hAnsi="Times New Roman" w:cs="Times New Roman"/>
                <w:sz w:val="22"/>
                <w:szCs w:val="22"/>
              </w:rPr>
              <w:t>Podpórka pod nadgarstki</w:t>
            </w:r>
          </w:p>
          <w:p w14:paraId="011376B9" w14:textId="10C1BDF7" w:rsidR="00B9111D" w:rsidRDefault="00B9111D" w:rsidP="00B9111D">
            <w:pPr>
              <w:pStyle w:val="Default"/>
              <w:spacing w:line="276" w:lineRule="auto"/>
              <w:rPr>
                <w:rFonts w:ascii="Times New Roman" w:hAnsi="Times New Roman" w:cs="Times New Roman"/>
                <w:sz w:val="22"/>
                <w:szCs w:val="22"/>
              </w:rPr>
            </w:pPr>
            <w:r w:rsidRPr="00B9111D">
              <w:rPr>
                <w:rFonts w:ascii="Times New Roman" w:hAnsi="Times New Roman" w:cs="Times New Roman"/>
                <w:sz w:val="22"/>
                <w:szCs w:val="22"/>
              </w:rPr>
              <w:t>Klawisze multimedialne</w:t>
            </w:r>
          </w:p>
          <w:p w14:paraId="12423252" w14:textId="77777777" w:rsidR="00B9111D" w:rsidRPr="00B9111D" w:rsidRDefault="00B9111D" w:rsidP="00B9111D">
            <w:pPr>
              <w:pStyle w:val="Default"/>
              <w:spacing w:line="276" w:lineRule="auto"/>
              <w:rPr>
                <w:rFonts w:ascii="Times New Roman" w:hAnsi="Times New Roman" w:cs="Times New Roman"/>
                <w:sz w:val="22"/>
                <w:szCs w:val="22"/>
              </w:rPr>
            </w:pPr>
            <w:r w:rsidRPr="00B9111D">
              <w:rPr>
                <w:rFonts w:ascii="Times New Roman" w:hAnsi="Times New Roman" w:cs="Times New Roman"/>
                <w:sz w:val="22"/>
                <w:szCs w:val="22"/>
              </w:rPr>
              <w:t>Odporność na zachlapanie</w:t>
            </w:r>
          </w:p>
          <w:p w14:paraId="10913129" w14:textId="77777777" w:rsidR="00B9111D" w:rsidRPr="00B9111D" w:rsidRDefault="00B9111D" w:rsidP="00B9111D">
            <w:pPr>
              <w:pStyle w:val="Default"/>
              <w:spacing w:line="276" w:lineRule="auto"/>
              <w:rPr>
                <w:rFonts w:ascii="Times New Roman" w:hAnsi="Times New Roman" w:cs="Times New Roman"/>
                <w:sz w:val="22"/>
                <w:szCs w:val="22"/>
              </w:rPr>
            </w:pPr>
            <w:r w:rsidRPr="00B9111D">
              <w:rPr>
                <w:rFonts w:ascii="Times New Roman" w:hAnsi="Times New Roman" w:cs="Times New Roman"/>
                <w:sz w:val="22"/>
                <w:szCs w:val="22"/>
              </w:rPr>
              <w:t>Cicha praca klawiszy</w:t>
            </w:r>
          </w:p>
          <w:p w14:paraId="73A16B98" w14:textId="549C6D6F" w:rsidR="00B9111D" w:rsidRPr="006670CD" w:rsidRDefault="00B9111D" w:rsidP="00B9111D">
            <w:pPr>
              <w:pStyle w:val="Default"/>
              <w:spacing w:line="276" w:lineRule="auto"/>
              <w:rPr>
                <w:rFonts w:ascii="Times New Roman" w:hAnsi="Times New Roman" w:cs="Times New Roman"/>
                <w:sz w:val="22"/>
                <w:szCs w:val="22"/>
              </w:rPr>
            </w:pPr>
            <w:r w:rsidRPr="00B9111D">
              <w:rPr>
                <w:rFonts w:ascii="Times New Roman" w:hAnsi="Times New Roman" w:cs="Times New Roman"/>
                <w:sz w:val="22"/>
                <w:szCs w:val="22"/>
              </w:rPr>
              <w:t>Wskaźnik naładowania baterii</w:t>
            </w:r>
          </w:p>
          <w:p w14:paraId="6BD2156A" w14:textId="77777777" w:rsidR="00B9111D" w:rsidRPr="006670CD" w:rsidRDefault="00B9111D" w:rsidP="00B9111D">
            <w:pPr>
              <w:pStyle w:val="Default"/>
              <w:spacing w:line="276" w:lineRule="auto"/>
              <w:rPr>
                <w:rFonts w:ascii="Times New Roman" w:hAnsi="Times New Roman" w:cs="Times New Roman"/>
                <w:sz w:val="22"/>
                <w:szCs w:val="22"/>
              </w:rPr>
            </w:pPr>
            <w:r w:rsidRPr="006670CD">
              <w:rPr>
                <w:rFonts w:ascii="Times New Roman" w:hAnsi="Times New Roman" w:cs="Times New Roman"/>
                <w:sz w:val="22"/>
                <w:szCs w:val="22"/>
              </w:rPr>
              <w:t>Trwała, odporna na zalania konstrukcja z wytrzymałymi nóżkami</w:t>
            </w:r>
            <w:r>
              <w:rPr>
                <w:rFonts w:ascii="Times New Roman" w:hAnsi="Times New Roman" w:cs="Times New Roman"/>
                <w:sz w:val="22"/>
                <w:szCs w:val="22"/>
              </w:rPr>
              <w:t>.</w:t>
            </w:r>
            <w:r w:rsidRPr="006670CD">
              <w:rPr>
                <w:rFonts w:ascii="Times New Roman" w:hAnsi="Times New Roman" w:cs="Times New Roman"/>
                <w:sz w:val="22"/>
                <w:szCs w:val="22"/>
              </w:rPr>
              <w:t xml:space="preserve"> </w:t>
            </w:r>
          </w:p>
          <w:p w14:paraId="5CBFB43D" w14:textId="77777777" w:rsidR="00B9111D" w:rsidRDefault="00B9111D" w:rsidP="00B9111D">
            <w:pPr>
              <w:autoSpaceDE w:val="0"/>
              <w:autoSpaceDN w:val="0"/>
              <w:spacing w:before="40" w:after="40" w:line="276" w:lineRule="auto"/>
              <w:rPr>
                <w:sz w:val="22"/>
                <w:szCs w:val="22"/>
              </w:rPr>
            </w:pPr>
            <w:r w:rsidRPr="006670CD">
              <w:rPr>
                <w:sz w:val="22"/>
                <w:szCs w:val="22"/>
              </w:rPr>
              <w:t>Zasięg łączności 10 m.</w:t>
            </w:r>
          </w:p>
          <w:p w14:paraId="036ABE83" w14:textId="2DA79921" w:rsidR="0037478C" w:rsidRPr="006670CD" w:rsidRDefault="0037478C" w:rsidP="00B9111D">
            <w:pPr>
              <w:autoSpaceDE w:val="0"/>
              <w:autoSpaceDN w:val="0"/>
              <w:spacing w:before="40" w:after="40" w:line="276" w:lineRule="auto"/>
              <w:rPr>
                <w:sz w:val="22"/>
                <w:szCs w:val="22"/>
              </w:rPr>
            </w:pPr>
            <w:r>
              <w:rPr>
                <w:sz w:val="22"/>
                <w:szCs w:val="22"/>
              </w:rPr>
              <w:t>Gwarancja standardowa min. 36 mc.</w:t>
            </w:r>
          </w:p>
        </w:tc>
      </w:tr>
      <w:tr w:rsidR="00B9111D" w:rsidRPr="006670CD" w14:paraId="3C0589AD" w14:textId="77777777" w:rsidTr="00F772BE">
        <w:trPr>
          <w:trHeight w:val="390"/>
        </w:trPr>
        <w:tc>
          <w:tcPr>
            <w:tcW w:w="562" w:type="dxa"/>
          </w:tcPr>
          <w:p w14:paraId="5B971E10" w14:textId="3F111AA5" w:rsidR="00B9111D" w:rsidRDefault="00B9111D" w:rsidP="00F772BE">
            <w:pPr>
              <w:spacing w:line="276" w:lineRule="auto"/>
              <w:rPr>
                <w:sz w:val="22"/>
                <w:szCs w:val="22"/>
              </w:rPr>
            </w:pPr>
            <w:r>
              <w:rPr>
                <w:sz w:val="22"/>
                <w:szCs w:val="22"/>
              </w:rPr>
              <w:t>32</w:t>
            </w:r>
          </w:p>
        </w:tc>
        <w:tc>
          <w:tcPr>
            <w:tcW w:w="2127" w:type="dxa"/>
          </w:tcPr>
          <w:p w14:paraId="4F69390F" w14:textId="7D44FCEA" w:rsidR="00B9111D" w:rsidRDefault="00B9111D" w:rsidP="00F772BE">
            <w:pPr>
              <w:pStyle w:val="DomylneA"/>
              <w:spacing w:line="276" w:lineRule="auto"/>
              <w:jc w:val="both"/>
              <w:rPr>
                <w:rFonts w:ascii="Times New Roman" w:hAnsi="Times New Roman" w:cs="Times New Roman"/>
                <w:color w:val="auto"/>
              </w:rPr>
            </w:pPr>
            <w:r>
              <w:rPr>
                <w:rFonts w:ascii="Times New Roman" w:hAnsi="Times New Roman" w:cs="Times New Roman"/>
                <w:color w:val="auto"/>
              </w:rPr>
              <w:t>Podkładka pod mysz</w:t>
            </w:r>
          </w:p>
        </w:tc>
        <w:tc>
          <w:tcPr>
            <w:tcW w:w="6373" w:type="dxa"/>
            <w:vAlign w:val="center"/>
          </w:tcPr>
          <w:p w14:paraId="17C8CA06" w14:textId="580545B2" w:rsidR="00B9111D" w:rsidRPr="00B9111D" w:rsidRDefault="00B9111D" w:rsidP="00B9111D">
            <w:pPr>
              <w:autoSpaceDE w:val="0"/>
              <w:autoSpaceDN w:val="0"/>
              <w:spacing w:before="40" w:after="40" w:line="276" w:lineRule="auto"/>
              <w:rPr>
                <w:sz w:val="22"/>
                <w:szCs w:val="22"/>
              </w:rPr>
            </w:pPr>
            <w:r w:rsidRPr="00B9111D">
              <w:rPr>
                <w:sz w:val="22"/>
                <w:szCs w:val="22"/>
              </w:rPr>
              <w:t>Materiał:</w:t>
            </w:r>
            <w:r>
              <w:rPr>
                <w:sz w:val="22"/>
                <w:szCs w:val="22"/>
              </w:rPr>
              <w:t xml:space="preserve"> </w:t>
            </w:r>
            <w:r w:rsidR="00635B21">
              <w:rPr>
                <w:sz w:val="22"/>
                <w:szCs w:val="22"/>
              </w:rPr>
              <w:t>Tworzywo sztuczne</w:t>
            </w:r>
          </w:p>
          <w:p w14:paraId="0CFAFE6E" w14:textId="44C20750" w:rsidR="00B9111D" w:rsidRPr="00B9111D" w:rsidRDefault="00B9111D" w:rsidP="00B9111D">
            <w:pPr>
              <w:autoSpaceDE w:val="0"/>
              <w:autoSpaceDN w:val="0"/>
              <w:spacing w:before="40" w:after="40" w:line="276" w:lineRule="auto"/>
              <w:rPr>
                <w:sz w:val="22"/>
                <w:szCs w:val="22"/>
              </w:rPr>
            </w:pPr>
            <w:r w:rsidRPr="00B9111D">
              <w:rPr>
                <w:sz w:val="22"/>
                <w:szCs w:val="22"/>
              </w:rPr>
              <w:t>Szerokość</w:t>
            </w:r>
            <w:r>
              <w:rPr>
                <w:sz w:val="22"/>
                <w:szCs w:val="22"/>
              </w:rPr>
              <w:t xml:space="preserve"> min.</w:t>
            </w:r>
            <w:r w:rsidRPr="00B9111D">
              <w:rPr>
                <w:sz w:val="22"/>
                <w:szCs w:val="22"/>
              </w:rPr>
              <w:t>:</w:t>
            </w:r>
            <w:r w:rsidR="00635B21">
              <w:rPr>
                <w:sz w:val="22"/>
                <w:szCs w:val="22"/>
              </w:rPr>
              <w:t>300</w:t>
            </w:r>
            <w:r w:rsidRPr="00B9111D">
              <w:rPr>
                <w:sz w:val="22"/>
                <w:szCs w:val="22"/>
              </w:rPr>
              <w:t xml:space="preserve"> mm</w:t>
            </w:r>
          </w:p>
          <w:p w14:paraId="13FF88EC" w14:textId="0C63D852" w:rsidR="00B9111D" w:rsidRPr="00B9111D" w:rsidRDefault="00B9111D" w:rsidP="00B9111D">
            <w:pPr>
              <w:autoSpaceDE w:val="0"/>
              <w:autoSpaceDN w:val="0"/>
              <w:spacing w:before="40" w:after="40" w:line="276" w:lineRule="auto"/>
              <w:rPr>
                <w:sz w:val="22"/>
                <w:szCs w:val="22"/>
              </w:rPr>
            </w:pPr>
            <w:r w:rsidRPr="00B9111D">
              <w:rPr>
                <w:sz w:val="22"/>
                <w:szCs w:val="22"/>
              </w:rPr>
              <w:t>Wysokość</w:t>
            </w:r>
            <w:r>
              <w:rPr>
                <w:sz w:val="22"/>
                <w:szCs w:val="22"/>
              </w:rPr>
              <w:t xml:space="preserve"> min.</w:t>
            </w:r>
            <w:r w:rsidRPr="00B9111D">
              <w:rPr>
                <w:sz w:val="22"/>
                <w:szCs w:val="22"/>
              </w:rPr>
              <w:t>:</w:t>
            </w:r>
            <w:r w:rsidR="00635B21">
              <w:rPr>
                <w:sz w:val="22"/>
                <w:szCs w:val="22"/>
              </w:rPr>
              <w:t>300</w:t>
            </w:r>
            <w:r w:rsidRPr="00B9111D">
              <w:rPr>
                <w:sz w:val="22"/>
                <w:szCs w:val="22"/>
              </w:rPr>
              <w:t>mm</w:t>
            </w:r>
          </w:p>
          <w:p w14:paraId="6373A51B" w14:textId="77777777" w:rsidR="00B9111D" w:rsidRDefault="00B9111D" w:rsidP="00B9111D">
            <w:pPr>
              <w:autoSpaceDE w:val="0"/>
              <w:autoSpaceDN w:val="0"/>
              <w:spacing w:before="40" w:after="40" w:line="276" w:lineRule="auto"/>
              <w:rPr>
                <w:sz w:val="22"/>
                <w:szCs w:val="22"/>
              </w:rPr>
            </w:pPr>
            <w:r w:rsidRPr="00B9111D">
              <w:rPr>
                <w:sz w:val="22"/>
                <w:szCs w:val="22"/>
              </w:rPr>
              <w:t>Wodoodporna powierzchnia</w:t>
            </w:r>
          </w:p>
          <w:p w14:paraId="2A0322A8" w14:textId="4B522568" w:rsidR="00B9111D" w:rsidRDefault="00B9111D" w:rsidP="00B9111D">
            <w:pPr>
              <w:autoSpaceDE w:val="0"/>
              <w:autoSpaceDN w:val="0"/>
              <w:spacing w:before="40" w:after="40" w:line="276" w:lineRule="auto"/>
              <w:rPr>
                <w:sz w:val="22"/>
                <w:szCs w:val="22"/>
              </w:rPr>
            </w:pPr>
            <w:r w:rsidRPr="00B9111D">
              <w:rPr>
                <w:sz w:val="22"/>
                <w:szCs w:val="22"/>
              </w:rPr>
              <w:t>Antypoślizgowy spód</w:t>
            </w:r>
          </w:p>
          <w:p w14:paraId="555548E4" w14:textId="77777777" w:rsidR="00B9111D" w:rsidRPr="00B9111D" w:rsidRDefault="00B9111D" w:rsidP="00B9111D">
            <w:pPr>
              <w:autoSpaceDE w:val="0"/>
              <w:autoSpaceDN w:val="0"/>
              <w:spacing w:before="40" w:after="40" w:line="276" w:lineRule="auto"/>
              <w:rPr>
                <w:sz w:val="22"/>
                <w:szCs w:val="22"/>
              </w:rPr>
            </w:pPr>
            <w:r w:rsidRPr="00B9111D">
              <w:rPr>
                <w:sz w:val="22"/>
                <w:szCs w:val="22"/>
              </w:rPr>
              <w:lastRenderedPageBreak/>
              <w:t>Zaokrąglone brzegi podkładki</w:t>
            </w:r>
          </w:p>
          <w:p w14:paraId="6ECB6EA1" w14:textId="77777777" w:rsidR="00B9111D" w:rsidRDefault="00B9111D" w:rsidP="00B9111D">
            <w:pPr>
              <w:autoSpaceDE w:val="0"/>
              <w:autoSpaceDN w:val="0"/>
              <w:spacing w:before="40" w:after="40" w:line="276" w:lineRule="auto"/>
              <w:rPr>
                <w:sz w:val="22"/>
                <w:szCs w:val="22"/>
              </w:rPr>
            </w:pPr>
            <w:r w:rsidRPr="00B9111D">
              <w:rPr>
                <w:sz w:val="22"/>
                <w:szCs w:val="22"/>
              </w:rPr>
              <w:t>Obszyte brzegi podkładki</w:t>
            </w:r>
          </w:p>
          <w:p w14:paraId="12BEC7D9" w14:textId="1F55E015" w:rsidR="0037478C" w:rsidRDefault="0037478C" w:rsidP="00B9111D">
            <w:pPr>
              <w:autoSpaceDE w:val="0"/>
              <w:autoSpaceDN w:val="0"/>
              <w:spacing w:before="40" w:after="40" w:line="276" w:lineRule="auto"/>
              <w:rPr>
                <w:sz w:val="22"/>
                <w:szCs w:val="22"/>
              </w:rPr>
            </w:pPr>
            <w:r>
              <w:rPr>
                <w:sz w:val="22"/>
                <w:szCs w:val="22"/>
              </w:rPr>
              <w:t>Gwarancja standardowa min. 36 mc</w:t>
            </w:r>
          </w:p>
        </w:tc>
      </w:tr>
    </w:tbl>
    <w:p w14:paraId="2C569337" w14:textId="018D6EEF" w:rsidR="00EA4E21" w:rsidRPr="0090675B" w:rsidRDefault="00EA4E21" w:rsidP="00AB1AB7">
      <w:pPr>
        <w:spacing w:line="276" w:lineRule="auto"/>
        <w:jc w:val="both"/>
        <w:rPr>
          <w:sz w:val="22"/>
          <w:szCs w:val="22"/>
        </w:rPr>
      </w:pPr>
    </w:p>
    <w:p w14:paraId="3CDF51C0" w14:textId="77777777" w:rsidR="00A616DA" w:rsidRPr="001C0416" w:rsidRDefault="00A616DA" w:rsidP="004B7299">
      <w:pPr>
        <w:pStyle w:val="Nagwek2"/>
        <w:keepLines w:val="0"/>
        <w:numPr>
          <w:ilvl w:val="0"/>
          <w:numId w:val="25"/>
        </w:numPr>
        <w:tabs>
          <w:tab w:val="left" w:pos="426"/>
        </w:tabs>
        <w:suppressAutoHyphens/>
        <w:autoSpaceDN w:val="0"/>
        <w:spacing w:before="240" w:after="120" w:line="360" w:lineRule="auto"/>
        <w:ind w:left="720"/>
        <w:textAlignment w:val="baseline"/>
        <w:rPr>
          <w:rFonts w:ascii="Times New Roman" w:eastAsia="Malgun Gothic Semilight" w:hAnsi="Times New Roman" w:cs="Times New Roman"/>
          <w:sz w:val="22"/>
          <w:szCs w:val="22"/>
        </w:rPr>
      </w:pPr>
      <w:bookmarkStart w:id="21" w:name="_Toc85796136"/>
      <w:r w:rsidRPr="001C0416">
        <w:rPr>
          <w:rFonts w:ascii="Times New Roman" w:eastAsia="Malgun Gothic Semilight" w:hAnsi="Times New Roman" w:cs="Times New Roman"/>
          <w:sz w:val="22"/>
          <w:szCs w:val="22"/>
        </w:rPr>
        <w:t>WYMAGANIA GWARANCYJNE I SERWISOWE</w:t>
      </w:r>
      <w:bookmarkEnd w:id="21"/>
    </w:p>
    <w:p w14:paraId="5E500026" w14:textId="77777777" w:rsidR="00A616DA" w:rsidRPr="00A616DA" w:rsidRDefault="00A616DA" w:rsidP="00AB1AB7">
      <w:pPr>
        <w:spacing w:line="276" w:lineRule="auto"/>
        <w:rPr>
          <w:sz w:val="22"/>
          <w:szCs w:val="22"/>
        </w:rPr>
      </w:pPr>
    </w:p>
    <w:p w14:paraId="3E22A3FF" w14:textId="77777777" w:rsidR="00A616DA" w:rsidRPr="00A616DA" w:rsidRDefault="00A616DA" w:rsidP="00C03040">
      <w:pPr>
        <w:pStyle w:val="Akapitzlist"/>
        <w:numPr>
          <w:ilvl w:val="0"/>
          <w:numId w:val="9"/>
        </w:numPr>
        <w:pBdr>
          <w:top w:val="nil"/>
          <w:left w:val="nil"/>
          <w:bottom w:val="nil"/>
          <w:right w:val="nil"/>
          <w:between w:val="nil"/>
          <w:bar w:val="nil"/>
        </w:pBdr>
        <w:spacing w:after="0" w:line="276" w:lineRule="auto"/>
        <w:contextualSpacing w:val="0"/>
        <w:jc w:val="both"/>
        <w:rPr>
          <w:rFonts w:ascii="Times New Roman" w:hAnsi="Times New Roman"/>
        </w:rPr>
      </w:pPr>
      <w:bookmarkStart w:id="22" w:name="_Hlk8646483"/>
      <w:r w:rsidRPr="00A616DA">
        <w:rPr>
          <w:rFonts w:ascii="Times New Roman" w:hAnsi="Times New Roman"/>
        </w:rPr>
        <w:t>Wykonawca wraz z dostawą urządzeń przekaże warunki gwarancyjne i serwisowe, w tym procedury zgłaszania awarii, dostępne kanały komunikacyjne z serwisem producenta.</w:t>
      </w:r>
    </w:p>
    <w:p w14:paraId="51FA4095" w14:textId="77777777" w:rsidR="00A616DA" w:rsidRPr="00A616DA" w:rsidRDefault="00A616DA" w:rsidP="00C03040">
      <w:pPr>
        <w:pStyle w:val="Akapitzlist"/>
        <w:numPr>
          <w:ilvl w:val="0"/>
          <w:numId w:val="9"/>
        </w:numPr>
        <w:pBdr>
          <w:top w:val="nil"/>
          <w:left w:val="nil"/>
          <w:bottom w:val="nil"/>
          <w:right w:val="nil"/>
          <w:between w:val="nil"/>
          <w:bar w:val="nil"/>
        </w:pBdr>
        <w:spacing w:after="0" w:line="276" w:lineRule="auto"/>
        <w:contextualSpacing w:val="0"/>
        <w:jc w:val="both"/>
        <w:rPr>
          <w:rFonts w:ascii="Times New Roman" w:hAnsi="Times New Roman"/>
        </w:rPr>
      </w:pPr>
      <w:r w:rsidRPr="00A616DA">
        <w:rPr>
          <w:rFonts w:ascii="Times New Roman" w:hAnsi="Times New Roman"/>
        </w:rPr>
        <w:t>Wymagania gwarancyjne:</w:t>
      </w:r>
    </w:p>
    <w:p w14:paraId="088C70E5" w14:textId="77777777" w:rsidR="00A616DA" w:rsidRPr="00A616DA" w:rsidRDefault="00A616DA" w:rsidP="00C03040">
      <w:pPr>
        <w:pStyle w:val="Akapitzlist"/>
        <w:numPr>
          <w:ilvl w:val="0"/>
          <w:numId w:val="11"/>
        </w:numPr>
        <w:pBdr>
          <w:top w:val="nil"/>
          <w:left w:val="nil"/>
          <w:bottom w:val="nil"/>
          <w:right w:val="nil"/>
          <w:between w:val="nil"/>
          <w:bar w:val="nil"/>
        </w:pBdr>
        <w:spacing w:after="0" w:line="276" w:lineRule="auto"/>
        <w:contextualSpacing w:val="0"/>
        <w:jc w:val="both"/>
        <w:rPr>
          <w:rFonts w:ascii="Times New Roman" w:hAnsi="Times New Roman"/>
        </w:rPr>
      </w:pPr>
      <w:r w:rsidRPr="00A616DA">
        <w:rPr>
          <w:rFonts w:ascii="Times New Roman" w:hAnsi="Times New Roman"/>
        </w:rPr>
        <w:t xml:space="preserve">Wykonawca w ramach realizacji Umowy zapewni Zamawiającemu: </w:t>
      </w:r>
    </w:p>
    <w:p w14:paraId="0ED3AFBA" w14:textId="6295775E" w:rsidR="00A616DA" w:rsidRDefault="00A616DA" w:rsidP="00C03040">
      <w:pPr>
        <w:pStyle w:val="Akapitzlist"/>
        <w:numPr>
          <w:ilvl w:val="0"/>
          <w:numId w:val="13"/>
        </w:numPr>
        <w:pBdr>
          <w:top w:val="nil"/>
          <w:left w:val="nil"/>
          <w:bottom w:val="nil"/>
          <w:right w:val="nil"/>
          <w:between w:val="nil"/>
          <w:bar w:val="nil"/>
        </w:pBdr>
        <w:spacing w:after="0" w:line="276" w:lineRule="auto"/>
        <w:contextualSpacing w:val="0"/>
        <w:jc w:val="both"/>
        <w:rPr>
          <w:rFonts w:ascii="Times New Roman" w:hAnsi="Times New Roman"/>
        </w:rPr>
      </w:pPr>
      <w:r w:rsidRPr="00A616DA">
        <w:rPr>
          <w:rFonts w:ascii="Times New Roman" w:hAnsi="Times New Roman"/>
        </w:rPr>
        <w:t xml:space="preserve">prawo do pobierania nowych wersji i aktualizacji oprogramowania przez okres minimum </w:t>
      </w:r>
      <w:r w:rsidR="00C311C3">
        <w:rPr>
          <w:rFonts w:ascii="Times New Roman" w:hAnsi="Times New Roman"/>
        </w:rPr>
        <w:br/>
      </w:r>
      <w:r w:rsidRPr="00A616DA">
        <w:rPr>
          <w:rFonts w:ascii="Times New Roman" w:hAnsi="Times New Roman"/>
        </w:rPr>
        <w:t>36 miesięcy od</w:t>
      </w:r>
      <w:r w:rsidR="00DD2367">
        <w:rPr>
          <w:rFonts w:ascii="Times New Roman" w:hAnsi="Times New Roman"/>
        </w:rPr>
        <w:t xml:space="preserve"> dnia</w:t>
      </w:r>
      <w:r w:rsidRPr="00A616DA">
        <w:rPr>
          <w:rFonts w:ascii="Times New Roman" w:hAnsi="Times New Roman"/>
        </w:rPr>
        <w:t xml:space="preserve"> podpisania protokołu odbioru produktu,</w:t>
      </w:r>
    </w:p>
    <w:p w14:paraId="1B1135DB" w14:textId="7184C26A" w:rsidR="00883081" w:rsidRDefault="00883081" w:rsidP="00883081">
      <w:pPr>
        <w:pStyle w:val="Akapitzlist"/>
        <w:numPr>
          <w:ilvl w:val="0"/>
          <w:numId w:val="13"/>
        </w:numPr>
        <w:pBdr>
          <w:top w:val="nil"/>
          <w:left w:val="nil"/>
          <w:bottom w:val="nil"/>
          <w:right w:val="nil"/>
          <w:between w:val="nil"/>
          <w:bar w:val="nil"/>
        </w:pBdr>
        <w:spacing w:after="0" w:line="276" w:lineRule="auto"/>
        <w:contextualSpacing w:val="0"/>
        <w:jc w:val="both"/>
        <w:rPr>
          <w:rFonts w:ascii="Times New Roman" w:hAnsi="Times New Roman"/>
        </w:rPr>
      </w:pPr>
      <w:r>
        <w:rPr>
          <w:rFonts w:ascii="Times New Roman" w:hAnsi="Times New Roman"/>
        </w:rPr>
        <w:t xml:space="preserve">dla komputera i stacji dokującej dostarczenie pakietów rozszerzonego wsparcia producenta rozszerzające gwarancję min. </w:t>
      </w:r>
      <w:r w:rsidRPr="00883081">
        <w:rPr>
          <w:rFonts w:ascii="Times New Roman" w:hAnsi="Times New Roman"/>
        </w:rPr>
        <w:t>36 miesięcy</w:t>
      </w:r>
      <w:r>
        <w:rPr>
          <w:rFonts w:ascii="Times New Roman" w:hAnsi="Times New Roman"/>
        </w:rPr>
        <w:t>, która będzie</w:t>
      </w:r>
      <w:r w:rsidRPr="00883081">
        <w:rPr>
          <w:rFonts w:ascii="Times New Roman" w:hAnsi="Times New Roman"/>
        </w:rPr>
        <w:t xml:space="preserve"> świadczona w miejscu użytkowania przedmiotu zamówienia (on-</w:t>
      </w:r>
      <w:proofErr w:type="spellStart"/>
      <w:r w:rsidRPr="00883081">
        <w:rPr>
          <w:rFonts w:ascii="Times New Roman" w:hAnsi="Times New Roman"/>
        </w:rPr>
        <w:t>site</w:t>
      </w:r>
      <w:proofErr w:type="spellEnd"/>
      <w:r w:rsidRPr="00883081">
        <w:rPr>
          <w:rFonts w:ascii="Times New Roman" w:hAnsi="Times New Roman"/>
        </w:rPr>
        <w:t xml:space="preserve">) </w:t>
      </w:r>
      <w:r>
        <w:rPr>
          <w:rFonts w:ascii="Times New Roman" w:hAnsi="Times New Roman"/>
        </w:rPr>
        <w:t xml:space="preserve">w trybie NBD </w:t>
      </w:r>
      <w:r w:rsidRPr="00883081">
        <w:rPr>
          <w:rFonts w:ascii="Times New Roman" w:hAnsi="Times New Roman"/>
        </w:rPr>
        <w:t>przez producenta lub autoryzowanego partnera serwisowego producenta</w:t>
      </w:r>
      <w:r>
        <w:rPr>
          <w:rFonts w:ascii="Times New Roman" w:hAnsi="Times New Roman"/>
        </w:rPr>
        <w:t>,</w:t>
      </w:r>
    </w:p>
    <w:p w14:paraId="0D2341AA" w14:textId="4BE03C2C" w:rsidR="00883081" w:rsidRPr="00A616DA" w:rsidRDefault="00883081" w:rsidP="00883081">
      <w:pPr>
        <w:pStyle w:val="Akapitzlist"/>
        <w:numPr>
          <w:ilvl w:val="0"/>
          <w:numId w:val="13"/>
        </w:numPr>
        <w:pBdr>
          <w:top w:val="nil"/>
          <w:left w:val="nil"/>
          <w:bottom w:val="nil"/>
          <w:right w:val="nil"/>
          <w:between w:val="nil"/>
          <w:bar w:val="nil"/>
        </w:pBdr>
        <w:spacing w:after="0" w:line="276" w:lineRule="auto"/>
        <w:contextualSpacing w:val="0"/>
        <w:jc w:val="both"/>
        <w:rPr>
          <w:rFonts w:ascii="Times New Roman" w:hAnsi="Times New Roman"/>
        </w:rPr>
      </w:pPr>
      <w:r>
        <w:rPr>
          <w:rFonts w:ascii="Times New Roman" w:hAnsi="Times New Roman"/>
        </w:rPr>
        <w:t>dla akcesoriów gwarancja standardowa min. 36 mc,</w:t>
      </w:r>
      <w:r w:rsidR="00BD0A35">
        <w:rPr>
          <w:rFonts w:ascii="Times New Roman" w:hAnsi="Times New Roman"/>
        </w:rPr>
        <w:t xml:space="preserve"> naprawa lub wymiana w ciągu 14 dni</w:t>
      </w:r>
      <w:r w:rsidR="00262416">
        <w:rPr>
          <w:rFonts w:ascii="Times New Roman" w:hAnsi="Times New Roman"/>
        </w:rPr>
        <w:t xml:space="preserve"> w miejscu użytkowania</w:t>
      </w:r>
      <w:r w:rsidR="00BD0A35">
        <w:rPr>
          <w:rFonts w:ascii="Times New Roman" w:hAnsi="Times New Roman"/>
        </w:rPr>
        <w:t>,</w:t>
      </w:r>
    </w:p>
    <w:p w14:paraId="6A091E54" w14:textId="0A04E7C4" w:rsidR="00A616DA" w:rsidRPr="00A616DA" w:rsidRDefault="00A616DA" w:rsidP="00C03040">
      <w:pPr>
        <w:pStyle w:val="Akapitzlist"/>
        <w:numPr>
          <w:ilvl w:val="0"/>
          <w:numId w:val="13"/>
        </w:numPr>
        <w:pBdr>
          <w:top w:val="nil"/>
          <w:left w:val="nil"/>
          <w:bottom w:val="nil"/>
          <w:right w:val="nil"/>
          <w:between w:val="nil"/>
          <w:bar w:val="nil"/>
        </w:pBdr>
        <w:spacing w:after="0" w:line="276" w:lineRule="auto"/>
        <w:contextualSpacing w:val="0"/>
        <w:jc w:val="both"/>
        <w:rPr>
          <w:rFonts w:ascii="Times New Roman" w:hAnsi="Times New Roman"/>
        </w:rPr>
      </w:pPr>
      <w:r w:rsidRPr="00A616DA">
        <w:rPr>
          <w:rFonts w:ascii="Times New Roman" w:hAnsi="Times New Roman"/>
        </w:rPr>
        <w:t>przyjmowanie zgłoszeń Zamawiającego przez Wykonawcę 24 godziny na dobę (</w:t>
      </w:r>
      <w:r w:rsidRPr="00457010">
        <w:rPr>
          <w:rFonts w:ascii="Times New Roman" w:hAnsi="Times New Roman"/>
        </w:rPr>
        <w:t>dla sprzętu objętego serwisem NBD</w:t>
      </w:r>
      <w:r w:rsidRPr="00A616DA">
        <w:rPr>
          <w:rFonts w:ascii="Times New Roman" w:hAnsi="Times New Roman"/>
        </w:rPr>
        <w:t xml:space="preserve"> zgłoszenia zamawiającego dokonane po godz. 15:</w:t>
      </w:r>
      <w:r w:rsidR="004D4F41">
        <w:rPr>
          <w:rFonts w:ascii="Times New Roman" w:hAnsi="Times New Roman"/>
        </w:rPr>
        <w:t>35</w:t>
      </w:r>
      <w:r w:rsidRPr="00A616DA">
        <w:rPr>
          <w:rFonts w:ascii="Times New Roman" w:hAnsi="Times New Roman"/>
        </w:rPr>
        <w:t xml:space="preserve"> i w dni wolne </w:t>
      </w:r>
      <w:r w:rsidR="00C54C99">
        <w:rPr>
          <w:rFonts w:ascii="Times New Roman" w:hAnsi="Times New Roman"/>
        </w:rPr>
        <w:br/>
      </w:r>
      <w:r w:rsidRPr="00A616DA">
        <w:rPr>
          <w:rFonts w:ascii="Times New Roman" w:hAnsi="Times New Roman"/>
        </w:rPr>
        <w:t>od pracy będą traktowane jako zgłoszenia dokonane następnego dnia roboczego),</w:t>
      </w:r>
    </w:p>
    <w:p w14:paraId="7ADD5959" w14:textId="534BC9FE" w:rsidR="00A616DA" w:rsidRPr="00A616DA" w:rsidRDefault="00A616DA" w:rsidP="00C03040">
      <w:pPr>
        <w:pStyle w:val="Akapitzlist"/>
        <w:numPr>
          <w:ilvl w:val="0"/>
          <w:numId w:val="13"/>
        </w:numPr>
        <w:pBdr>
          <w:top w:val="nil"/>
          <w:left w:val="nil"/>
          <w:bottom w:val="nil"/>
          <w:right w:val="nil"/>
          <w:between w:val="nil"/>
          <w:bar w:val="nil"/>
        </w:pBdr>
        <w:spacing w:after="0" w:line="276" w:lineRule="auto"/>
        <w:contextualSpacing w:val="0"/>
        <w:jc w:val="both"/>
        <w:rPr>
          <w:rFonts w:ascii="Times New Roman" w:hAnsi="Times New Roman"/>
        </w:rPr>
      </w:pPr>
      <w:r w:rsidRPr="00A616DA">
        <w:rPr>
          <w:rFonts w:ascii="Times New Roman" w:hAnsi="Times New Roman"/>
        </w:rPr>
        <w:t xml:space="preserve">wymianę sprzętu </w:t>
      </w:r>
      <w:r w:rsidR="00563DCE">
        <w:rPr>
          <w:rFonts w:ascii="Times New Roman" w:hAnsi="Times New Roman"/>
        </w:rPr>
        <w:t xml:space="preserve">na sprawny </w:t>
      </w:r>
      <w:r w:rsidRPr="00A616DA">
        <w:rPr>
          <w:rFonts w:ascii="Times New Roman" w:hAnsi="Times New Roman"/>
        </w:rPr>
        <w:t>w przypadku zdiagnozowania awarii urządzenia,</w:t>
      </w:r>
    </w:p>
    <w:p w14:paraId="18B9AD8F" w14:textId="77777777" w:rsidR="00A616DA" w:rsidRPr="00A616DA" w:rsidRDefault="00A616DA" w:rsidP="00C03040">
      <w:pPr>
        <w:pStyle w:val="Akapitzlist"/>
        <w:numPr>
          <w:ilvl w:val="0"/>
          <w:numId w:val="13"/>
        </w:numPr>
        <w:pBdr>
          <w:top w:val="nil"/>
          <w:left w:val="nil"/>
          <w:bottom w:val="nil"/>
          <w:right w:val="nil"/>
          <w:between w:val="nil"/>
          <w:bar w:val="nil"/>
        </w:pBdr>
        <w:spacing w:after="0" w:line="276" w:lineRule="auto"/>
        <w:contextualSpacing w:val="0"/>
        <w:jc w:val="both"/>
        <w:rPr>
          <w:rFonts w:ascii="Times New Roman" w:hAnsi="Times New Roman"/>
        </w:rPr>
      </w:pPr>
      <w:r w:rsidRPr="00A616DA">
        <w:rPr>
          <w:rFonts w:ascii="Times New Roman" w:hAnsi="Times New Roman"/>
        </w:rPr>
        <w:t>dostarczenie sprawnego urządzenia lub jego elementu podlegającego wymianie do miejsca zainstalowania urządzenia uszkodzonego,</w:t>
      </w:r>
    </w:p>
    <w:p w14:paraId="2644151A" w14:textId="77777777" w:rsidR="00A616DA" w:rsidRPr="00A616DA" w:rsidRDefault="00A616DA" w:rsidP="00C03040">
      <w:pPr>
        <w:pStyle w:val="Akapitzlist"/>
        <w:numPr>
          <w:ilvl w:val="0"/>
          <w:numId w:val="13"/>
        </w:numPr>
        <w:pBdr>
          <w:top w:val="nil"/>
          <w:left w:val="nil"/>
          <w:bottom w:val="nil"/>
          <w:right w:val="nil"/>
          <w:between w:val="nil"/>
          <w:bar w:val="nil"/>
        </w:pBdr>
        <w:spacing w:after="0" w:line="276" w:lineRule="auto"/>
        <w:contextualSpacing w:val="0"/>
        <w:jc w:val="both"/>
        <w:rPr>
          <w:rFonts w:ascii="Times New Roman" w:hAnsi="Times New Roman"/>
        </w:rPr>
      </w:pPr>
      <w:r w:rsidRPr="00A616DA">
        <w:rPr>
          <w:rFonts w:ascii="Times New Roman" w:hAnsi="Times New Roman"/>
        </w:rPr>
        <w:t>możliwość aktualizacji oprogramowania poprzez dostęp do zasobów producenta rozwiązania,</w:t>
      </w:r>
    </w:p>
    <w:p w14:paraId="1CEA4B3B" w14:textId="77777777" w:rsidR="00A616DA" w:rsidRPr="00A616DA" w:rsidRDefault="00A616DA" w:rsidP="00C03040">
      <w:pPr>
        <w:pStyle w:val="Akapitzlist"/>
        <w:numPr>
          <w:ilvl w:val="0"/>
          <w:numId w:val="13"/>
        </w:numPr>
        <w:pBdr>
          <w:top w:val="nil"/>
          <w:left w:val="nil"/>
          <w:bottom w:val="nil"/>
          <w:right w:val="nil"/>
          <w:between w:val="nil"/>
          <w:bar w:val="nil"/>
        </w:pBdr>
        <w:spacing w:after="0" w:line="276" w:lineRule="auto"/>
        <w:contextualSpacing w:val="0"/>
        <w:jc w:val="both"/>
        <w:rPr>
          <w:rFonts w:ascii="Times New Roman" w:hAnsi="Times New Roman"/>
        </w:rPr>
      </w:pPr>
      <w:r w:rsidRPr="00A616DA">
        <w:rPr>
          <w:rFonts w:ascii="Times New Roman" w:hAnsi="Times New Roman"/>
        </w:rPr>
        <w:t>dostęp do pomocy technicznej producenta,</w:t>
      </w:r>
    </w:p>
    <w:p w14:paraId="6354E688" w14:textId="57B7AC53" w:rsidR="00A616DA" w:rsidRPr="00A616DA" w:rsidRDefault="00A616DA" w:rsidP="00C03040">
      <w:pPr>
        <w:pStyle w:val="Akapitzlist"/>
        <w:numPr>
          <w:ilvl w:val="0"/>
          <w:numId w:val="13"/>
        </w:numPr>
        <w:pBdr>
          <w:top w:val="nil"/>
          <w:left w:val="nil"/>
          <w:bottom w:val="nil"/>
          <w:right w:val="nil"/>
          <w:between w:val="nil"/>
          <w:bar w:val="nil"/>
        </w:pBdr>
        <w:spacing w:after="0" w:line="276" w:lineRule="auto"/>
        <w:contextualSpacing w:val="0"/>
        <w:jc w:val="both"/>
        <w:rPr>
          <w:rFonts w:ascii="Times New Roman" w:hAnsi="Times New Roman"/>
        </w:rPr>
      </w:pPr>
      <w:r w:rsidRPr="00A616DA">
        <w:rPr>
          <w:rFonts w:ascii="Times New Roman" w:hAnsi="Times New Roman"/>
        </w:rPr>
        <w:t>dostęp do poprawek i nowych wersji oprogramowania</w:t>
      </w:r>
      <w:r w:rsidR="00C311C3">
        <w:rPr>
          <w:rFonts w:ascii="Times New Roman" w:hAnsi="Times New Roman"/>
        </w:rPr>
        <w:t>;</w:t>
      </w:r>
    </w:p>
    <w:p w14:paraId="4B1CCFEA" w14:textId="0BC56E35" w:rsidR="00A616DA" w:rsidRPr="00A616DA" w:rsidRDefault="00C311C3" w:rsidP="00C03040">
      <w:pPr>
        <w:pStyle w:val="Akapitzlist"/>
        <w:numPr>
          <w:ilvl w:val="0"/>
          <w:numId w:val="14"/>
        </w:numPr>
        <w:pBdr>
          <w:top w:val="nil"/>
          <w:left w:val="nil"/>
          <w:bottom w:val="nil"/>
          <w:right w:val="nil"/>
          <w:between w:val="nil"/>
          <w:bar w:val="nil"/>
        </w:pBdr>
        <w:spacing w:after="0" w:line="276" w:lineRule="auto"/>
        <w:contextualSpacing w:val="0"/>
        <w:jc w:val="both"/>
        <w:rPr>
          <w:rFonts w:ascii="Times New Roman" w:hAnsi="Times New Roman"/>
        </w:rPr>
      </w:pPr>
      <w:r>
        <w:rPr>
          <w:rFonts w:ascii="Times New Roman" w:hAnsi="Times New Roman"/>
        </w:rPr>
        <w:t>g</w:t>
      </w:r>
      <w:r w:rsidR="00A616DA" w:rsidRPr="00A616DA">
        <w:rPr>
          <w:rFonts w:ascii="Times New Roman" w:hAnsi="Times New Roman"/>
        </w:rPr>
        <w:t xml:space="preserve">warancją producenta muszą zostać objęte wszystkie dostarczone urządzenia przez okres minimum </w:t>
      </w:r>
      <w:r>
        <w:rPr>
          <w:rFonts w:ascii="Times New Roman" w:hAnsi="Times New Roman"/>
        </w:rPr>
        <w:br/>
      </w:r>
      <w:r w:rsidR="00A616DA" w:rsidRPr="00A616DA">
        <w:rPr>
          <w:rFonts w:ascii="Times New Roman" w:hAnsi="Times New Roman"/>
        </w:rPr>
        <w:t xml:space="preserve">36 miesięcy, przy czym bieg okresu gwarancji rozpocznie się z chwilą podpisania bez zastrzeżeń protokołu </w:t>
      </w:r>
      <w:r w:rsidR="001A61FD">
        <w:rPr>
          <w:rFonts w:ascii="Times New Roman" w:hAnsi="Times New Roman"/>
        </w:rPr>
        <w:t>zdawczo-odbiorczego</w:t>
      </w:r>
      <w:r w:rsidR="00A616DA" w:rsidRPr="00A616DA">
        <w:rPr>
          <w:rFonts w:ascii="Times New Roman" w:hAnsi="Times New Roman"/>
        </w:rPr>
        <w:t>. Do dostarczonych urządzeń będą dołączone karty gwarancyjne zawierające numery seryjne produktu, numery seryjne oprogramowania, termin i warunki ważności gwarancji (zgodnie z umową), adresy i numery telefonów punktów serwisowych świadczących usługi gwarancyjne.</w:t>
      </w:r>
    </w:p>
    <w:p w14:paraId="2B611C0D" w14:textId="0272E70D" w:rsidR="00A616DA" w:rsidRPr="00A616DA" w:rsidRDefault="00A616DA" w:rsidP="00C03040">
      <w:pPr>
        <w:pStyle w:val="Akapitzlist"/>
        <w:numPr>
          <w:ilvl w:val="0"/>
          <w:numId w:val="15"/>
        </w:numPr>
        <w:pBdr>
          <w:top w:val="nil"/>
          <w:left w:val="nil"/>
          <w:bottom w:val="nil"/>
          <w:right w:val="nil"/>
          <w:between w:val="nil"/>
          <w:bar w:val="nil"/>
        </w:pBdr>
        <w:spacing w:after="0" w:line="276" w:lineRule="auto"/>
        <w:contextualSpacing w:val="0"/>
        <w:jc w:val="both"/>
        <w:rPr>
          <w:rFonts w:ascii="Times New Roman" w:hAnsi="Times New Roman"/>
        </w:rPr>
      </w:pPr>
      <w:r w:rsidRPr="00A616DA">
        <w:rPr>
          <w:rFonts w:ascii="Times New Roman" w:hAnsi="Times New Roman"/>
        </w:rPr>
        <w:t xml:space="preserve">Do przedmiotu zamówienia muszą zostać dostarczone procedury zgłaszania awarii w formie </w:t>
      </w:r>
      <w:r w:rsidR="00C311C3">
        <w:rPr>
          <w:rFonts w:ascii="Times New Roman" w:hAnsi="Times New Roman"/>
        </w:rPr>
        <w:t xml:space="preserve">edytowalnych </w:t>
      </w:r>
      <w:r w:rsidRPr="00A616DA">
        <w:rPr>
          <w:rFonts w:ascii="Times New Roman" w:hAnsi="Times New Roman"/>
        </w:rPr>
        <w:t xml:space="preserve">dokumentów w wersji </w:t>
      </w:r>
      <w:r w:rsidR="00C311C3">
        <w:rPr>
          <w:rFonts w:ascii="Times New Roman" w:hAnsi="Times New Roman"/>
        </w:rPr>
        <w:t>elektronicznej</w:t>
      </w:r>
      <w:r w:rsidRPr="00A616DA">
        <w:rPr>
          <w:rFonts w:ascii="Times New Roman" w:hAnsi="Times New Roman"/>
        </w:rPr>
        <w:t>.</w:t>
      </w:r>
    </w:p>
    <w:p w14:paraId="7117AD24" w14:textId="48C0264B" w:rsidR="00A616DA" w:rsidRPr="00A616DA" w:rsidRDefault="00A616DA" w:rsidP="00C03040">
      <w:pPr>
        <w:pStyle w:val="Akapitzlist"/>
        <w:numPr>
          <w:ilvl w:val="0"/>
          <w:numId w:val="17"/>
        </w:numPr>
        <w:pBdr>
          <w:top w:val="nil"/>
          <w:left w:val="nil"/>
          <w:bottom w:val="nil"/>
          <w:right w:val="nil"/>
          <w:between w:val="nil"/>
          <w:bar w:val="nil"/>
        </w:pBdr>
        <w:spacing w:after="0" w:line="276" w:lineRule="auto"/>
        <w:contextualSpacing w:val="0"/>
        <w:jc w:val="both"/>
        <w:rPr>
          <w:rFonts w:ascii="Times New Roman" w:hAnsi="Times New Roman"/>
        </w:rPr>
      </w:pPr>
      <w:r w:rsidRPr="00A616DA">
        <w:rPr>
          <w:rFonts w:ascii="Times New Roman" w:hAnsi="Times New Roman"/>
        </w:rPr>
        <w:t xml:space="preserve">Wykonawca </w:t>
      </w:r>
      <w:r w:rsidR="00883081">
        <w:rPr>
          <w:rFonts w:ascii="Times New Roman" w:hAnsi="Times New Roman"/>
        </w:rPr>
        <w:t xml:space="preserve">dla komputera i stacji dokującej </w:t>
      </w:r>
      <w:r w:rsidRPr="00A616DA">
        <w:rPr>
          <w:rFonts w:ascii="Times New Roman" w:hAnsi="Times New Roman"/>
        </w:rPr>
        <w:t>zobowiązuje się do świadczenia usług gwarancyjnych w trybie NBD (</w:t>
      </w:r>
      <w:r w:rsidR="00C257C5">
        <w:rPr>
          <w:rFonts w:ascii="Times New Roman" w:hAnsi="Times New Roman"/>
        </w:rPr>
        <w:t xml:space="preserve">minimum </w:t>
      </w:r>
      <w:r w:rsidR="00BD0A35">
        <w:rPr>
          <w:rFonts w:ascii="Times New Roman" w:hAnsi="Times New Roman"/>
        </w:rPr>
        <w:t>odpowied</w:t>
      </w:r>
      <w:r w:rsidR="00C257C5">
        <w:rPr>
          <w:rFonts w:ascii="Times New Roman" w:hAnsi="Times New Roman"/>
        </w:rPr>
        <w:t>ź</w:t>
      </w:r>
      <w:r w:rsidR="00BD0A35">
        <w:rPr>
          <w:rFonts w:ascii="Times New Roman" w:hAnsi="Times New Roman"/>
        </w:rPr>
        <w:t xml:space="preserve"> w </w:t>
      </w:r>
      <w:r w:rsidRPr="00A616DA">
        <w:rPr>
          <w:rFonts w:ascii="Times New Roman" w:hAnsi="Times New Roman"/>
        </w:rPr>
        <w:t>następny dzień roboczy</w:t>
      </w:r>
      <w:r w:rsidR="00262416">
        <w:rPr>
          <w:rFonts w:ascii="Times New Roman" w:hAnsi="Times New Roman"/>
        </w:rPr>
        <w:t>, naprawa maksymalnie w ciągu 7 dni</w:t>
      </w:r>
      <w:r w:rsidRPr="00A616DA">
        <w:rPr>
          <w:rFonts w:ascii="Times New Roman" w:hAnsi="Times New Roman"/>
        </w:rPr>
        <w:t>).</w:t>
      </w:r>
    </w:p>
    <w:p w14:paraId="345A3EE2" w14:textId="77777777" w:rsidR="00A616DA" w:rsidRPr="00A616DA" w:rsidRDefault="00A616DA" w:rsidP="00C03040">
      <w:pPr>
        <w:pStyle w:val="Akapitzlist"/>
        <w:numPr>
          <w:ilvl w:val="0"/>
          <w:numId w:val="9"/>
        </w:numPr>
        <w:pBdr>
          <w:top w:val="nil"/>
          <w:left w:val="nil"/>
          <w:bottom w:val="nil"/>
          <w:right w:val="nil"/>
          <w:between w:val="nil"/>
          <w:bar w:val="nil"/>
        </w:pBdr>
        <w:spacing w:after="0" w:line="276" w:lineRule="auto"/>
        <w:contextualSpacing w:val="0"/>
        <w:jc w:val="both"/>
        <w:rPr>
          <w:rFonts w:ascii="Times New Roman" w:hAnsi="Times New Roman"/>
        </w:rPr>
      </w:pPr>
      <w:r w:rsidRPr="00A616DA">
        <w:rPr>
          <w:rFonts w:ascii="Times New Roman" w:hAnsi="Times New Roman"/>
        </w:rPr>
        <w:t>Ilekroć w treści niniejszego dokumentu jest mowa o awarii rozumie się taki stan sprzętu i oprogramowania, który uniemożliwia korzystanie z dostarczonego sprzętu.</w:t>
      </w:r>
    </w:p>
    <w:p w14:paraId="6298CA66" w14:textId="5202CF8C" w:rsidR="00A616DA" w:rsidRPr="00A616DA" w:rsidRDefault="00A616DA" w:rsidP="00C03040">
      <w:pPr>
        <w:pStyle w:val="Akapitzlist"/>
        <w:numPr>
          <w:ilvl w:val="0"/>
          <w:numId w:val="9"/>
        </w:numPr>
        <w:pBdr>
          <w:top w:val="nil"/>
          <w:left w:val="nil"/>
          <w:bottom w:val="nil"/>
          <w:right w:val="nil"/>
          <w:between w:val="nil"/>
          <w:bar w:val="nil"/>
        </w:pBdr>
        <w:spacing w:after="0" w:line="276" w:lineRule="auto"/>
        <w:contextualSpacing w:val="0"/>
        <w:jc w:val="both"/>
        <w:rPr>
          <w:rFonts w:ascii="Times New Roman" w:hAnsi="Times New Roman"/>
        </w:rPr>
      </w:pPr>
      <w:r w:rsidRPr="00A616DA">
        <w:rPr>
          <w:rFonts w:ascii="Times New Roman" w:hAnsi="Times New Roman"/>
        </w:rPr>
        <w:t>W przypadku braku możliwości wykonania naprawy w terminie podanym wyżej, Wykonawca na okres przedłużającej się naprawy bądź usuwania awarii, dostarczy Zamawiającemu</w:t>
      </w:r>
      <w:r w:rsidR="00C311C3">
        <w:rPr>
          <w:rFonts w:ascii="Times New Roman" w:hAnsi="Times New Roman"/>
        </w:rPr>
        <w:t xml:space="preserve"> </w:t>
      </w:r>
      <w:r w:rsidRPr="00A616DA">
        <w:rPr>
          <w:rFonts w:ascii="Times New Roman" w:hAnsi="Times New Roman"/>
        </w:rPr>
        <w:t xml:space="preserve">sprzęt zastępczy, równoważny funkcjonalnie. Po zakończeniu naprawy sprzęt zastępczy zostanie zwrócony Wykonawcy </w:t>
      </w:r>
      <w:r w:rsidR="00C311C3">
        <w:rPr>
          <w:rFonts w:ascii="Times New Roman" w:hAnsi="Times New Roman"/>
        </w:rPr>
        <w:br/>
      </w:r>
      <w:r w:rsidRPr="00A616DA">
        <w:rPr>
          <w:rFonts w:ascii="Times New Roman" w:hAnsi="Times New Roman"/>
        </w:rPr>
        <w:t>z wyłączeniem nośników danych.</w:t>
      </w:r>
    </w:p>
    <w:p w14:paraId="1A999E86" w14:textId="77777777" w:rsidR="00A616DA" w:rsidRPr="00A616DA" w:rsidRDefault="00A616DA" w:rsidP="00C03040">
      <w:pPr>
        <w:pStyle w:val="Akapitzlist"/>
        <w:numPr>
          <w:ilvl w:val="0"/>
          <w:numId w:val="9"/>
        </w:numPr>
        <w:pBdr>
          <w:top w:val="nil"/>
          <w:left w:val="nil"/>
          <w:bottom w:val="nil"/>
          <w:right w:val="nil"/>
          <w:between w:val="nil"/>
          <w:bar w:val="nil"/>
        </w:pBdr>
        <w:spacing w:after="0" w:line="276" w:lineRule="auto"/>
        <w:contextualSpacing w:val="0"/>
        <w:jc w:val="both"/>
        <w:rPr>
          <w:rFonts w:ascii="Times New Roman" w:hAnsi="Times New Roman"/>
        </w:rPr>
      </w:pPr>
      <w:r w:rsidRPr="00A616DA">
        <w:rPr>
          <w:rFonts w:ascii="Times New Roman" w:hAnsi="Times New Roman"/>
        </w:rPr>
        <w:t>Uszkodzone elementy sprzętu będą wymienione przez Wykonawcę na nowe, wolne od wad i o parametrach nie gorszych od uszkodzonych.</w:t>
      </w:r>
    </w:p>
    <w:p w14:paraId="12632AA3" w14:textId="331F9D8F" w:rsidR="00A616DA" w:rsidRPr="00A616DA" w:rsidRDefault="00A616DA" w:rsidP="00C03040">
      <w:pPr>
        <w:pStyle w:val="Akapitzlist"/>
        <w:numPr>
          <w:ilvl w:val="0"/>
          <w:numId w:val="9"/>
        </w:numPr>
        <w:pBdr>
          <w:top w:val="nil"/>
          <w:left w:val="nil"/>
          <w:bottom w:val="nil"/>
          <w:right w:val="nil"/>
          <w:between w:val="nil"/>
          <w:bar w:val="nil"/>
        </w:pBdr>
        <w:spacing w:after="0" w:line="276" w:lineRule="auto"/>
        <w:contextualSpacing w:val="0"/>
        <w:jc w:val="both"/>
        <w:rPr>
          <w:rFonts w:ascii="Times New Roman" w:hAnsi="Times New Roman"/>
        </w:rPr>
      </w:pPr>
      <w:r w:rsidRPr="00A616DA">
        <w:rPr>
          <w:rFonts w:ascii="Times New Roman" w:hAnsi="Times New Roman"/>
        </w:rPr>
        <w:lastRenderedPageBreak/>
        <w:t xml:space="preserve">W okresie gwarancji, w przypadku awarii dysku twardego lub innego nośnika danych, będzie </w:t>
      </w:r>
      <w:r w:rsidR="00C54C99">
        <w:rPr>
          <w:rFonts w:ascii="Times New Roman" w:hAnsi="Times New Roman"/>
        </w:rPr>
        <w:br/>
      </w:r>
      <w:r w:rsidRPr="00A616DA">
        <w:rPr>
          <w:rFonts w:ascii="Times New Roman" w:hAnsi="Times New Roman"/>
        </w:rPr>
        <w:t>on wymieniony przez gwaranta na nowy bez konieczności zwrotu uszkodzonego dysku twardego lub innego nośnika danych przez Zamawiającego i dokonywania ekspertyzy dysku poza siedzibą Zamawiającego.</w:t>
      </w:r>
    </w:p>
    <w:p w14:paraId="01676C49" w14:textId="77777777" w:rsidR="00A616DA" w:rsidRPr="00A616DA" w:rsidRDefault="00A616DA" w:rsidP="00C03040">
      <w:pPr>
        <w:pStyle w:val="Akapitzlist"/>
        <w:numPr>
          <w:ilvl w:val="0"/>
          <w:numId w:val="9"/>
        </w:numPr>
        <w:pBdr>
          <w:top w:val="nil"/>
          <w:left w:val="nil"/>
          <w:bottom w:val="nil"/>
          <w:right w:val="nil"/>
          <w:between w:val="nil"/>
          <w:bar w:val="nil"/>
        </w:pBdr>
        <w:spacing w:after="0" w:line="276" w:lineRule="auto"/>
        <w:contextualSpacing w:val="0"/>
        <w:jc w:val="both"/>
        <w:rPr>
          <w:rFonts w:ascii="Times New Roman" w:hAnsi="Times New Roman"/>
        </w:rPr>
      </w:pPr>
      <w:r w:rsidRPr="00A616DA">
        <w:rPr>
          <w:rFonts w:ascii="Times New Roman" w:hAnsi="Times New Roman"/>
        </w:rPr>
        <w:t>Przez usunięcie awarii należy rozumieć przywrócenie pierwotnej funkcjonalności sprzętu i systemu operacyjnego sprzed wystąpienia awarii.</w:t>
      </w:r>
    </w:p>
    <w:p w14:paraId="77B1E16A" w14:textId="77777777" w:rsidR="00A616DA" w:rsidRPr="00A616DA" w:rsidRDefault="00A616DA" w:rsidP="00C03040">
      <w:pPr>
        <w:pStyle w:val="Akapitzlist"/>
        <w:numPr>
          <w:ilvl w:val="0"/>
          <w:numId w:val="9"/>
        </w:numPr>
        <w:pBdr>
          <w:top w:val="nil"/>
          <w:left w:val="nil"/>
          <w:bottom w:val="nil"/>
          <w:right w:val="nil"/>
          <w:between w:val="nil"/>
          <w:bar w:val="nil"/>
        </w:pBdr>
        <w:spacing w:after="0" w:line="276" w:lineRule="auto"/>
        <w:contextualSpacing w:val="0"/>
        <w:jc w:val="both"/>
        <w:rPr>
          <w:rFonts w:ascii="Times New Roman" w:hAnsi="Times New Roman"/>
        </w:rPr>
      </w:pPr>
      <w:r w:rsidRPr="00A616DA">
        <w:rPr>
          <w:rFonts w:ascii="Times New Roman" w:hAnsi="Times New Roman"/>
        </w:rPr>
        <w:t>Stosowanie praw wynikających z udzielonej gwarancji nie wyłącza stosowania uprawnień Zamawiającego wynikających z rękojmi za wady.</w:t>
      </w:r>
    </w:p>
    <w:p w14:paraId="7E21A8D9" w14:textId="77777777" w:rsidR="00A616DA" w:rsidRPr="00A616DA" w:rsidRDefault="00A616DA" w:rsidP="00C03040">
      <w:pPr>
        <w:pStyle w:val="Akapitzlist"/>
        <w:numPr>
          <w:ilvl w:val="0"/>
          <w:numId w:val="9"/>
        </w:numPr>
        <w:pBdr>
          <w:top w:val="nil"/>
          <w:left w:val="nil"/>
          <w:bottom w:val="nil"/>
          <w:right w:val="nil"/>
          <w:between w:val="nil"/>
          <w:bar w:val="nil"/>
        </w:pBdr>
        <w:spacing w:after="0" w:line="276" w:lineRule="auto"/>
        <w:contextualSpacing w:val="0"/>
        <w:jc w:val="both"/>
        <w:rPr>
          <w:rFonts w:ascii="Times New Roman" w:hAnsi="Times New Roman"/>
        </w:rPr>
      </w:pPr>
      <w:r w:rsidRPr="00A616DA">
        <w:rPr>
          <w:rFonts w:ascii="Times New Roman" w:hAnsi="Times New Roman"/>
        </w:rPr>
        <w:t>Z tytułu świadczenia przez Wykonawcę usługi serwisu gwarancyjnego Zamawiający nie ponosi dodatkowych kosztów.</w:t>
      </w:r>
    </w:p>
    <w:p w14:paraId="6C57969F" w14:textId="77777777" w:rsidR="00A616DA" w:rsidRPr="00A616DA" w:rsidRDefault="00A616DA" w:rsidP="00C03040">
      <w:pPr>
        <w:pStyle w:val="Akapitzlist"/>
        <w:numPr>
          <w:ilvl w:val="0"/>
          <w:numId w:val="9"/>
        </w:numPr>
        <w:pBdr>
          <w:top w:val="nil"/>
          <w:left w:val="nil"/>
          <w:bottom w:val="nil"/>
          <w:right w:val="nil"/>
          <w:between w:val="nil"/>
          <w:bar w:val="nil"/>
        </w:pBdr>
        <w:spacing w:after="0" w:line="276" w:lineRule="auto"/>
        <w:contextualSpacing w:val="0"/>
        <w:jc w:val="both"/>
        <w:rPr>
          <w:rFonts w:ascii="Times New Roman" w:hAnsi="Times New Roman"/>
        </w:rPr>
      </w:pPr>
      <w:r w:rsidRPr="00A616DA">
        <w:rPr>
          <w:rFonts w:ascii="Times New Roman" w:hAnsi="Times New Roman"/>
        </w:rPr>
        <w:t>Dla oprogramowania obowiązują prawa gwarancyjne producenta.</w:t>
      </w:r>
    </w:p>
    <w:p w14:paraId="773A5376" w14:textId="0EF47EB5" w:rsidR="00A616DA" w:rsidRPr="00A616DA" w:rsidRDefault="00A616DA" w:rsidP="00C03040">
      <w:pPr>
        <w:pStyle w:val="Akapitzlist"/>
        <w:numPr>
          <w:ilvl w:val="0"/>
          <w:numId w:val="9"/>
        </w:numPr>
        <w:pBdr>
          <w:top w:val="nil"/>
          <w:left w:val="nil"/>
          <w:bottom w:val="nil"/>
          <w:right w:val="nil"/>
          <w:between w:val="nil"/>
          <w:bar w:val="nil"/>
        </w:pBdr>
        <w:spacing w:after="0" w:line="276" w:lineRule="auto"/>
        <w:contextualSpacing w:val="0"/>
        <w:jc w:val="both"/>
        <w:rPr>
          <w:rFonts w:ascii="Times New Roman" w:hAnsi="Times New Roman"/>
        </w:rPr>
      </w:pPr>
      <w:r w:rsidRPr="00A616DA">
        <w:rPr>
          <w:rFonts w:ascii="Times New Roman" w:hAnsi="Times New Roman"/>
        </w:rPr>
        <w:t xml:space="preserve">Zamawiający wymaga elastyczności w rozbudowie, aby była możliwość bez konieczności uzyskania zgody Wykonawcy czy Producenta, rozbudowy posiadanych urządzeń o kolejne moduły rozszerzeń. Rozbudowa nie może powodować utraty praw gwarancyjnych do istniejącej i rozszerzonej konfiguracji danego urządzenia.      </w:t>
      </w:r>
    </w:p>
    <w:p w14:paraId="0D2E5B3F" w14:textId="5CA6A201" w:rsidR="00A616DA" w:rsidRPr="00A616DA" w:rsidRDefault="00A616DA" w:rsidP="00C03040">
      <w:pPr>
        <w:pStyle w:val="Akapitzlist"/>
        <w:numPr>
          <w:ilvl w:val="0"/>
          <w:numId w:val="9"/>
        </w:numPr>
        <w:pBdr>
          <w:top w:val="nil"/>
          <w:left w:val="nil"/>
          <w:bottom w:val="nil"/>
          <w:right w:val="nil"/>
          <w:between w:val="nil"/>
          <w:bar w:val="nil"/>
        </w:pBdr>
        <w:spacing w:after="0" w:line="276" w:lineRule="auto"/>
        <w:contextualSpacing w:val="0"/>
        <w:jc w:val="both"/>
      </w:pPr>
      <w:r w:rsidRPr="00A616DA">
        <w:rPr>
          <w:rFonts w:ascii="Times New Roman" w:hAnsi="Times New Roman"/>
        </w:rPr>
        <w:t>Zamawiający zastrzega sobie prawo do dodawania nowych modułów dowolnych producentów oraz wymiany zainstalowanych modułów samodzielnie lub z pomocą Wykonawcy, w zakresie przewidzianym przez producenta Urządzenia, bez utraty gwarancji na zakupione Urządzenia. Zamawiający będzie dokonywał wymiany modułów samodzielnie po wcześniejszym uzgodnieniu z Wykonawcą.</w:t>
      </w:r>
    </w:p>
    <w:bookmarkEnd w:id="22"/>
    <w:p w14:paraId="466F27D3" w14:textId="77777777" w:rsidR="00A616DA" w:rsidRPr="00A616DA" w:rsidRDefault="00A616DA" w:rsidP="00AB1AB7">
      <w:pPr>
        <w:spacing w:line="276" w:lineRule="auto"/>
        <w:rPr>
          <w:sz w:val="22"/>
          <w:szCs w:val="22"/>
        </w:rPr>
      </w:pPr>
    </w:p>
    <w:p w14:paraId="31579C60" w14:textId="77777777" w:rsidR="00A616DA" w:rsidRPr="001C0416" w:rsidRDefault="00A616DA" w:rsidP="004B7299">
      <w:pPr>
        <w:pStyle w:val="Nagwek2"/>
        <w:keepLines w:val="0"/>
        <w:numPr>
          <w:ilvl w:val="0"/>
          <w:numId w:val="25"/>
        </w:numPr>
        <w:tabs>
          <w:tab w:val="left" w:pos="426"/>
        </w:tabs>
        <w:suppressAutoHyphens/>
        <w:autoSpaceDN w:val="0"/>
        <w:spacing w:before="240" w:after="120" w:line="360" w:lineRule="auto"/>
        <w:ind w:left="720"/>
        <w:textAlignment w:val="baseline"/>
        <w:rPr>
          <w:rFonts w:ascii="Times New Roman" w:eastAsia="Malgun Gothic Semilight" w:hAnsi="Times New Roman" w:cs="Times New Roman"/>
          <w:sz w:val="22"/>
          <w:szCs w:val="22"/>
        </w:rPr>
      </w:pPr>
      <w:bookmarkStart w:id="23" w:name="_Toc85796137"/>
      <w:r w:rsidRPr="001C0416">
        <w:rPr>
          <w:rFonts w:ascii="Times New Roman" w:eastAsia="Malgun Gothic Semilight" w:hAnsi="Times New Roman" w:cs="Times New Roman"/>
          <w:sz w:val="22"/>
          <w:szCs w:val="22"/>
        </w:rPr>
        <w:t>ZASADY OGÓLNE</w:t>
      </w:r>
      <w:bookmarkEnd w:id="23"/>
    </w:p>
    <w:p w14:paraId="0916D6BC" w14:textId="77777777" w:rsidR="00A616DA" w:rsidRPr="00A616DA" w:rsidRDefault="00A616DA" w:rsidP="00AB1AB7">
      <w:pPr>
        <w:spacing w:line="276" w:lineRule="auto"/>
        <w:rPr>
          <w:sz w:val="22"/>
          <w:szCs w:val="22"/>
        </w:rPr>
      </w:pPr>
    </w:p>
    <w:p w14:paraId="4C38A531" w14:textId="6BC190B4" w:rsidR="00A616DA" w:rsidRPr="00A616DA" w:rsidRDefault="00A616DA" w:rsidP="00C03040">
      <w:pPr>
        <w:pStyle w:val="Akapitzlist"/>
        <w:numPr>
          <w:ilvl w:val="0"/>
          <w:numId w:val="20"/>
        </w:numPr>
        <w:autoSpaceDE w:val="0"/>
        <w:autoSpaceDN w:val="0"/>
        <w:adjustRightInd w:val="0"/>
        <w:spacing w:after="0" w:line="276" w:lineRule="auto"/>
        <w:contextualSpacing w:val="0"/>
        <w:jc w:val="both"/>
        <w:rPr>
          <w:rFonts w:ascii="Times New Roman" w:hAnsi="Times New Roman"/>
          <w:color w:val="000000"/>
        </w:rPr>
      </w:pPr>
      <w:r w:rsidRPr="00A616DA">
        <w:rPr>
          <w:rFonts w:ascii="Times New Roman" w:hAnsi="Times New Roman"/>
          <w:color w:val="000000"/>
        </w:rPr>
        <w:t>Wykonawca zobowiązany jest wykonać przedmiot zamówienia wraz ze wsz</w:t>
      </w:r>
      <w:r w:rsidR="001A61FD">
        <w:rPr>
          <w:rFonts w:ascii="Times New Roman" w:hAnsi="Times New Roman"/>
          <w:color w:val="000000"/>
        </w:rPr>
        <w:t>ystkimi wymaganymi dokumentami</w:t>
      </w:r>
      <w:r w:rsidR="00E55CDC" w:rsidRPr="00E55CDC">
        <w:rPr>
          <w:rFonts w:ascii="Times New Roman" w:eastAsia="Times New Roman" w:hAnsi="Times New Roman"/>
          <w:lang w:eastAsia="pl-PL"/>
        </w:rPr>
        <w:t xml:space="preserve"> </w:t>
      </w:r>
      <w:r w:rsidR="00E55CDC" w:rsidRPr="00E55CDC">
        <w:rPr>
          <w:rFonts w:ascii="Times New Roman" w:hAnsi="Times New Roman"/>
          <w:color w:val="000000"/>
        </w:rPr>
        <w:t>do dnia 15.11.2022 r.</w:t>
      </w:r>
      <w:r w:rsidRPr="00A616DA">
        <w:rPr>
          <w:rFonts w:ascii="Times New Roman" w:hAnsi="Times New Roman"/>
          <w:color w:val="000000"/>
        </w:rPr>
        <w:t xml:space="preserve"> </w:t>
      </w:r>
    </w:p>
    <w:p w14:paraId="34B88E83" w14:textId="41AE1900" w:rsidR="00A616DA" w:rsidRPr="00A616DA" w:rsidRDefault="00A616DA" w:rsidP="00C03040">
      <w:pPr>
        <w:pStyle w:val="Akapitzlist"/>
        <w:numPr>
          <w:ilvl w:val="0"/>
          <w:numId w:val="20"/>
        </w:numPr>
        <w:autoSpaceDE w:val="0"/>
        <w:autoSpaceDN w:val="0"/>
        <w:adjustRightInd w:val="0"/>
        <w:spacing w:after="0" w:line="276" w:lineRule="auto"/>
        <w:contextualSpacing w:val="0"/>
        <w:jc w:val="both"/>
        <w:rPr>
          <w:rFonts w:ascii="Times New Roman" w:hAnsi="Times New Roman"/>
          <w:color w:val="000000"/>
        </w:rPr>
      </w:pPr>
      <w:r w:rsidRPr="00A616DA">
        <w:rPr>
          <w:rFonts w:ascii="Times New Roman" w:hAnsi="Times New Roman"/>
          <w:color w:val="000000"/>
        </w:rPr>
        <w:t xml:space="preserve">Odbiór przedmiotu Umowy zostanie potwierdzony podpisaniem przez wyznaczonych przedstawicieli Zamawiającego i Wykonawcy </w:t>
      </w:r>
      <w:r w:rsidR="001A61FD">
        <w:rPr>
          <w:rFonts w:ascii="Times New Roman" w:hAnsi="Times New Roman"/>
          <w:color w:val="000000"/>
        </w:rPr>
        <w:t>p</w:t>
      </w:r>
      <w:r w:rsidRPr="00A616DA">
        <w:rPr>
          <w:rFonts w:ascii="Times New Roman" w:hAnsi="Times New Roman"/>
          <w:color w:val="000000"/>
        </w:rPr>
        <w:t xml:space="preserve">rotokołu </w:t>
      </w:r>
      <w:r w:rsidR="001A61FD">
        <w:rPr>
          <w:rFonts w:ascii="Times New Roman" w:hAnsi="Times New Roman"/>
          <w:color w:val="000000"/>
        </w:rPr>
        <w:t>zdawczo-odbiorczego</w:t>
      </w:r>
      <w:r w:rsidRPr="00A616DA">
        <w:rPr>
          <w:rFonts w:ascii="Times New Roman" w:hAnsi="Times New Roman"/>
          <w:color w:val="000000"/>
        </w:rPr>
        <w:t xml:space="preserve">. </w:t>
      </w:r>
    </w:p>
    <w:p w14:paraId="2740048B" w14:textId="286504CA" w:rsidR="00A616DA" w:rsidRPr="00A616DA" w:rsidRDefault="00A616DA" w:rsidP="00C03040">
      <w:pPr>
        <w:pStyle w:val="Akapitzlist"/>
        <w:numPr>
          <w:ilvl w:val="0"/>
          <w:numId w:val="20"/>
        </w:numPr>
        <w:autoSpaceDE w:val="0"/>
        <w:autoSpaceDN w:val="0"/>
        <w:adjustRightInd w:val="0"/>
        <w:spacing w:after="0" w:line="276" w:lineRule="auto"/>
        <w:contextualSpacing w:val="0"/>
        <w:jc w:val="both"/>
        <w:rPr>
          <w:rFonts w:ascii="Times New Roman" w:hAnsi="Times New Roman"/>
          <w:color w:val="000000"/>
        </w:rPr>
      </w:pPr>
      <w:r w:rsidRPr="00A616DA">
        <w:rPr>
          <w:rFonts w:ascii="Times New Roman" w:hAnsi="Times New Roman"/>
          <w:color w:val="000000"/>
        </w:rPr>
        <w:t xml:space="preserve">Protokół zostanie sporządzony w dwóch jednobrzmiących egzemplarzach, po jednym dla każdej </w:t>
      </w:r>
      <w:r w:rsidR="00C54C99">
        <w:rPr>
          <w:rFonts w:ascii="Times New Roman" w:hAnsi="Times New Roman"/>
          <w:color w:val="000000"/>
        </w:rPr>
        <w:br/>
      </w:r>
      <w:r w:rsidRPr="00A616DA">
        <w:rPr>
          <w:rFonts w:ascii="Times New Roman" w:hAnsi="Times New Roman"/>
          <w:color w:val="000000"/>
        </w:rPr>
        <w:t>ze Stron.</w:t>
      </w:r>
    </w:p>
    <w:p w14:paraId="5DFB10E0" w14:textId="77777777" w:rsidR="00A616DA" w:rsidRPr="00A616DA" w:rsidRDefault="00A616DA" w:rsidP="00C03040">
      <w:pPr>
        <w:pStyle w:val="Akapitzlist"/>
        <w:numPr>
          <w:ilvl w:val="0"/>
          <w:numId w:val="20"/>
        </w:numPr>
        <w:autoSpaceDE w:val="0"/>
        <w:autoSpaceDN w:val="0"/>
        <w:adjustRightInd w:val="0"/>
        <w:spacing w:after="0" w:line="276" w:lineRule="auto"/>
        <w:contextualSpacing w:val="0"/>
        <w:jc w:val="both"/>
        <w:rPr>
          <w:rFonts w:ascii="Times New Roman" w:hAnsi="Times New Roman"/>
          <w:color w:val="000000"/>
          <w:sz w:val="23"/>
          <w:szCs w:val="23"/>
        </w:rPr>
      </w:pPr>
      <w:r w:rsidRPr="00A616DA">
        <w:rPr>
          <w:rFonts w:ascii="Times New Roman" w:hAnsi="Times New Roman"/>
          <w:color w:val="000000"/>
        </w:rPr>
        <w:t>Wszelkie pozostałe kwestie i szczegółowe postanowienia w zakresie realizacji przedmiotu zamówienia regulować będzie umowa zawarta pomiędzy Zamawiającym a Wykonawcą.</w:t>
      </w:r>
    </w:p>
    <w:p w14:paraId="63BF42A0" w14:textId="17BA27AD" w:rsidR="00287D29" w:rsidRPr="00A616DA" w:rsidRDefault="00287D29" w:rsidP="00AB1AB7">
      <w:pPr>
        <w:pStyle w:val="Nag2"/>
        <w:numPr>
          <w:ilvl w:val="0"/>
          <w:numId w:val="0"/>
        </w:numPr>
        <w:spacing w:line="276" w:lineRule="auto"/>
        <w:ind w:left="360"/>
        <w:rPr>
          <w:lang w:eastAsia="en-US"/>
        </w:rPr>
      </w:pPr>
      <w:r w:rsidRPr="00A616DA">
        <w:rPr>
          <w:lang w:eastAsia="en-US"/>
        </w:rPr>
        <w:fldChar w:fldCharType="begin"/>
      </w:r>
      <w:r w:rsidRPr="00A616DA">
        <w:rPr>
          <w:lang w:eastAsia="en-US"/>
        </w:rPr>
        <w:instrText xml:space="preserve"> TOC \h \z \c "Rysunek" </w:instrText>
      </w:r>
      <w:r w:rsidRPr="00A616DA">
        <w:rPr>
          <w:lang w:eastAsia="en-US"/>
        </w:rPr>
        <w:fldChar w:fldCharType="end"/>
      </w:r>
    </w:p>
    <w:sectPr w:rsidR="00287D29" w:rsidRPr="00A616DA" w:rsidSect="00FD1716">
      <w:headerReference w:type="even" r:id="rId8"/>
      <w:footerReference w:type="default" r:id="rId9"/>
      <w:headerReference w:type="first" r:id="rId10"/>
      <w:footerReference w:type="first" r:id="rId11"/>
      <w:pgSz w:w="11906" w:h="16838"/>
      <w:pgMar w:top="1418" w:right="924" w:bottom="1418"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4C15D" w14:textId="77777777" w:rsidR="00DD5960" w:rsidRDefault="00DD5960">
      <w:r>
        <w:separator/>
      </w:r>
    </w:p>
  </w:endnote>
  <w:endnote w:type="continuationSeparator" w:id="0">
    <w:p w14:paraId="7582EADD" w14:textId="77777777" w:rsidR="00DD5960" w:rsidRDefault="00DD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panose1 w:val="05010000000000000000"/>
    <w:charset w:val="00"/>
    <w:family w:val="auto"/>
    <w:pitch w:val="variable"/>
    <w:sig w:usb0="800000AF" w:usb1="1001ECEA" w:usb2="00000000" w:usb3="00000000" w:csb0="8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Liberation Serif">
    <w:altName w:val="Times New Roman"/>
    <w:panose1 w:val="02020603050405020304"/>
    <w:charset w:val="01"/>
    <w:family w:val="roman"/>
    <w:pitch w:val="variable"/>
    <w:sig w:usb0="E0000AFF" w:usb1="500078FF" w:usb2="00000021" w:usb3="00000000" w:csb0="000001BF" w:csb1="00000000"/>
  </w:font>
  <w:font w:name="Malgun Gothic Semilight">
    <w:panose1 w:val="020B0502040204020203"/>
    <w:charset w:val="81"/>
    <w:family w:val="swiss"/>
    <w:pitch w:val="variable"/>
    <w:sig w:usb0="B0000AAF" w:usb1="09DF7CFB" w:usb2="00000012" w:usb3="00000000" w:csb0="003E01BD" w:csb1="00000000"/>
  </w:font>
  <w:font w:name="Garamond">
    <w:panose1 w:val="02020404030301010803"/>
    <w:charset w:val="EE"/>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Georgia">
    <w:panose1 w:val="020405020504050203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44B46" w14:textId="1D758BB6" w:rsidR="00563F71" w:rsidRPr="005578C1" w:rsidRDefault="00563F71">
    <w:pPr>
      <w:pStyle w:val="Stopka"/>
      <w:jc w:val="right"/>
      <w:rPr>
        <w:sz w:val="32"/>
      </w:rPr>
    </w:pPr>
    <w:r w:rsidRPr="00C04F78">
      <w:rPr>
        <w:rFonts w:ascii="Garamond" w:hAnsi="Garamond" w:cs="Microsoft Himalaya"/>
        <w:noProof/>
        <w:color w:val="7F7F7F"/>
        <w:sz w:val="16"/>
        <w:szCs w:val="16"/>
      </w:rPr>
      <mc:AlternateContent>
        <mc:Choice Requires="wps">
          <w:drawing>
            <wp:anchor distT="0" distB="0" distL="114300" distR="114300" simplePos="0" relativeHeight="251677696" behindDoc="0" locked="0" layoutInCell="1" allowOverlap="1" wp14:anchorId="5352D8ED" wp14:editId="7B1E0923">
              <wp:simplePos x="0" y="0"/>
              <wp:positionH relativeFrom="margin">
                <wp:align>right</wp:align>
              </wp:positionH>
              <wp:positionV relativeFrom="paragraph">
                <wp:posOffset>9525</wp:posOffset>
              </wp:positionV>
              <wp:extent cx="6172200" cy="0"/>
              <wp:effectExtent l="0" t="0" r="19050"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cx1="http://schemas.microsoft.com/office/drawing/2015/9/8/chartex">
          <w:pict>
            <v:line w14:anchorId="0C935B82" id="Łącznik prosty 4" o:spid="_x0000_s1026" style="position:absolute;flip:y;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4.8pt,.75pt" to="920.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" strokecolor="gray" strokeweight="1.5pt">
              <w10:wrap anchorx="margin"/>
            </v:line>
          </w:pict>
        </mc:Fallback>
      </mc:AlternateContent>
    </w:r>
    <w:r w:rsidRPr="00C04F78">
      <w:rPr>
        <w:noProof/>
        <w:sz w:val="16"/>
        <w:szCs w:val="16"/>
      </w:rPr>
      <w:drawing>
        <wp:anchor distT="0" distB="0" distL="114300" distR="114300" simplePos="0" relativeHeight="251675648" behindDoc="1" locked="0" layoutInCell="1" allowOverlap="1" wp14:anchorId="288A82F8" wp14:editId="58757849">
          <wp:simplePos x="0" y="0"/>
          <wp:positionH relativeFrom="margin">
            <wp:align>left</wp:align>
          </wp:positionH>
          <wp:positionV relativeFrom="paragraph">
            <wp:posOffset>5080</wp:posOffset>
          </wp:positionV>
          <wp:extent cx="633503" cy="633503"/>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03" cy="633503"/>
                  </a:xfrm>
                  <a:prstGeom prst="rect">
                    <a:avLst/>
                  </a:prstGeom>
                  <a:noFill/>
                  <a:ln>
                    <a:noFill/>
                  </a:ln>
                </pic:spPr>
              </pic:pic>
            </a:graphicData>
          </a:graphic>
        </wp:anchor>
      </w:drawing>
    </w:r>
    <w:r w:rsidRPr="00C04F78">
      <w:rPr>
        <w:noProof/>
        <w:sz w:val="16"/>
        <w:szCs w:val="16"/>
      </w:rPr>
      <mc:AlternateContent>
        <mc:Choice Requires="wps">
          <w:drawing>
            <wp:anchor distT="45720" distB="45720" distL="114300" distR="114300" simplePos="0" relativeHeight="251674624" behindDoc="1" locked="0" layoutInCell="1" allowOverlap="1" wp14:anchorId="0967BDF1" wp14:editId="6D12AA97">
              <wp:simplePos x="0" y="0"/>
              <wp:positionH relativeFrom="margin">
                <wp:posOffset>1143635</wp:posOffset>
              </wp:positionH>
              <wp:positionV relativeFrom="paragraph">
                <wp:posOffset>43180</wp:posOffset>
              </wp:positionV>
              <wp:extent cx="3871595" cy="722630"/>
              <wp:effectExtent l="0" t="0" r="14605" b="2032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1595" cy="722630"/>
                      </a:xfrm>
                      <a:prstGeom prst="rect">
                        <a:avLst/>
                      </a:prstGeom>
                      <a:solidFill>
                        <a:srgbClr val="FFFFFF"/>
                      </a:solidFill>
                      <a:ln w="9525">
                        <a:solidFill>
                          <a:sysClr val="window" lastClr="FFFFFF"/>
                        </a:solidFill>
                        <a:miter lim="800000"/>
                        <a:headEnd/>
                        <a:tailEnd/>
                      </a:ln>
                    </wps:spPr>
                    <wps:txbx>
                      <w:txbxContent>
                        <w:p w14:paraId="6EFC7EC7" w14:textId="77777777" w:rsidR="00563F71" w:rsidRDefault="00563F71" w:rsidP="002E1FDF">
                          <w:pPr>
                            <w:pStyle w:val="Nagwek"/>
                            <w:tabs>
                              <w:tab w:val="clear" w:pos="4536"/>
                            </w:tabs>
                            <w:jc w:val="center"/>
                            <w:rPr>
                              <w:rFonts w:ascii="Georgia" w:hAnsi="Georgia" w:cs="Microsoft Himalaya"/>
                              <w:b/>
                              <w:caps/>
                              <w:color w:val="1F497D"/>
                              <w:sz w:val="18"/>
                              <w:szCs w:val="18"/>
                            </w:rPr>
                          </w:pPr>
                          <w:r w:rsidRPr="00077DBE">
                            <w:rPr>
                              <w:rFonts w:ascii="Georgia" w:hAnsi="Georgia" w:cs="Microsoft Himalaya"/>
                              <w:b/>
                              <w:caps/>
                              <w:color w:val="1F497D"/>
                              <w:sz w:val="18"/>
                              <w:szCs w:val="18"/>
                            </w:rPr>
                            <w:t>Lotnicze Pogotowie RatunkowE</w:t>
                          </w:r>
                        </w:p>
                        <w:p w14:paraId="64DCC959" w14:textId="77777777" w:rsidR="00563F71" w:rsidRPr="005578C1" w:rsidRDefault="00563F71" w:rsidP="002E1FDF">
                          <w:pPr>
                            <w:pStyle w:val="Stopka"/>
                            <w:tabs>
                              <w:tab w:val="clear" w:pos="4536"/>
                              <w:tab w:val="clear" w:pos="9072"/>
                              <w:tab w:val="left" w:pos="2595"/>
                            </w:tabs>
                            <w:jc w:val="center"/>
                            <w:rPr>
                              <w:b/>
                            </w:rPr>
                          </w:pPr>
                          <w:r w:rsidRPr="005578C1">
                            <w:rPr>
                              <w:rFonts w:ascii="Garamond" w:hAnsi="Garamond" w:cs="Microsoft Himalaya"/>
                              <w:b/>
                              <w:color w:val="7F7F7F"/>
                              <w:sz w:val="16"/>
                              <w:szCs w:val="16"/>
                            </w:rPr>
                            <w:t xml:space="preserve">ul. Księżycowa 5, 01-934 Warszawa, tel. (22) 22-99-931/932, fax. (22) 22-99-933, </w:t>
                          </w:r>
                          <w:hyperlink r:id="rId2" w:history="1">
                            <w:r w:rsidRPr="005578C1">
                              <w:rPr>
                                <w:rFonts w:ascii="Garamond" w:hAnsi="Garamond"/>
                                <w:b/>
                                <w:color w:val="7F7F7F"/>
                                <w:sz w:val="16"/>
                                <w:szCs w:val="16"/>
                              </w:rPr>
                              <w:t>www.lpr.com.pl</w:t>
                            </w:r>
                          </w:hyperlink>
                        </w:p>
                        <w:p w14:paraId="0525383F" w14:textId="77777777" w:rsidR="00563F71" w:rsidRDefault="00563F71" w:rsidP="002E1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967BDF1" id="_x0000_t202" coordsize="21600,21600" o:spt="202" path="m,l,21600r21600,l21600,xe">
              <v:stroke joinstyle="miter"/>
              <v:path gradientshapeok="t" o:connecttype="rect"/>
            </v:shapetype>
            <v:shape id="Pole tekstowe 2" o:spid="_x0000_s1026" type="#_x0000_t202" style="position:absolute;left:0;text-align:left;margin-left:90.05pt;margin-top:3.4pt;width:304.85pt;height:56.9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" strokecolor="window">
              <v:textbox>
                <w:txbxContent>
                  <w:p w14:paraId="6EFC7EC7" w14:textId="77777777" w:rsidR="00563F71" w:rsidRDefault="00563F71" w:rsidP="002E1FDF">
                    <w:pPr>
                      <w:pStyle w:val="Nagwek"/>
                      <w:tabs>
                        <w:tab w:val="clear" w:pos="4536"/>
                      </w:tabs>
                      <w:jc w:val="center"/>
                      <w:rPr>
                        <w:rFonts w:ascii="Georgia" w:hAnsi="Georgia" w:cs="Microsoft Himalaya"/>
                        <w:b/>
                        <w:caps/>
                        <w:color w:val="1F497D"/>
                        <w:sz w:val="18"/>
                        <w:szCs w:val="18"/>
                      </w:rPr>
                    </w:pPr>
                    <w:r w:rsidRPr="00077DBE">
                      <w:rPr>
                        <w:rFonts w:ascii="Georgia" w:hAnsi="Georgia" w:cs="Microsoft Himalaya"/>
                        <w:b/>
                        <w:caps/>
                        <w:color w:val="1F497D"/>
                        <w:sz w:val="18"/>
                        <w:szCs w:val="18"/>
                      </w:rPr>
                      <w:t>Lotnicze Pogotowie RatunkowE</w:t>
                    </w:r>
                  </w:p>
                  <w:p w14:paraId="64DCC959" w14:textId="77777777" w:rsidR="00563F71" w:rsidRPr="005578C1" w:rsidRDefault="00563F71" w:rsidP="002E1FDF">
                    <w:pPr>
                      <w:pStyle w:val="Stopka"/>
                      <w:tabs>
                        <w:tab w:val="clear" w:pos="4536"/>
                        <w:tab w:val="clear" w:pos="9072"/>
                        <w:tab w:val="left" w:pos="2595"/>
                      </w:tabs>
                      <w:jc w:val="center"/>
                      <w:rPr>
                        <w:b/>
                      </w:rPr>
                    </w:pPr>
                    <w:r w:rsidRPr="005578C1">
                      <w:rPr>
                        <w:rFonts w:ascii="Garamond" w:hAnsi="Garamond" w:cs="Microsoft Himalaya"/>
                        <w:b/>
                        <w:color w:val="7F7F7F"/>
                        <w:sz w:val="16"/>
                        <w:szCs w:val="16"/>
                      </w:rPr>
                      <w:t xml:space="preserve">ul. Księżycowa 5, 01-934 Warszawa, tel. (22) 22-99-931/932, fax. (22) 22-99-933, </w:t>
                    </w:r>
                    <w:hyperlink r:id="rId3" w:history="1">
                      <w:r w:rsidRPr="005578C1">
                        <w:rPr>
                          <w:rFonts w:ascii="Garamond" w:hAnsi="Garamond"/>
                          <w:b/>
                          <w:color w:val="7F7F7F"/>
                          <w:sz w:val="16"/>
                          <w:szCs w:val="16"/>
                        </w:rPr>
                        <w:t>www.lpr.com.pl</w:t>
                      </w:r>
                    </w:hyperlink>
                  </w:p>
                  <w:p w14:paraId="0525383F" w14:textId="77777777" w:rsidR="00563F71" w:rsidRDefault="00563F71" w:rsidP="002E1FDF"/>
                </w:txbxContent>
              </v:textbox>
              <w10:wrap anchorx="margin"/>
            </v:shape>
          </w:pict>
        </mc:Fallback>
      </mc:AlternateContent>
    </w:r>
    <w:sdt>
      <w:sdtPr>
        <w:rPr>
          <w:sz w:val="20"/>
          <w:szCs w:val="16"/>
        </w:rPr>
        <w:id w:val="-635873098"/>
        <w:docPartObj>
          <w:docPartGallery w:val="Page Numbers (Bottom of Page)"/>
          <w:docPartUnique/>
        </w:docPartObj>
      </w:sdtPr>
      <w:sdtEndPr>
        <w:rPr>
          <w:b/>
          <w:sz w:val="32"/>
          <w:szCs w:val="24"/>
        </w:rPr>
      </w:sdtEndPr>
      <w:sdtContent>
        <w:sdt>
          <w:sdtPr>
            <w:rPr>
              <w:rFonts w:ascii="Garamond" w:hAnsi="Garamond" w:cs="Microsoft Himalaya"/>
              <w:color w:val="7F7F7F"/>
              <w:sz w:val="20"/>
              <w:szCs w:val="16"/>
            </w:rPr>
            <w:id w:val="-1885947233"/>
            <w:docPartObj>
              <w:docPartGallery w:val="Page Numbers (Top of Page)"/>
              <w:docPartUnique/>
            </w:docPartObj>
          </w:sdtPr>
          <w:sdtEndPr>
            <w:rPr>
              <w:rFonts w:ascii="Times New Roman" w:hAnsi="Times New Roman" w:cs="Times New Roman"/>
              <w:b/>
              <w:color w:val="auto"/>
              <w:sz w:val="32"/>
              <w:szCs w:val="24"/>
            </w:rPr>
          </w:sdtEndPr>
          <w:sdtContent>
            <w:r w:rsidRPr="005578C1">
              <w:rPr>
                <w:rFonts w:ascii="Garamond" w:hAnsi="Garamond" w:cs="Microsoft Himalaya"/>
                <w:color w:val="7F7F7F"/>
                <w:sz w:val="20"/>
                <w:szCs w:val="16"/>
              </w:rPr>
              <w:t xml:space="preserve">Strona </w:t>
            </w:r>
            <w:r w:rsidRPr="005578C1">
              <w:rPr>
                <w:rFonts w:ascii="Garamond" w:hAnsi="Garamond" w:cs="Microsoft Himalaya"/>
                <w:b/>
                <w:color w:val="7F7F7F"/>
                <w:sz w:val="20"/>
                <w:szCs w:val="16"/>
              </w:rPr>
              <w:fldChar w:fldCharType="begin"/>
            </w:r>
            <w:r w:rsidRPr="005578C1">
              <w:rPr>
                <w:rFonts w:ascii="Garamond" w:hAnsi="Garamond" w:cs="Microsoft Himalaya"/>
                <w:b/>
                <w:color w:val="7F7F7F"/>
                <w:sz w:val="20"/>
                <w:szCs w:val="16"/>
              </w:rPr>
              <w:instrText>PAGE</w:instrText>
            </w:r>
            <w:r w:rsidRPr="005578C1">
              <w:rPr>
                <w:rFonts w:ascii="Garamond" w:hAnsi="Garamond" w:cs="Microsoft Himalaya"/>
                <w:b/>
                <w:color w:val="7F7F7F"/>
                <w:sz w:val="20"/>
                <w:szCs w:val="16"/>
              </w:rPr>
              <w:fldChar w:fldCharType="separate"/>
            </w:r>
            <w:r w:rsidR="00EE33D2">
              <w:rPr>
                <w:rFonts w:ascii="Garamond" w:hAnsi="Garamond" w:cs="Microsoft Himalaya"/>
                <w:b/>
                <w:noProof/>
                <w:color w:val="7F7F7F"/>
                <w:sz w:val="20"/>
                <w:szCs w:val="16"/>
              </w:rPr>
              <w:t>13</w:t>
            </w:r>
            <w:r w:rsidRPr="005578C1">
              <w:rPr>
                <w:rFonts w:ascii="Garamond" w:hAnsi="Garamond" w:cs="Microsoft Himalaya"/>
                <w:b/>
                <w:color w:val="7F7F7F"/>
                <w:sz w:val="20"/>
                <w:szCs w:val="16"/>
              </w:rPr>
              <w:fldChar w:fldCharType="end"/>
            </w:r>
            <w:r w:rsidRPr="005578C1">
              <w:rPr>
                <w:rFonts w:ascii="Garamond" w:hAnsi="Garamond" w:cs="Microsoft Himalaya"/>
                <w:color w:val="7F7F7F"/>
                <w:sz w:val="20"/>
                <w:szCs w:val="16"/>
              </w:rPr>
              <w:t xml:space="preserve"> z </w:t>
            </w:r>
            <w:r w:rsidRPr="005578C1">
              <w:rPr>
                <w:rFonts w:ascii="Garamond" w:hAnsi="Garamond" w:cs="Microsoft Himalaya"/>
                <w:b/>
                <w:color w:val="7F7F7F"/>
                <w:sz w:val="20"/>
                <w:szCs w:val="16"/>
              </w:rPr>
              <w:fldChar w:fldCharType="begin"/>
            </w:r>
            <w:r w:rsidRPr="005578C1">
              <w:rPr>
                <w:rFonts w:ascii="Garamond" w:hAnsi="Garamond" w:cs="Microsoft Himalaya"/>
                <w:b/>
                <w:color w:val="7F7F7F"/>
                <w:sz w:val="20"/>
                <w:szCs w:val="16"/>
              </w:rPr>
              <w:instrText>NUMPAGES</w:instrText>
            </w:r>
            <w:r w:rsidRPr="005578C1">
              <w:rPr>
                <w:rFonts w:ascii="Garamond" w:hAnsi="Garamond" w:cs="Microsoft Himalaya"/>
                <w:b/>
                <w:color w:val="7F7F7F"/>
                <w:sz w:val="20"/>
                <w:szCs w:val="16"/>
              </w:rPr>
              <w:fldChar w:fldCharType="separate"/>
            </w:r>
            <w:r w:rsidR="00EE33D2">
              <w:rPr>
                <w:rFonts w:ascii="Garamond" w:hAnsi="Garamond" w:cs="Microsoft Himalaya"/>
                <w:b/>
                <w:noProof/>
                <w:color w:val="7F7F7F"/>
                <w:sz w:val="20"/>
                <w:szCs w:val="16"/>
              </w:rPr>
              <w:t>13</w:t>
            </w:r>
            <w:r w:rsidRPr="005578C1">
              <w:rPr>
                <w:rFonts w:ascii="Garamond" w:hAnsi="Garamond" w:cs="Microsoft Himalaya"/>
                <w:b/>
                <w:color w:val="7F7F7F"/>
                <w:sz w:val="20"/>
                <w:szCs w:val="16"/>
              </w:rPr>
              <w:fldChar w:fldCharType="end"/>
            </w:r>
          </w:sdtContent>
        </w:sdt>
      </w:sdtContent>
    </w:sdt>
  </w:p>
  <w:p w14:paraId="6FEE9A72" w14:textId="6D243F0A" w:rsidR="00563F71" w:rsidRPr="00262F8D" w:rsidRDefault="00563F71" w:rsidP="00C935FD">
    <w:pPr>
      <w:pStyle w:val="Nagwek"/>
      <w:tabs>
        <w:tab w:val="clear" w:pos="4536"/>
      </w:tabs>
      <w:jc w:val="center"/>
    </w:pPr>
  </w:p>
  <w:p w14:paraId="67986FD6" w14:textId="77777777" w:rsidR="00563F71" w:rsidRDefault="00563F7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563F71" w14:paraId="523CDF09" w14:textId="77777777">
      <w:trPr>
        <w:trHeight w:val="538"/>
      </w:trPr>
      <w:tc>
        <w:tcPr>
          <w:tcW w:w="9212" w:type="dxa"/>
        </w:tcPr>
        <w:p w14:paraId="13417BF3" w14:textId="77777777" w:rsidR="00563F71" w:rsidRDefault="00563F71">
          <w:pPr>
            <w:pStyle w:val="Stopka"/>
            <w:jc w:val="right"/>
          </w:pPr>
        </w:p>
      </w:tc>
    </w:tr>
    <w:tr w:rsidR="00563F71" w:rsidRPr="002A4E80" w14:paraId="6ED7BABA" w14:textId="77777777">
      <w:tc>
        <w:tcPr>
          <w:tcW w:w="9212" w:type="dxa"/>
        </w:tcPr>
        <w:p w14:paraId="04453A3C" w14:textId="5A567770" w:rsidR="00563F71" w:rsidRPr="009D179D" w:rsidRDefault="00563F71">
          <w:pPr>
            <w:pStyle w:val="Stopka"/>
            <w:jc w:val="center"/>
            <w:rPr>
              <w:rFonts w:ascii="Book Antiqua" w:hAnsi="Book Antiqua"/>
              <w:sz w:val="16"/>
              <w:szCs w:val="16"/>
              <w:lang w:val="de-DE"/>
            </w:rPr>
          </w:pPr>
        </w:p>
      </w:tc>
    </w:tr>
  </w:tbl>
  <w:p w14:paraId="652374D8" w14:textId="09B545ED" w:rsidR="00563F71" w:rsidRDefault="00563F71">
    <w:pPr>
      <w:pStyle w:val="Stopka"/>
      <w:rPr>
        <w:lang w:val="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69472" w14:textId="77777777" w:rsidR="00DD5960" w:rsidRDefault="00DD5960">
      <w:r>
        <w:separator/>
      </w:r>
    </w:p>
  </w:footnote>
  <w:footnote w:type="continuationSeparator" w:id="0">
    <w:p w14:paraId="68DFC0B4" w14:textId="77777777" w:rsidR="00DD5960" w:rsidRDefault="00DD59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819BB" w14:textId="77777777" w:rsidR="00563F71" w:rsidRDefault="00563F71">
    <w:pPr>
      <w:pStyle w:val="Nagwek"/>
      <w:framePr w:wrap="auto" w:vAnchor="text" w:hAnchor="margin" w:xAlign="center" w:y="1"/>
      <w:rPr>
        <w:rStyle w:val="Numerstrony"/>
        <w:rFonts w:eastAsia="Calibri"/>
      </w:rPr>
    </w:pPr>
    <w:r>
      <w:rPr>
        <w:rStyle w:val="Numerstrony"/>
        <w:rFonts w:eastAsia="Calibri"/>
      </w:rPr>
      <w:fldChar w:fldCharType="begin"/>
    </w:r>
    <w:r>
      <w:rPr>
        <w:rStyle w:val="Numerstrony"/>
        <w:rFonts w:eastAsia="Calibri"/>
      </w:rPr>
      <w:instrText xml:space="preserve">PAGE  </w:instrText>
    </w:r>
    <w:r>
      <w:rPr>
        <w:rStyle w:val="Numerstrony"/>
        <w:rFonts w:eastAsia="Calibri"/>
      </w:rPr>
      <w:fldChar w:fldCharType="end"/>
    </w:r>
  </w:p>
  <w:p w14:paraId="5A1FC5B8" w14:textId="77777777" w:rsidR="00563F71" w:rsidRDefault="00563F71">
    <w:pPr>
      <w:pStyle w:val="Nagwek"/>
    </w:pPr>
  </w:p>
  <w:p w14:paraId="4C858472" w14:textId="77777777" w:rsidR="00563F71" w:rsidRDefault="00563F7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4" w:type="dxa"/>
      <w:tblLayout w:type="fixed"/>
      <w:tblLook w:val="01E0" w:firstRow="1" w:lastRow="1" w:firstColumn="1" w:lastColumn="1" w:noHBand="0" w:noVBand="0"/>
    </w:tblPr>
    <w:tblGrid>
      <w:gridCol w:w="2093"/>
      <w:gridCol w:w="8221"/>
    </w:tblGrid>
    <w:tr w:rsidR="00563F71" w14:paraId="66CE22BF" w14:textId="77777777">
      <w:trPr>
        <w:trHeight w:val="1979"/>
      </w:trPr>
      <w:tc>
        <w:tcPr>
          <w:tcW w:w="2093" w:type="dxa"/>
        </w:tcPr>
        <w:p w14:paraId="5B0B37CC" w14:textId="77777777" w:rsidR="00563F71" w:rsidRDefault="00563F71">
          <w:pPr>
            <w:ind w:right="360"/>
          </w:pPr>
          <w:r>
            <w:rPr>
              <w:noProof/>
            </w:rPr>
            <w:drawing>
              <wp:inline distT="0" distB="0" distL="0" distR="0" wp14:anchorId="39AE6879" wp14:editId="72EACAE9">
                <wp:extent cx="1080770" cy="1080770"/>
                <wp:effectExtent l="0" t="0" r="5080" b="5080"/>
                <wp:docPr id="15" name="Obraz 15" descr="logo L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L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1080770"/>
                        </a:xfrm>
                        <a:prstGeom prst="rect">
                          <a:avLst/>
                        </a:prstGeom>
                        <a:noFill/>
                        <a:ln>
                          <a:noFill/>
                        </a:ln>
                      </pic:spPr>
                    </pic:pic>
                  </a:graphicData>
                </a:graphic>
              </wp:inline>
            </w:drawing>
          </w:r>
          <w:r>
            <w:t xml:space="preserve">        </w:t>
          </w:r>
        </w:p>
      </w:tc>
      <w:tc>
        <w:tcPr>
          <w:tcW w:w="8221" w:type="dxa"/>
          <w:vAlign w:val="center"/>
        </w:tcPr>
        <w:p w14:paraId="58687F26" w14:textId="502F7DB8" w:rsidR="00563F71" w:rsidRDefault="00563F71" w:rsidP="004A6AD3">
          <w:pPr>
            <w:spacing w:before="120"/>
            <w:rPr>
              <w:rFonts w:ascii="Georgia" w:hAnsi="Georgia" w:cs="Microsoft Himalaya"/>
              <w:b/>
              <w:caps/>
              <w:color w:val="1F497D"/>
              <w:sz w:val="36"/>
              <w:szCs w:val="36"/>
            </w:rPr>
          </w:pPr>
          <w:r>
            <w:rPr>
              <w:rFonts w:ascii="Georgia" w:hAnsi="Georgia" w:cs="Microsoft Himalaya"/>
              <w:b/>
              <w:color w:val="1F497D"/>
              <w:sz w:val="16"/>
              <w:szCs w:val="16"/>
            </w:rPr>
            <w:t xml:space="preserve"> </w:t>
          </w:r>
          <w:r>
            <w:rPr>
              <w:rFonts w:ascii="Georgia" w:hAnsi="Georgia" w:cs="Microsoft Himalaya"/>
              <w:b/>
              <w:caps/>
              <w:color w:val="1F497D"/>
              <w:sz w:val="36"/>
              <w:szCs w:val="36"/>
            </w:rPr>
            <w:t>Lotnicze Pogotowie Ratunkowe</w:t>
          </w:r>
        </w:p>
        <w:p w14:paraId="3BE2C02D" w14:textId="78279D8E" w:rsidR="00563F71" w:rsidRDefault="00563F71" w:rsidP="00456E84">
          <w:pPr>
            <w:spacing w:before="120"/>
            <w:rPr>
              <w:rFonts w:ascii="Garamond" w:hAnsi="Garamond" w:cs="Microsoft Himalaya"/>
              <w:sz w:val="6"/>
              <w:szCs w:val="6"/>
            </w:rPr>
          </w:pPr>
          <w:r>
            <w:rPr>
              <w:rFonts w:ascii="Georgia" w:hAnsi="Georgia" w:cs="Microsoft Himalaya"/>
              <w:b/>
              <w:caps/>
              <w:color w:val="1F497D"/>
              <w:sz w:val="36"/>
              <w:szCs w:val="36"/>
            </w:rPr>
            <w:t xml:space="preserve"> </w:t>
          </w:r>
          <w:r>
            <w:rPr>
              <w:noProof/>
            </w:rPr>
            <mc:AlternateContent>
              <mc:Choice Requires="wps">
                <w:drawing>
                  <wp:anchor distT="0" distB="0" distL="114300" distR="114300" simplePos="0" relativeHeight="251661312" behindDoc="0" locked="0" layoutInCell="1" allowOverlap="1" wp14:anchorId="34774E7F" wp14:editId="4F9BACDC">
                    <wp:simplePos x="0" y="0"/>
                    <wp:positionH relativeFrom="column">
                      <wp:posOffset>33655</wp:posOffset>
                    </wp:positionH>
                    <wp:positionV relativeFrom="paragraph">
                      <wp:posOffset>41910</wp:posOffset>
                    </wp:positionV>
                    <wp:extent cx="4657090" cy="0"/>
                    <wp:effectExtent l="18415" t="13335" r="10795" b="1524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5709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cx1="http://schemas.microsoft.com/office/drawing/2015/9/8/chartex">
                <w:pict>
                  <v:line w14:anchorId="74F62F96" id="Łącznik prosty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3.3pt" to="369.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" strokecolor="gray" strokeweight="1.5pt"/>
                </w:pict>
              </mc:Fallback>
            </mc:AlternateContent>
          </w:r>
        </w:p>
        <w:p w14:paraId="04F3635B" w14:textId="5B020B02" w:rsidR="00563F71" w:rsidRDefault="00563F71">
          <w:pPr>
            <w:spacing w:before="120"/>
            <w:rPr>
              <w:rFonts w:ascii="Garamond" w:hAnsi="Garamond" w:cs="Microsoft Himalaya"/>
              <w:b/>
              <w:color w:val="7F7F7F"/>
            </w:rPr>
          </w:pPr>
          <w:r>
            <w:rPr>
              <w:rFonts w:ascii="Garamond" w:hAnsi="Garamond" w:cs="Microsoft Himalaya"/>
              <w:b/>
              <w:color w:val="7F7F7F"/>
            </w:rPr>
            <w:t>CENTRALA</w:t>
          </w:r>
        </w:p>
        <w:p w14:paraId="083747D8" w14:textId="77777777" w:rsidR="00563F71" w:rsidRDefault="00563F71">
          <w:pPr>
            <w:rPr>
              <w:rFonts w:ascii="Garamond" w:hAnsi="Garamond" w:cs="Microsoft Himalaya"/>
              <w:color w:val="7F7F7F"/>
              <w:sz w:val="22"/>
              <w:szCs w:val="22"/>
            </w:rPr>
          </w:pPr>
          <w:r>
            <w:rPr>
              <w:rFonts w:ascii="Garamond" w:hAnsi="Garamond" w:cs="Microsoft Himalaya"/>
              <w:color w:val="7F7F7F"/>
              <w:sz w:val="16"/>
              <w:szCs w:val="16"/>
            </w:rPr>
            <w:t xml:space="preserve"> </w:t>
          </w:r>
          <w:r>
            <w:rPr>
              <w:rFonts w:ascii="Garamond" w:hAnsi="Garamond" w:cs="Microsoft Himalaya"/>
              <w:color w:val="7F7F7F"/>
              <w:sz w:val="22"/>
              <w:szCs w:val="22"/>
            </w:rPr>
            <w:t>ul. Księżycowa 5, 01-934 Warszawa, tel. (22) 22-99-931/932, fax. (22) 22-99-933</w:t>
          </w:r>
        </w:p>
        <w:p w14:paraId="4BCBDC45" w14:textId="77777777" w:rsidR="00563F71" w:rsidRPr="003700F6" w:rsidRDefault="00563F71" w:rsidP="004A6AD3">
          <w:pPr>
            <w:rPr>
              <w:rFonts w:ascii="Garamond" w:hAnsi="Garamond"/>
              <w:sz w:val="22"/>
              <w:szCs w:val="22"/>
            </w:rPr>
          </w:pPr>
        </w:p>
      </w:tc>
    </w:tr>
  </w:tbl>
  <w:p w14:paraId="0D17F7DE" w14:textId="77777777" w:rsidR="00563F71" w:rsidRDefault="00563F71">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4664EAA"/>
    <w:lvl w:ilvl="0">
      <w:start w:val="1"/>
      <w:numFmt w:val="decimal"/>
      <w:pStyle w:val="Listanumerowana"/>
      <w:lvlText w:val="%1."/>
      <w:lvlJc w:val="left"/>
      <w:pPr>
        <w:tabs>
          <w:tab w:val="num" w:pos="360"/>
        </w:tabs>
        <w:ind w:left="360" w:hanging="360"/>
      </w:pPr>
    </w:lvl>
  </w:abstractNum>
  <w:abstractNum w:abstractNumId="1" w15:restartNumberingAfterBreak="0">
    <w:nsid w:val="FFFFFF89"/>
    <w:multiLevelType w:val="singleLevel"/>
    <w:tmpl w:val="FD1A62FE"/>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644"/>
        </w:tabs>
        <w:ind w:left="644" w:hanging="360"/>
      </w:pPr>
      <w:rPr>
        <w:rFonts w:ascii="Symbol" w:hAnsi="Symbol" w:cs="OpenSymbol"/>
      </w:rPr>
    </w:lvl>
    <w:lvl w:ilvl="1">
      <w:start w:val="1"/>
      <w:numFmt w:val="bullet"/>
      <w:lvlText w:val="◦"/>
      <w:lvlJc w:val="left"/>
      <w:pPr>
        <w:tabs>
          <w:tab w:val="num" w:pos="1004"/>
        </w:tabs>
        <w:ind w:left="1004" w:hanging="360"/>
      </w:pPr>
      <w:rPr>
        <w:rFonts w:ascii="OpenSymbol" w:hAnsi="OpenSymbol" w:cs="OpenSymbol"/>
      </w:rPr>
    </w:lvl>
    <w:lvl w:ilvl="2">
      <w:start w:val="1"/>
      <w:numFmt w:val="bullet"/>
      <w:lvlText w:val="▪"/>
      <w:lvlJc w:val="left"/>
      <w:pPr>
        <w:tabs>
          <w:tab w:val="num" w:pos="1364"/>
        </w:tabs>
        <w:ind w:left="1364" w:hanging="360"/>
      </w:pPr>
      <w:rPr>
        <w:rFonts w:ascii="OpenSymbol" w:hAnsi="OpenSymbol" w:cs="OpenSymbol"/>
      </w:rPr>
    </w:lvl>
    <w:lvl w:ilvl="3">
      <w:start w:val="1"/>
      <w:numFmt w:val="bullet"/>
      <w:lvlText w:val=""/>
      <w:lvlJc w:val="left"/>
      <w:pPr>
        <w:tabs>
          <w:tab w:val="num" w:pos="1724"/>
        </w:tabs>
        <w:ind w:left="1724" w:hanging="360"/>
      </w:pPr>
      <w:rPr>
        <w:rFonts w:ascii="Symbol" w:hAnsi="Symbol" w:cs="OpenSymbol"/>
      </w:rPr>
    </w:lvl>
    <w:lvl w:ilvl="4">
      <w:start w:val="1"/>
      <w:numFmt w:val="bullet"/>
      <w:lvlText w:val="◦"/>
      <w:lvlJc w:val="left"/>
      <w:pPr>
        <w:tabs>
          <w:tab w:val="num" w:pos="2084"/>
        </w:tabs>
        <w:ind w:left="2084" w:hanging="360"/>
      </w:pPr>
      <w:rPr>
        <w:rFonts w:ascii="OpenSymbol" w:hAnsi="OpenSymbol" w:cs="OpenSymbol"/>
      </w:rPr>
    </w:lvl>
    <w:lvl w:ilvl="5">
      <w:start w:val="1"/>
      <w:numFmt w:val="bullet"/>
      <w:lvlText w:val="▪"/>
      <w:lvlJc w:val="left"/>
      <w:pPr>
        <w:tabs>
          <w:tab w:val="num" w:pos="2444"/>
        </w:tabs>
        <w:ind w:left="2444" w:hanging="360"/>
      </w:pPr>
      <w:rPr>
        <w:rFonts w:ascii="OpenSymbol" w:hAnsi="OpenSymbol" w:cs="OpenSymbol"/>
      </w:rPr>
    </w:lvl>
    <w:lvl w:ilvl="6">
      <w:start w:val="1"/>
      <w:numFmt w:val="bullet"/>
      <w:lvlText w:val=""/>
      <w:lvlJc w:val="left"/>
      <w:pPr>
        <w:tabs>
          <w:tab w:val="num" w:pos="2804"/>
        </w:tabs>
        <w:ind w:left="2804" w:hanging="360"/>
      </w:pPr>
      <w:rPr>
        <w:rFonts w:ascii="Symbol" w:hAnsi="Symbol" w:cs="OpenSymbol"/>
      </w:rPr>
    </w:lvl>
    <w:lvl w:ilvl="7">
      <w:start w:val="1"/>
      <w:numFmt w:val="bullet"/>
      <w:lvlText w:val="◦"/>
      <w:lvlJc w:val="left"/>
      <w:pPr>
        <w:tabs>
          <w:tab w:val="num" w:pos="3164"/>
        </w:tabs>
        <w:ind w:left="3164" w:hanging="360"/>
      </w:pPr>
      <w:rPr>
        <w:rFonts w:ascii="OpenSymbol" w:hAnsi="OpenSymbol" w:cs="OpenSymbol"/>
      </w:rPr>
    </w:lvl>
    <w:lvl w:ilvl="8">
      <w:start w:val="1"/>
      <w:numFmt w:val="bullet"/>
      <w:lvlText w:val="▪"/>
      <w:lvlJc w:val="left"/>
      <w:pPr>
        <w:tabs>
          <w:tab w:val="num" w:pos="3524"/>
        </w:tabs>
        <w:ind w:left="3524" w:hanging="360"/>
      </w:pPr>
      <w:rPr>
        <w:rFonts w:ascii="OpenSymbol" w:hAnsi="OpenSymbol" w:cs="OpenSymbol"/>
      </w:rPr>
    </w:lvl>
  </w:abstractNum>
  <w:abstractNum w:abstractNumId="3" w15:restartNumberingAfterBreak="0">
    <w:nsid w:val="00000006"/>
    <w:multiLevelType w:val="multilevel"/>
    <w:tmpl w:val="00000006"/>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7B7E5B"/>
    <w:multiLevelType w:val="hybridMultilevel"/>
    <w:tmpl w:val="6A00E3CA"/>
    <w:styleLink w:val="Zaimportowanystyl27"/>
    <w:lvl w:ilvl="0" w:tplc="3EA4937A">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749854">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B67594">
      <w:start w:val="1"/>
      <w:numFmt w:val="lowerRoman"/>
      <w:lvlText w:val="%3."/>
      <w:lvlJc w:val="left"/>
      <w:pPr>
        <w:tabs>
          <w:tab w:val="num" w:pos="2124"/>
        </w:tabs>
        <w:ind w:left="2136" w:hanging="2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2E78BC">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326256">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460704">
      <w:start w:val="1"/>
      <w:numFmt w:val="lowerRoman"/>
      <w:lvlText w:val="%6."/>
      <w:lvlJc w:val="left"/>
      <w:pPr>
        <w:tabs>
          <w:tab w:val="num" w:pos="4248"/>
        </w:tabs>
        <w:ind w:left="4260"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ACF74C">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1E5306">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4E06D6">
      <w:start w:val="1"/>
      <w:numFmt w:val="lowerRoman"/>
      <w:lvlText w:val="%9."/>
      <w:lvlJc w:val="left"/>
      <w:pPr>
        <w:tabs>
          <w:tab w:val="num" w:pos="6372"/>
        </w:tabs>
        <w:ind w:left="6384" w:hanging="1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4D336C4"/>
    <w:multiLevelType w:val="multilevel"/>
    <w:tmpl w:val="5CBC32CC"/>
    <w:styleLink w:val="WWNum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072"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5B80BAC"/>
    <w:multiLevelType w:val="hybridMultilevel"/>
    <w:tmpl w:val="054465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A5510B8"/>
    <w:multiLevelType w:val="hybridMultilevel"/>
    <w:tmpl w:val="67C42F4A"/>
    <w:lvl w:ilvl="0" w:tplc="A4F25E9E">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D908C1"/>
    <w:multiLevelType w:val="hybridMultilevel"/>
    <w:tmpl w:val="5E543074"/>
    <w:lvl w:ilvl="0" w:tplc="349EEAF6">
      <w:start w:val="1"/>
      <w:numFmt w:val="bullet"/>
      <w:pStyle w:val="S-wypunktowanie3"/>
      <w:lvlText w:val=""/>
      <w:lvlJc w:val="left"/>
      <w:pPr>
        <w:ind w:left="2486" w:hanging="360"/>
      </w:pPr>
      <w:rPr>
        <w:rFonts w:ascii="Wingdings" w:hAnsi="Wingdings" w:hint="default"/>
      </w:rPr>
    </w:lvl>
    <w:lvl w:ilvl="1" w:tplc="04150003" w:tentative="1">
      <w:start w:val="1"/>
      <w:numFmt w:val="bullet"/>
      <w:lvlText w:val="o"/>
      <w:lvlJc w:val="left"/>
      <w:pPr>
        <w:tabs>
          <w:tab w:val="num" w:pos="1787"/>
        </w:tabs>
        <w:ind w:left="1787" w:hanging="360"/>
      </w:pPr>
      <w:rPr>
        <w:rFonts w:ascii="Courier New" w:hAnsi="Courier New" w:hint="default"/>
      </w:rPr>
    </w:lvl>
    <w:lvl w:ilvl="2" w:tplc="04150005" w:tentative="1">
      <w:start w:val="1"/>
      <w:numFmt w:val="bullet"/>
      <w:lvlText w:val=""/>
      <w:lvlJc w:val="left"/>
      <w:pPr>
        <w:tabs>
          <w:tab w:val="num" w:pos="2507"/>
        </w:tabs>
        <w:ind w:left="2507" w:hanging="360"/>
      </w:pPr>
      <w:rPr>
        <w:rFonts w:ascii="Wingdings" w:hAnsi="Wingdings" w:hint="default"/>
      </w:rPr>
    </w:lvl>
    <w:lvl w:ilvl="3" w:tplc="04150001" w:tentative="1">
      <w:start w:val="1"/>
      <w:numFmt w:val="bullet"/>
      <w:lvlText w:val=""/>
      <w:lvlJc w:val="left"/>
      <w:pPr>
        <w:tabs>
          <w:tab w:val="num" w:pos="3227"/>
        </w:tabs>
        <w:ind w:left="3227" w:hanging="360"/>
      </w:pPr>
      <w:rPr>
        <w:rFonts w:ascii="Symbol" w:hAnsi="Symbol" w:hint="default"/>
      </w:rPr>
    </w:lvl>
    <w:lvl w:ilvl="4" w:tplc="04150003" w:tentative="1">
      <w:start w:val="1"/>
      <w:numFmt w:val="bullet"/>
      <w:lvlText w:val="o"/>
      <w:lvlJc w:val="left"/>
      <w:pPr>
        <w:tabs>
          <w:tab w:val="num" w:pos="3947"/>
        </w:tabs>
        <w:ind w:left="3947" w:hanging="360"/>
      </w:pPr>
      <w:rPr>
        <w:rFonts w:ascii="Courier New" w:hAnsi="Courier New" w:hint="default"/>
      </w:rPr>
    </w:lvl>
    <w:lvl w:ilvl="5" w:tplc="04150005" w:tentative="1">
      <w:start w:val="1"/>
      <w:numFmt w:val="bullet"/>
      <w:lvlText w:val=""/>
      <w:lvlJc w:val="left"/>
      <w:pPr>
        <w:tabs>
          <w:tab w:val="num" w:pos="4667"/>
        </w:tabs>
        <w:ind w:left="4667" w:hanging="360"/>
      </w:pPr>
      <w:rPr>
        <w:rFonts w:ascii="Wingdings" w:hAnsi="Wingdings" w:hint="default"/>
      </w:rPr>
    </w:lvl>
    <w:lvl w:ilvl="6" w:tplc="04150001" w:tentative="1">
      <w:start w:val="1"/>
      <w:numFmt w:val="bullet"/>
      <w:lvlText w:val=""/>
      <w:lvlJc w:val="left"/>
      <w:pPr>
        <w:tabs>
          <w:tab w:val="num" w:pos="5387"/>
        </w:tabs>
        <w:ind w:left="5387" w:hanging="360"/>
      </w:pPr>
      <w:rPr>
        <w:rFonts w:ascii="Symbol" w:hAnsi="Symbol" w:hint="default"/>
      </w:rPr>
    </w:lvl>
    <w:lvl w:ilvl="7" w:tplc="04150003" w:tentative="1">
      <w:start w:val="1"/>
      <w:numFmt w:val="bullet"/>
      <w:lvlText w:val="o"/>
      <w:lvlJc w:val="left"/>
      <w:pPr>
        <w:tabs>
          <w:tab w:val="num" w:pos="6107"/>
        </w:tabs>
        <w:ind w:left="6107" w:hanging="360"/>
      </w:pPr>
      <w:rPr>
        <w:rFonts w:ascii="Courier New" w:hAnsi="Courier New" w:hint="default"/>
      </w:rPr>
    </w:lvl>
    <w:lvl w:ilvl="8" w:tplc="04150005" w:tentative="1">
      <w:start w:val="1"/>
      <w:numFmt w:val="bullet"/>
      <w:lvlText w:val=""/>
      <w:lvlJc w:val="left"/>
      <w:pPr>
        <w:tabs>
          <w:tab w:val="num" w:pos="6827"/>
        </w:tabs>
        <w:ind w:left="6827" w:hanging="360"/>
      </w:pPr>
      <w:rPr>
        <w:rFonts w:ascii="Wingdings" w:hAnsi="Wingdings" w:hint="default"/>
      </w:rPr>
    </w:lvl>
  </w:abstractNum>
  <w:abstractNum w:abstractNumId="9" w15:restartNumberingAfterBreak="0">
    <w:nsid w:val="0D7E562C"/>
    <w:multiLevelType w:val="hybridMultilevel"/>
    <w:tmpl w:val="4B4867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EB26CC1"/>
    <w:multiLevelType w:val="hybridMultilevel"/>
    <w:tmpl w:val="00B0A48E"/>
    <w:lvl w:ilvl="0" w:tplc="67628364">
      <w:start w:val="1"/>
      <w:numFmt w:val="bullet"/>
      <w:pStyle w:val="A-punkt1"/>
      <w:lvlText w:val=""/>
      <w:lvlJc w:val="left"/>
      <w:pPr>
        <w:ind w:left="720" w:hanging="360"/>
      </w:pPr>
      <w:rPr>
        <w:rFonts w:ascii="Symbol" w:hAnsi="Symbol" w:hint="default"/>
      </w:rPr>
    </w:lvl>
    <w:lvl w:ilvl="1" w:tplc="DCBE26D2">
      <w:start w:val="1"/>
      <w:numFmt w:val="bullet"/>
      <w:lvlText w:val=""/>
      <w:lvlJc w:val="left"/>
      <w:pPr>
        <w:ind w:left="1440" w:hanging="360"/>
      </w:pPr>
      <w:rPr>
        <w:rFonts w:ascii="Symbol" w:hAnsi="Symbol" w:hint="default"/>
      </w:rPr>
    </w:lvl>
    <w:lvl w:ilvl="2" w:tplc="7124F444">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F450623"/>
    <w:multiLevelType w:val="hybridMultilevel"/>
    <w:tmpl w:val="1974E9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1D6C5C"/>
    <w:multiLevelType w:val="multilevel"/>
    <w:tmpl w:val="C56676E6"/>
    <w:styleLink w:val="WWNum4"/>
    <w:lvl w:ilvl="0">
      <w:start w:val="1"/>
      <w:numFmt w:val="decimal"/>
      <w:lvlText w:val="%1."/>
      <w:lvlJc w:val="left"/>
      <w:pPr>
        <w:ind w:left="360" w:hanging="360"/>
      </w:pPr>
      <w:rPr>
        <w:rFonts w:cs="Times New Roman"/>
        <w:sz w:val="18"/>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15:restartNumberingAfterBreak="0">
    <w:nsid w:val="1C15094B"/>
    <w:multiLevelType w:val="hybridMultilevel"/>
    <w:tmpl w:val="5C522A4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45B7543"/>
    <w:multiLevelType w:val="hybridMultilevel"/>
    <w:tmpl w:val="053E74BE"/>
    <w:lvl w:ilvl="0" w:tplc="0415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A77E69"/>
    <w:multiLevelType w:val="hybridMultilevel"/>
    <w:tmpl w:val="3A067B3A"/>
    <w:lvl w:ilvl="0" w:tplc="45346758">
      <w:start w:val="1"/>
      <w:numFmt w:val="bullet"/>
      <w:pStyle w:val="S-wypunktowanie1"/>
      <w:lvlText w:val=""/>
      <w:lvlJc w:val="left"/>
      <w:pPr>
        <w:ind w:left="1068" w:hanging="360"/>
      </w:pPr>
      <w:rPr>
        <w:rFonts w:ascii="Symbol" w:hAnsi="Symbol" w:hint="default"/>
        <w:color w:val="auto"/>
      </w:rPr>
    </w:lvl>
    <w:lvl w:ilvl="1" w:tplc="04150003">
      <w:start w:val="1"/>
      <w:numFmt w:val="bullet"/>
      <w:lvlText w:val="o"/>
      <w:lvlJc w:val="left"/>
      <w:pPr>
        <w:tabs>
          <w:tab w:val="num" w:pos="1791"/>
        </w:tabs>
        <w:ind w:left="1791" w:hanging="360"/>
      </w:pPr>
      <w:rPr>
        <w:rFonts w:ascii="Courier New" w:hAnsi="Courier New" w:hint="default"/>
      </w:rPr>
    </w:lvl>
    <w:lvl w:ilvl="2" w:tplc="04150005" w:tentative="1">
      <w:start w:val="1"/>
      <w:numFmt w:val="bullet"/>
      <w:lvlText w:val=""/>
      <w:lvlJc w:val="left"/>
      <w:pPr>
        <w:tabs>
          <w:tab w:val="num" w:pos="2511"/>
        </w:tabs>
        <w:ind w:left="2511" w:hanging="360"/>
      </w:pPr>
      <w:rPr>
        <w:rFonts w:ascii="Wingdings" w:hAnsi="Wingdings" w:hint="default"/>
      </w:rPr>
    </w:lvl>
    <w:lvl w:ilvl="3" w:tplc="04150001" w:tentative="1">
      <w:start w:val="1"/>
      <w:numFmt w:val="bullet"/>
      <w:lvlText w:val=""/>
      <w:lvlJc w:val="left"/>
      <w:pPr>
        <w:tabs>
          <w:tab w:val="num" w:pos="3231"/>
        </w:tabs>
        <w:ind w:left="3231" w:hanging="360"/>
      </w:pPr>
      <w:rPr>
        <w:rFonts w:ascii="Symbol" w:hAnsi="Symbol" w:hint="default"/>
      </w:rPr>
    </w:lvl>
    <w:lvl w:ilvl="4" w:tplc="04150003" w:tentative="1">
      <w:start w:val="1"/>
      <w:numFmt w:val="bullet"/>
      <w:lvlText w:val="o"/>
      <w:lvlJc w:val="left"/>
      <w:pPr>
        <w:tabs>
          <w:tab w:val="num" w:pos="3951"/>
        </w:tabs>
        <w:ind w:left="3951" w:hanging="360"/>
      </w:pPr>
      <w:rPr>
        <w:rFonts w:ascii="Courier New" w:hAnsi="Courier New" w:hint="default"/>
      </w:rPr>
    </w:lvl>
    <w:lvl w:ilvl="5" w:tplc="04150005" w:tentative="1">
      <w:start w:val="1"/>
      <w:numFmt w:val="bullet"/>
      <w:lvlText w:val=""/>
      <w:lvlJc w:val="left"/>
      <w:pPr>
        <w:tabs>
          <w:tab w:val="num" w:pos="4671"/>
        </w:tabs>
        <w:ind w:left="4671" w:hanging="360"/>
      </w:pPr>
      <w:rPr>
        <w:rFonts w:ascii="Wingdings" w:hAnsi="Wingdings" w:hint="default"/>
      </w:rPr>
    </w:lvl>
    <w:lvl w:ilvl="6" w:tplc="04150001" w:tentative="1">
      <w:start w:val="1"/>
      <w:numFmt w:val="bullet"/>
      <w:lvlText w:val=""/>
      <w:lvlJc w:val="left"/>
      <w:pPr>
        <w:tabs>
          <w:tab w:val="num" w:pos="5391"/>
        </w:tabs>
        <w:ind w:left="5391" w:hanging="360"/>
      </w:pPr>
      <w:rPr>
        <w:rFonts w:ascii="Symbol" w:hAnsi="Symbol" w:hint="default"/>
      </w:rPr>
    </w:lvl>
    <w:lvl w:ilvl="7" w:tplc="04150003" w:tentative="1">
      <w:start w:val="1"/>
      <w:numFmt w:val="bullet"/>
      <w:lvlText w:val="o"/>
      <w:lvlJc w:val="left"/>
      <w:pPr>
        <w:tabs>
          <w:tab w:val="num" w:pos="6111"/>
        </w:tabs>
        <w:ind w:left="6111" w:hanging="360"/>
      </w:pPr>
      <w:rPr>
        <w:rFonts w:ascii="Courier New" w:hAnsi="Courier New" w:hint="default"/>
      </w:rPr>
    </w:lvl>
    <w:lvl w:ilvl="8" w:tplc="04150005" w:tentative="1">
      <w:start w:val="1"/>
      <w:numFmt w:val="bullet"/>
      <w:lvlText w:val=""/>
      <w:lvlJc w:val="left"/>
      <w:pPr>
        <w:tabs>
          <w:tab w:val="num" w:pos="6831"/>
        </w:tabs>
        <w:ind w:left="6831" w:hanging="360"/>
      </w:pPr>
      <w:rPr>
        <w:rFonts w:ascii="Wingdings" w:hAnsi="Wingdings" w:hint="default"/>
      </w:rPr>
    </w:lvl>
  </w:abstractNum>
  <w:abstractNum w:abstractNumId="16" w15:restartNumberingAfterBreak="0">
    <w:nsid w:val="282541AF"/>
    <w:multiLevelType w:val="hybridMultilevel"/>
    <w:tmpl w:val="32FEAA36"/>
    <w:styleLink w:val="Zaimportowanystyl28"/>
    <w:lvl w:ilvl="0" w:tplc="7F265C70">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FEF5A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E47206">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1E00F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1611C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B63C90">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18BE74">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C6474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043512">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B1B6C64"/>
    <w:multiLevelType w:val="hybridMultilevel"/>
    <w:tmpl w:val="254C21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CF42C4"/>
    <w:multiLevelType w:val="hybridMultilevel"/>
    <w:tmpl w:val="F5DC7962"/>
    <w:lvl w:ilvl="0" w:tplc="15D6098E">
      <w:numFmt w:val="bullet"/>
      <w:lvlText w:val=""/>
      <w:lvlJc w:val="left"/>
      <w:pPr>
        <w:ind w:left="400" w:hanging="360"/>
      </w:pPr>
      <w:rPr>
        <w:rFonts w:ascii="Wingdings" w:eastAsia="NSimSun" w:hAnsi="Wingdings" w:cs="Lucida Sans"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9" w15:restartNumberingAfterBreak="0">
    <w:nsid w:val="2CD92DD1"/>
    <w:multiLevelType w:val="multilevel"/>
    <w:tmpl w:val="C69243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EBA4165"/>
    <w:multiLevelType w:val="hybridMultilevel"/>
    <w:tmpl w:val="FCFE4B9C"/>
    <w:lvl w:ilvl="0" w:tplc="04150011">
      <w:start w:val="1"/>
      <w:numFmt w:val="decimal"/>
      <w:lvlText w:val="%1)"/>
      <w:lvlJc w:val="left"/>
      <w:pPr>
        <w:ind w:left="36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bullet"/>
      <w:lvlText w:val="o"/>
      <w:lvlJc w:val="left"/>
      <w:pPr>
        <w:ind w:left="654"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D632BC12">
      <w:start w:val="1"/>
      <w:numFmt w:val="bullet"/>
      <w:lvlText w:val="•"/>
      <w:lvlJc w:val="left"/>
      <w:pPr>
        <w:ind w:left="137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8C447F5E">
      <w:start w:val="1"/>
      <w:numFmt w:val="bullet"/>
      <w:lvlText w:val="•"/>
      <w:lvlJc w:val="left"/>
      <w:pPr>
        <w:ind w:left="209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BAF6FB4E">
      <w:start w:val="1"/>
      <w:numFmt w:val="bullet"/>
      <w:lvlText w:val="•"/>
      <w:lvlJc w:val="left"/>
      <w:pPr>
        <w:ind w:left="281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7A08F1CE">
      <w:start w:val="1"/>
      <w:numFmt w:val="bullet"/>
      <w:lvlText w:val="•"/>
      <w:lvlJc w:val="left"/>
      <w:pPr>
        <w:ind w:left="353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124E9342">
      <w:start w:val="1"/>
      <w:numFmt w:val="bullet"/>
      <w:lvlText w:val="•"/>
      <w:lvlJc w:val="left"/>
      <w:pPr>
        <w:ind w:left="425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CB10B600">
      <w:start w:val="1"/>
      <w:numFmt w:val="bullet"/>
      <w:lvlText w:val="•"/>
      <w:lvlJc w:val="left"/>
      <w:pPr>
        <w:ind w:left="497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A1D28A24">
      <w:start w:val="1"/>
      <w:numFmt w:val="bullet"/>
      <w:lvlText w:val="•"/>
      <w:lvlJc w:val="left"/>
      <w:pPr>
        <w:ind w:left="569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F3B3477"/>
    <w:multiLevelType w:val="hybridMultilevel"/>
    <w:tmpl w:val="13700F10"/>
    <w:styleLink w:val="Zaimportowanystyl26"/>
    <w:lvl w:ilvl="0" w:tplc="142AFA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02D8B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0801D2">
      <w:start w:val="1"/>
      <w:numFmt w:val="lowerRoman"/>
      <w:lvlText w:val="%3."/>
      <w:lvlJc w:val="left"/>
      <w:pPr>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6DAD63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8831A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E2F602">
      <w:start w:val="1"/>
      <w:numFmt w:val="lowerRoman"/>
      <w:lvlText w:val="%6."/>
      <w:lvlJc w:val="left"/>
      <w:pPr>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760935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3A80AE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2E5766">
      <w:start w:val="1"/>
      <w:numFmt w:val="lowerRoman"/>
      <w:lvlText w:val="%9."/>
      <w:lvlJc w:val="left"/>
      <w:pPr>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19426E7"/>
    <w:multiLevelType w:val="multilevel"/>
    <w:tmpl w:val="3026A1E8"/>
    <w:lvl w:ilvl="0">
      <w:start w:val="1"/>
      <w:numFmt w:val="bullet"/>
      <w:lvlText w:val=""/>
      <w:lvlJc w:val="left"/>
      <w:pPr>
        <w:ind w:left="72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389B4BC6"/>
    <w:multiLevelType w:val="hybridMultilevel"/>
    <w:tmpl w:val="CAF24276"/>
    <w:numStyleLink w:val="Zaimportowanystyl29"/>
  </w:abstractNum>
  <w:abstractNum w:abstractNumId="24" w15:restartNumberingAfterBreak="0">
    <w:nsid w:val="3C067711"/>
    <w:multiLevelType w:val="hybridMultilevel"/>
    <w:tmpl w:val="0C3250A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C7D5727"/>
    <w:multiLevelType w:val="hybridMultilevel"/>
    <w:tmpl w:val="7206EEBC"/>
    <w:lvl w:ilvl="0" w:tplc="04150011">
      <w:start w:val="1"/>
      <w:numFmt w:val="decimal"/>
      <w:lvlText w:val="%1)"/>
      <w:lvlJc w:val="left"/>
      <w:pPr>
        <w:ind w:left="36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28EA1DFC">
      <w:start w:val="1"/>
      <w:numFmt w:val="bullet"/>
      <w:lvlText w:val="•"/>
      <w:lvlJc w:val="left"/>
      <w:pPr>
        <w:ind w:left="65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B9161FC6">
      <w:start w:val="1"/>
      <w:numFmt w:val="bullet"/>
      <w:lvlText w:val="•"/>
      <w:lvlJc w:val="left"/>
      <w:pPr>
        <w:ind w:left="137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39F27486">
      <w:start w:val="1"/>
      <w:numFmt w:val="bullet"/>
      <w:lvlText w:val="•"/>
      <w:lvlJc w:val="left"/>
      <w:pPr>
        <w:ind w:left="209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C0122D44">
      <w:start w:val="1"/>
      <w:numFmt w:val="bullet"/>
      <w:lvlText w:val="•"/>
      <w:lvlJc w:val="left"/>
      <w:pPr>
        <w:ind w:left="281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04B4C55A">
      <w:start w:val="1"/>
      <w:numFmt w:val="bullet"/>
      <w:lvlText w:val="•"/>
      <w:lvlJc w:val="left"/>
      <w:pPr>
        <w:ind w:left="353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A7669FCC">
      <w:start w:val="1"/>
      <w:numFmt w:val="bullet"/>
      <w:lvlText w:val="•"/>
      <w:lvlJc w:val="left"/>
      <w:pPr>
        <w:ind w:left="425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DEFAD4A4">
      <w:start w:val="1"/>
      <w:numFmt w:val="bullet"/>
      <w:lvlText w:val="•"/>
      <w:lvlJc w:val="left"/>
      <w:pPr>
        <w:ind w:left="497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29948B92">
      <w:start w:val="1"/>
      <w:numFmt w:val="bullet"/>
      <w:lvlText w:val="•"/>
      <w:lvlJc w:val="left"/>
      <w:pPr>
        <w:ind w:left="569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FE57F8A"/>
    <w:multiLevelType w:val="hybridMultilevel"/>
    <w:tmpl w:val="25580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C006D9"/>
    <w:multiLevelType w:val="hybridMultilevel"/>
    <w:tmpl w:val="6A00E3CA"/>
    <w:numStyleLink w:val="Zaimportowanystyl27"/>
  </w:abstractNum>
  <w:abstractNum w:abstractNumId="28" w15:restartNumberingAfterBreak="0">
    <w:nsid w:val="45A755B8"/>
    <w:multiLevelType w:val="hybridMultilevel"/>
    <w:tmpl w:val="13700F10"/>
    <w:numStyleLink w:val="Zaimportowanystyl26"/>
  </w:abstractNum>
  <w:abstractNum w:abstractNumId="29" w15:restartNumberingAfterBreak="0">
    <w:nsid w:val="4C1038F4"/>
    <w:multiLevelType w:val="hybridMultilevel"/>
    <w:tmpl w:val="4D2C1B50"/>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7E0811"/>
    <w:multiLevelType w:val="multilevel"/>
    <w:tmpl w:val="64243C6A"/>
    <w:lvl w:ilvl="0">
      <w:start w:val="1"/>
      <w:numFmt w:val="bullet"/>
      <w:lvlText w:val=""/>
      <w:lvlJc w:val="left"/>
      <w:pPr>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57F93CED"/>
    <w:multiLevelType w:val="hybridMultilevel"/>
    <w:tmpl w:val="32FEAA36"/>
    <w:numStyleLink w:val="Zaimportowanystyl28"/>
  </w:abstractNum>
  <w:abstractNum w:abstractNumId="32" w15:restartNumberingAfterBreak="0">
    <w:nsid w:val="5996242D"/>
    <w:multiLevelType w:val="hybridMultilevel"/>
    <w:tmpl w:val="212264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E41445"/>
    <w:multiLevelType w:val="hybridMultilevel"/>
    <w:tmpl w:val="A84870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DD4E905C">
      <w:start w:val="1"/>
      <w:numFmt w:val="lowerRoman"/>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555C2E"/>
    <w:multiLevelType w:val="hybridMultilevel"/>
    <w:tmpl w:val="DAB87B94"/>
    <w:lvl w:ilvl="0" w:tplc="04090019">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EC17BC"/>
    <w:multiLevelType w:val="hybridMultilevel"/>
    <w:tmpl w:val="890043C4"/>
    <w:lvl w:ilvl="0" w:tplc="0415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E153A9"/>
    <w:multiLevelType w:val="multilevel"/>
    <w:tmpl w:val="9BF69684"/>
    <w:lvl w:ilvl="0">
      <w:start w:val="1"/>
      <w:numFmt w:val="bullet"/>
      <w:lvlText w:val=""/>
      <w:lvlJc w:val="left"/>
      <w:pPr>
        <w:ind w:left="72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69AE07CE"/>
    <w:multiLevelType w:val="hybridMultilevel"/>
    <w:tmpl w:val="E4F407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801C1B"/>
    <w:multiLevelType w:val="hybridMultilevel"/>
    <w:tmpl w:val="CAF24276"/>
    <w:styleLink w:val="Zaimportowanystyl29"/>
    <w:lvl w:ilvl="0" w:tplc="00C4E216">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9EDDDC">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FE1E662C">
      <w:start w:val="1"/>
      <w:numFmt w:val="lowerRoman"/>
      <w:lvlText w:val="%3."/>
      <w:lvlJc w:val="left"/>
      <w:pPr>
        <w:tabs>
          <w:tab w:val="left" w:pos="708"/>
          <w:tab w:val="num" w:pos="2124"/>
        </w:tabs>
        <w:ind w:left="2136" w:hanging="266"/>
      </w:pPr>
      <w:rPr>
        <w:rFonts w:hAnsi="Arial Unicode MS"/>
        <w:caps w:val="0"/>
        <w:smallCaps w:val="0"/>
        <w:strike w:val="0"/>
        <w:dstrike w:val="0"/>
        <w:outline w:val="0"/>
        <w:emboss w:val="0"/>
        <w:imprint w:val="0"/>
        <w:spacing w:val="0"/>
        <w:w w:val="100"/>
        <w:kern w:val="0"/>
        <w:position w:val="0"/>
        <w:highlight w:val="none"/>
        <w:vertAlign w:val="baseline"/>
      </w:rPr>
    </w:lvl>
    <w:lvl w:ilvl="3" w:tplc="FC0876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84406AE">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915AC618">
      <w:start w:val="1"/>
      <w:numFmt w:val="lowerRoman"/>
      <w:lvlText w:val="%6."/>
      <w:lvlJc w:val="left"/>
      <w:pPr>
        <w:tabs>
          <w:tab w:val="left" w:pos="708"/>
          <w:tab w:val="num" w:pos="4248"/>
        </w:tabs>
        <w:ind w:left="4260"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22069ED4">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938CCCB6">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01D0CD64">
      <w:start w:val="1"/>
      <w:numFmt w:val="lowerRoman"/>
      <w:suff w:val="nothing"/>
      <w:lvlText w:val="%9."/>
      <w:lvlJc w:val="left"/>
      <w:pPr>
        <w:tabs>
          <w:tab w:val="left" w:pos="708"/>
        </w:tabs>
        <w:ind w:left="6384" w:hanging="1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E33639F"/>
    <w:multiLevelType w:val="hybridMultilevel"/>
    <w:tmpl w:val="DAB87B94"/>
    <w:lvl w:ilvl="0" w:tplc="04090019">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B40F1F"/>
    <w:multiLevelType w:val="multilevel"/>
    <w:tmpl w:val="A298346E"/>
    <w:lvl w:ilvl="0">
      <w:start w:val="1"/>
      <w:numFmt w:val="bullet"/>
      <w:lvlText w:val=""/>
      <w:lvlJc w:val="left"/>
      <w:pPr>
        <w:ind w:left="72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79337E19"/>
    <w:multiLevelType w:val="hybridMultilevel"/>
    <w:tmpl w:val="D4206212"/>
    <w:lvl w:ilvl="0" w:tplc="0415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C23FFF"/>
    <w:multiLevelType w:val="hybridMultilevel"/>
    <w:tmpl w:val="DC1CBA5A"/>
    <w:lvl w:ilvl="0" w:tplc="DD4E905C">
      <w:start w:val="1"/>
      <w:numFmt w:val="lowerRoman"/>
      <w:lvlText w:val="%1."/>
      <w:lvlJc w:val="righ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E869BA"/>
    <w:multiLevelType w:val="multilevel"/>
    <w:tmpl w:val="275ECCD8"/>
    <w:lvl w:ilvl="0">
      <w:start w:val="1"/>
      <w:numFmt w:val="decimal"/>
      <w:pStyle w:val="A-nagwek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agwek2"/>
      <w:lvlText w:val="%1.%2."/>
      <w:lvlJc w:val="left"/>
      <w:pPr>
        <w:ind w:left="79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agwek3"/>
      <w:lvlText w:val="%1.%2.%3."/>
      <w:lvlJc w:val="left"/>
      <w:pPr>
        <w:ind w:left="1224" w:hanging="50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Nagwek4"/>
      <w:lvlText w:val="%1.%2.%3.%4."/>
      <w:lvlJc w:val="left"/>
      <w:pPr>
        <w:ind w:left="1728" w:hanging="648"/>
      </w:pPr>
      <w:rPr>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F80620"/>
    <w:multiLevelType w:val="hybridMultilevel"/>
    <w:tmpl w:val="7494D44C"/>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E2772A2"/>
    <w:multiLevelType w:val="hybridMultilevel"/>
    <w:tmpl w:val="0F569F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1"/>
  </w:num>
  <w:num w:numId="2">
    <w:abstractNumId w:val="38"/>
  </w:num>
  <w:num w:numId="3">
    <w:abstractNumId w:val="43"/>
  </w:num>
  <w:num w:numId="4">
    <w:abstractNumId w:val="1"/>
  </w:num>
  <w:num w:numId="5">
    <w:abstractNumId w:val="0"/>
  </w:num>
  <w:num w:numId="6">
    <w:abstractNumId w:val="10"/>
  </w:num>
  <w:num w:numId="7">
    <w:abstractNumId w:val="8"/>
  </w:num>
  <w:num w:numId="8">
    <w:abstractNumId w:val="15"/>
  </w:num>
  <w:num w:numId="9">
    <w:abstractNumId w:val="28"/>
  </w:num>
  <w:num w:numId="10">
    <w:abstractNumId w:val="4"/>
  </w:num>
  <w:num w:numId="11">
    <w:abstractNumId w:val="27"/>
  </w:num>
  <w:num w:numId="12">
    <w:abstractNumId w:val="16"/>
  </w:num>
  <w:num w:numId="13">
    <w:abstractNumId w:val="31"/>
  </w:num>
  <w:num w:numId="14">
    <w:abstractNumId w:val="27"/>
    <w:lvlOverride w:ilvl="0">
      <w:startOverride w:val="2"/>
    </w:lvlOverride>
  </w:num>
  <w:num w:numId="15">
    <w:abstractNumId w:val="28"/>
    <w:lvlOverride w:ilvl="0">
      <w:startOverride w:val="3"/>
    </w:lvlOverride>
  </w:num>
  <w:num w:numId="16">
    <w:abstractNumId w:val="23"/>
  </w:num>
  <w:num w:numId="17">
    <w:abstractNumId w:val="28"/>
    <w:lvlOverride w:ilvl="0">
      <w:startOverride w:val="5"/>
    </w:lvlOverride>
  </w:num>
  <w:num w:numId="18">
    <w:abstractNumId w:val="44"/>
  </w:num>
  <w:num w:numId="19">
    <w:abstractNumId w:val="6"/>
  </w:num>
  <w:num w:numId="20">
    <w:abstractNumId w:val="26"/>
  </w:num>
  <w:num w:numId="21">
    <w:abstractNumId w:val="5"/>
  </w:num>
  <w:num w:numId="22">
    <w:abstractNumId w:val="12"/>
  </w:num>
  <w:num w:numId="23">
    <w:abstractNumId w:val="12"/>
    <w:lvlOverride w:ilvl="0">
      <w:startOverride w:val="1"/>
    </w:lvlOverride>
  </w:num>
  <w:num w:numId="24">
    <w:abstractNumId w:val="18"/>
  </w:num>
  <w:num w:numId="25">
    <w:abstractNumId w:val="14"/>
  </w:num>
  <w:num w:numId="26">
    <w:abstractNumId w:val="29"/>
  </w:num>
  <w:num w:numId="27">
    <w:abstractNumId w:val="9"/>
  </w:num>
  <w:num w:numId="28">
    <w:abstractNumId w:val="24"/>
  </w:num>
  <w:num w:numId="29">
    <w:abstractNumId w:val="7"/>
  </w:num>
  <w:num w:numId="30">
    <w:abstractNumId w:val="17"/>
  </w:num>
  <w:num w:numId="31">
    <w:abstractNumId w:val="34"/>
  </w:num>
  <w:num w:numId="32">
    <w:abstractNumId w:val="39"/>
  </w:num>
  <w:num w:numId="33">
    <w:abstractNumId w:val="37"/>
  </w:num>
  <w:num w:numId="34">
    <w:abstractNumId w:val="35"/>
  </w:num>
  <w:num w:numId="35">
    <w:abstractNumId w:val="33"/>
  </w:num>
  <w:num w:numId="36">
    <w:abstractNumId w:val="32"/>
  </w:num>
  <w:num w:numId="37">
    <w:abstractNumId w:val="42"/>
  </w:num>
  <w:num w:numId="38">
    <w:abstractNumId w:val="41"/>
  </w:num>
  <w:num w:numId="39">
    <w:abstractNumId w:val="19"/>
  </w:num>
  <w:num w:numId="40">
    <w:abstractNumId w:val="25"/>
  </w:num>
  <w:num w:numId="41">
    <w:abstractNumId w:val="20"/>
  </w:num>
  <w:num w:numId="42">
    <w:abstractNumId w:val="22"/>
  </w:num>
  <w:num w:numId="43">
    <w:abstractNumId w:val="40"/>
  </w:num>
  <w:num w:numId="44">
    <w:abstractNumId w:val="36"/>
  </w:num>
  <w:num w:numId="45">
    <w:abstractNumId w:val="30"/>
  </w:num>
  <w:num w:numId="46">
    <w:abstractNumId w:val="45"/>
  </w:num>
  <w:num w:numId="47">
    <w:abstractNumId w:val="13"/>
  </w:num>
  <w:num w:numId="48">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61"/>
    <w:rsid w:val="0000416B"/>
    <w:rsid w:val="0001644A"/>
    <w:rsid w:val="00024D53"/>
    <w:rsid w:val="000255A5"/>
    <w:rsid w:val="00030848"/>
    <w:rsid w:val="00031938"/>
    <w:rsid w:val="00034759"/>
    <w:rsid w:val="0003667F"/>
    <w:rsid w:val="00042C18"/>
    <w:rsid w:val="00047DDC"/>
    <w:rsid w:val="0005350B"/>
    <w:rsid w:val="00060E40"/>
    <w:rsid w:val="00062298"/>
    <w:rsid w:val="0006263E"/>
    <w:rsid w:val="0006287C"/>
    <w:rsid w:val="00066066"/>
    <w:rsid w:val="00066FD7"/>
    <w:rsid w:val="00073FD0"/>
    <w:rsid w:val="000740AB"/>
    <w:rsid w:val="00077B4E"/>
    <w:rsid w:val="0008377A"/>
    <w:rsid w:val="0008643A"/>
    <w:rsid w:val="00091F96"/>
    <w:rsid w:val="000927D7"/>
    <w:rsid w:val="00096797"/>
    <w:rsid w:val="000A5FE7"/>
    <w:rsid w:val="000B52B7"/>
    <w:rsid w:val="000C5121"/>
    <w:rsid w:val="000C792B"/>
    <w:rsid w:val="000D1298"/>
    <w:rsid w:val="000D1EBD"/>
    <w:rsid w:val="000D2A31"/>
    <w:rsid w:val="000D2DBB"/>
    <w:rsid w:val="000D4C5F"/>
    <w:rsid w:val="000E2B8D"/>
    <w:rsid w:val="000E3FB6"/>
    <w:rsid w:val="000E71ED"/>
    <w:rsid w:val="000F04AC"/>
    <w:rsid w:val="000F0BB7"/>
    <w:rsid w:val="0010635F"/>
    <w:rsid w:val="001164A3"/>
    <w:rsid w:val="001166CD"/>
    <w:rsid w:val="00121EFD"/>
    <w:rsid w:val="0012346D"/>
    <w:rsid w:val="00124186"/>
    <w:rsid w:val="001249D7"/>
    <w:rsid w:val="00124F5F"/>
    <w:rsid w:val="0013017E"/>
    <w:rsid w:val="00131F60"/>
    <w:rsid w:val="00135FB2"/>
    <w:rsid w:val="00145DAD"/>
    <w:rsid w:val="00156419"/>
    <w:rsid w:val="00156A88"/>
    <w:rsid w:val="001572DB"/>
    <w:rsid w:val="0015731E"/>
    <w:rsid w:val="00160E9A"/>
    <w:rsid w:val="00163244"/>
    <w:rsid w:val="00166235"/>
    <w:rsid w:val="00182055"/>
    <w:rsid w:val="001827FE"/>
    <w:rsid w:val="00182C6F"/>
    <w:rsid w:val="001833DD"/>
    <w:rsid w:val="0018682A"/>
    <w:rsid w:val="001A0E81"/>
    <w:rsid w:val="001A5FD5"/>
    <w:rsid w:val="001A61FD"/>
    <w:rsid w:val="001B2B3B"/>
    <w:rsid w:val="001C0416"/>
    <w:rsid w:val="001C23CA"/>
    <w:rsid w:val="001D073F"/>
    <w:rsid w:val="001D0CCF"/>
    <w:rsid w:val="001D2FE6"/>
    <w:rsid w:val="001D4AB3"/>
    <w:rsid w:val="001E498D"/>
    <w:rsid w:val="001E7395"/>
    <w:rsid w:val="001F1055"/>
    <w:rsid w:val="001F3857"/>
    <w:rsid w:val="001F77C1"/>
    <w:rsid w:val="00206E2D"/>
    <w:rsid w:val="0021220D"/>
    <w:rsid w:val="0022154B"/>
    <w:rsid w:val="002312D3"/>
    <w:rsid w:val="00231939"/>
    <w:rsid w:val="00235EC8"/>
    <w:rsid w:val="002401A2"/>
    <w:rsid w:val="00241A9D"/>
    <w:rsid w:val="00253089"/>
    <w:rsid w:val="00254F16"/>
    <w:rsid w:val="002574A4"/>
    <w:rsid w:val="00257CD7"/>
    <w:rsid w:val="00262416"/>
    <w:rsid w:val="00262B2D"/>
    <w:rsid w:val="00262F8D"/>
    <w:rsid w:val="00263B19"/>
    <w:rsid w:val="00267B39"/>
    <w:rsid w:val="002712BF"/>
    <w:rsid w:val="0027537A"/>
    <w:rsid w:val="00287D29"/>
    <w:rsid w:val="00292208"/>
    <w:rsid w:val="00296AE1"/>
    <w:rsid w:val="00297E1B"/>
    <w:rsid w:val="002A4E80"/>
    <w:rsid w:val="002B11D6"/>
    <w:rsid w:val="002B5BAD"/>
    <w:rsid w:val="002B73D6"/>
    <w:rsid w:val="002C15D4"/>
    <w:rsid w:val="002D22FF"/>
    <w:rsid w:val="002D5222"/>
    <w:rsid w:val="002E1FDF"/>
    <w:rsid w:val="002E35BE"/>
    <w:rsid w:val="002E4FFF"/>
    <w:rsid w:val="002E52F8"/>
    <w:rsid w:val="002E7C66"/>
    <w:rsid w:val="002F385E"/>
    <w:rsid w:val="002F632F"/>
    <w:rsid w:val="002F7567"/>
    <w:rsid w:val="00307182"/>
    <w:rsid w:val="00307968"/>
    <w:rsid w:val="0033495E"/>
    <w:rsid w:val="0033505F"/>
    <w:rsid w:val="0034169E"/>
    <w:rsid w:val="00350BE1"/>
    <w:rsid w:val="00351A9F"/>
    <w:rsid w:val="00361088"/>
    <w:rsid w:val="00364205"/>
    <w:rsid w:val="00371AD6"/>
    <w:rsid w:val="00372A10"/>
    <w:rsid w:val="003731F8"/>
    <w:rsid w:val="0037478C"/>
    <w:rsid w:val="0037534F"/>
    <w:rsid w:val="00375924"/>
    <w:rsid w:val="003852DA"/>
    <w:rsid w:val="00395F21"/>
    <w:rsid w:val="00397163"/>
    <w:rsid w:val="003B4F99"/>
    <w:rsid w:val="003C2C4F"/>
    <w:rsid w:val="003D246E"/>
    <w:rsid w:val="003D4305"/>
    <w:rsid w:val="003E1C35"/>
    <w:rsid w:val="003E6384"/>
    <w:rsid w:val="003E6AF5"/>
    <w:rsid w:val="003F0BB1"/>
    <w:rsid w:val="003F3001"/>
    <w:rsid w:val="003F63C9"/>
    <w:rsid w:val="00400079"/>
    <w:rsid w:val="00411AEE"/>
    <w:rsid w:val="004260C2"/>
    <w:rsid w:val="00426564"/>
    <w:rsid w:val="00435151"/>
    <w:rsid w:val="004452C5"/>
    <w:rsid w:val="0045653B"/>
    <w:rsid w:val="00456E84"/>
    <w:rsid w:val="00457010"/>
    <w:rsid w:val="00460561"/>
    <w:rsid w:val="00460A66"/>
    <w:rsid w:val="00460E25"/>
    <w:rsid w:val="00470E8F"/>
    <w:rsid w:val="00480A29"/>
    <w:rsid w:val="00482C47"/>
    <w:rsid w:val="004920F9"/>
    <w:rsid w:val="004A01D5"/>
    <w:rsid w:val="004A371F"/>
    <w:rsid w:val="004A6AD3"/>
    <w:rsid w:val="004B09B7"/>
    <w:rsid w:val="004B7299"/>
    <w:rsid w:val="004C216C"/>
    <w:rsid w:val="004C31E9"/>
    <w:rsid w:val="004C429D"/>
    <w:rsid w:val="004C61E4"/>
    <w:rsid w:val="004C62C2"/>
    <w:rsid w:val="004D4F41"/>
    <w:rsid w:val="004E0778"/>
    <w:rsid w:val="004E4A6E"/>
    <w:rsid w:val="004E5EFD"/>
    <w:rsid w:val="004F51AB"/>
    <w:rsid w:val="004F786D"/>
    <w:rsid w:val="005037BE"/>
    <w:rsid w:val="00506EBE"/>
    <w:rsid w:val="00512847"/>
    <w:rsid w:val="00513EA8"/>
    <w:rsid w:val="0051555D"/>
    <w:rsid w:val="00521183"/>
    <w:rsid w:val="00521F8C"/>
    <w:rsid w:val="005339B9"/>
    <w:rsid w:val="0053465F"/>
    <w:rsid w:val="00536EF7"/>
    <w:rsid w:val="00552E39"/>
    <w:rsid w:val="005578C1"/>
    <w:rsid w:val="0056006A"/>
    <w:rsid w:val="00563DCE"/>
    <w:rsid w:val="00563F71"/>
    <w:rsid w:val="00573648"/>
    <w:rsid w:val="0058172E"/>
    <w:rsid w:val="005904A0"/>
    <w:rsid w:val="005A03FD"/>
    <w:rsid w:val="005A4387"/>
    <w:rsid w:val="005A7A0E"/>
    <w:rsid w:val="005B1FB1"/>
    <w:rsid w:val="005B365B"/>
    <w:rsid w:val="005B5A02"/>
    <w:rsid w:val="005B6A7C"/>
    <w:rsid w:val="005C223E"/>
    <w:rsid w:val="005C2DB1"/>
    <w:rsid w:val="005C3C91"/>
    <w:rsid w:val="005C4E7F"/>
    <w:rsid w:val="005E17D3"/>
    <w:rsid w:val="005E1E85"/>
    <w:rsid w:val="005E61F1"/>
    <w:rsid w:val="005F02DC"/>
    <w:rsid w:val="005F0626"/>
    <w:rsid w:val="005F14FF"/>
    <w:rsid w:val="006040D5"/>
    <w:rsid w:val="0060648A"/>
    <w:rsid w:val="0060662D"/>
    <w:rsid w:val="00610953"/>
    <w:rsid w:val="00611143"/>
    <w:rsid w:val="00611590"/>
    <w:rsid w:val="00611DCC"/>
    <w:rsid w:val="00614583"/>
    <w:rsid w:val="0061596C"/>
    <w:rsid w:val="00617106"/>
    <w:rsid w:val="0062140A"/>
    <w:rsid w:val="006276D7"/>
    <w:rsid w:val="006309A9"/>
    <w:rsid w:val="006321BA"/>
    <w:rsid w:val="0063483D"/>
    <w:rsid w:val="00635B21"/>
    <w:rsid w:val="006361FE"/>
    <w:rsid w:val="006479CA"/>
    <w:rsid w:val="0066336E"/>
    <w:rsid w:val="00663C40"/>
    <w:rsid w:val="00666E55"/>
    <w:rsid w:val="006743A1"/>
    <w:rsid w:val="00674ED4"/>
    <w:rsid w:val="00680A51"/>
    <w:rsid w:val="00683323"/>
    <w:rsid w:val="006A42D1"/>
    <w:rsid w:val="006A485A"/>
    <w:rsid w:val="006A5A76"/>
    <w:rsid w:val="006B33C4"/>
    <w:rsid w:val="006B5B1A"/>
    <w:rsid w:val="006C1CC2"/>
    <w:rsid w:val="006C291C"/>
    <w:rsid w:val="006C7902"/>
    <w:rsid w:val="006D0C45"/>
    <w:rsid w:val="006E251C"/>
    <w:rsid w:val="006F0EFA"/>
    <w:rsid w:val="006F3A70"/>
    <w:rsid w:val="006F3DD2"/>
    <w:rsid w:val="007021E3"/>
    <w:rsid w:val="0070586B"/>
    <w:rsid w:val="00706B8C"/>
    <w:rsid w:val="00714723"/>
    <w:rsid w:val="007153CC"/>
    <w:rsid w:val="007171FA"/>
    <w:rsid w:val="00717288"/>
    <w:rsid w:val="007332F6"/>
    <w:rsid w:val="00733990"/>
    <w:rsid w:val="00733B9B"/>
    <w:rsid w:val="00736483"/>
    <w:rsid w:val="00736A4E"/>
    <w:rsid w:val="007404E0"/>
    <w:rsid w:val="00744D44"/>
    <w:rsid w:val="007512DB"/>
    <w:rsid w:val="00755822"/>
    <w:rsid w:val="00762912"/>
    <w:rsid w:val="00763B86"/>
    <w:rsid w:val="00765D03"/>
    <w:rsid w:val="007720F1"/>
    <w:rsid w:val="007732FB"/>
    <w:rsid w:val="00777B7B"/>
    <w:rsid w:val="00781F5E"/>
    <w:rsid w:val="00784F35"/>
    <w:rsid w:val="0078674F"/>
    <w:rsid w:val="00791CAE"/>
    <w:rsid w:val="007946FE"/>
    <w:rsid w:val="007A1F02"/>
    <w:rsid w:val="007A713A"/>
    <w:rsid w:val="007B7F90"/>
    <w:rsid w:val="007C023B"/>
    <w:rsid w:val="007D459F"/>
    <w:rsid w:val="007D57BC"/>
    <w:rsid w:val="007D57F9"/>
    <w:rsid w:val="007D70EC"/>
    <w:rsid w:val="007E67E3"/>
    <w:rsid w:val="007F07C4"/>
    <w:rsid w:val="007F227B"/>
    <w:rsid w:val="00803FCB"/>
    <w:rsid w:val="00805501"/>
    <w:rsid w:val="00805909"/>
    <w:rsid w:val="00806045"/>
    <w:rsid w:val="00807D2B"/>
    <w:rsid w:val="008118F6"/>
    <w:rsid w:val="008174EB"/>
    <w:rsid w:val="00822AEB"/>
    <w:rsid w:val="00824E08"/>
    <w:rsid w:val="008303A0"/>
    <w:rsid w:val="00831341"/>
    <w:rsid w:val="008362A5"/>
    <w:rsid w:val="008372AA"/>
    <w:rsid w:val="00837D0B"/>
    <w:rsid w:val="00847FE1"/>
    <w:rsid w:val="00851379"/>
    <w:rsid w:val="0085353A"/>
    <w:rsid w:val="00853E81"/>
    <w:rsid w:val="008552C0"/>
    <w:rsid w:val="00856426"/>
    <w:rsid w:val="0085768E"/>
    <w:rsid w:val="0086189B"/>
    <w:rsid w:val="00867F9E"/>
    <w:rsid w:val="00871ACB"/>
    <w:rsid w:val="00874014"/>
    <w:rsid w:val="00874994"/>
    <w:rsid w:val="008758B8"/>
    <w:rsid w:val="008809DA"/>
    <w:rsid w:val="00883081"/>
    <w:rsid w:val="00887193"/>
    <w:rsid w:val="00887AEA"/>
    <w:rsid w:val="008914DC"/>
    <w:rsid w:val="0089703F"/>
    <w:rsid w:val="008A092A"/>
    <w:rsid w:val="008A0C74"/>
    <w:rsid w:val="008A1FF3"/>
    <w:rsid w:val="008A22DB"/>
    <w:rsid w:val="008A6E0C"/>
    <w:rsid w:val="008B1873"/>
    <w:rsid w:val="008B3B0F"/>
    <w:rsid w:val="008C423A"/>
    <w:rsid w:val="008D16D6"/>
    <w:rsid w:val="008D26B4"/>
    <w:rsid w:val="008D4EE7"/>
    <w:rsid w:val="008D738E"/>
    <w:rsid w:val="008E078D"/>
    <w:rsid w:val="008E07AE"/>
    <w:rsid w:val="008E3FF0"/>
    <w:rsid w:val="008E6BD9"/>
    <w:rsid w:val="008F034F"/>
    <w:rsid w:val="008F53CA"/>
    <w:rsid w:val="0090675B"/>
    <w:rsid w:val="0091161A"/>
    <w:rsid w:val="00911F1B"/>
    <w:rsid w:val="00920557"/>
    <w:rsid w:val="00923EC3"/>
    <w:rsid w:val="00933B7C"/>
    <w:rsid w:val="0093419A"/>
    <w:rsid w:val="00941230"/>
    <w:rsid w:val="009469C1"/>
    <w:rsid w:val="00947E56"/>
    <w:rsid w:val="009507D4"/>
    <w:rsid w:val="0095083F"/>
    <w:rsid w:val="00953220"/>
    <w:rsid w:val="009658C3"/>
    <w:rsid w:val="0097153E"/>
    <w:rsid w:val="00975291"/>
    <w:rsid w:val="00982175"/>
    <w:rsid w:val="0099048D"/>
    <w:rsid w:val="0099412B"/>
    <w:rsid w:val="00995295"/>
    <w:rsid w:val="009A27CF"/>
    <w:rsid w:val="009A5387"/>
    <w:rsid w:val="009B3089"/>
    <w:rsid w:val="009B50EE"/>
    <w:rsid w:val="009B5880"/>
    <w:rsid w:val="009B60F3"/>
    <w:rsid w:val="009C3C40"/>
    <w:rsid w:val="009C5C84"/>
    <w:rsid w:val="009D37A5"/>
    <w:rsid w:val="009D4417"/>
    <w:rsid w:val="009D4C0F"/>
    <w:rsid w:val="009E0284"/>
    <w:rsid w:val="009E0622"/>
    <w:rsid w:val="009E7300"/>
    <w:rsid w:val="009F0E20"/>
    <w:rsid w:val="009F55E7"/>
    <w:rsid w:val="00A121A5"/>
    <w:rsid w:val="00A217E9"/>
    <w:rsid w:val="00A26595"/>
    <w:rsid w:val="00A31798"/>
    <w:rsid w:val="00A33FC7"/>
    <w:rsid w:val="00A34539"/>
    <w:rsid w:val="00A36B95"/>
    <w:rsid w:val="00A401EA"/>
    <w:rsid w:val="00A44900"/>
    <w:rsid w:val="00A51B89"/>
    <w:rsid w:val="00A52467"/>
    <w:rsid w:val="00A532D4"/>
    <w:rsid w:val="00A57267"/>
    <w:rsid w:val="00A616DA"/>
    <w:rsid w:val="00A6305D"/>
    <w:rsid w:val="00A740C3"/>
    <w:rsid w:val="00A757EC"/>
    <w:rsid w:val="00A75CBA"/>
    <w:rsid w:val="00A8753B"/>
    <w:rsid w:val="00AA25B3"/>
    <w:rsid w:val="00AA50A5"/>
    <w:rsid w:val="00AB1AB7"/>
    <w:rsid w:val="00AB2F7D"/>
    <w:rsid w:val="00AB47A8"/>
    <w:rsid w:val="00AB6E63"/>
    <w:rsid w:val="00AC5FFA"/>
    <w:rsid w:val="00AC71EA"/>
    <w:rsid w:val="00AD0819"/>
    <w:rsid w:val="00AD1DD2"/>
    <w:rsid w:val="00AD2882"/>
    <w:rsid w:val="00AD29F0"/>
    <w:rsid w:val="00AD3FA4"/>
    <w:rsid w:val="00AE10FD"/>
    <w:rsid w:val="00AE170D"/>
    <w:rsid w:val="00AE5C8C"/>
    <w:rsid w:val="00AE7AD3"/>
    <w:rsid w:val="00AF57B9"/>
    <w:rsid w:val="00AF5DD3"/>
    <w:rsid w:val="00AF6787"/>
    <w:rsid w:val="00B0075A"/>
    <w:rsid w:val="00B0407E"/>
    <w:rsid w:val="00B06C37"/>
    <w:rsid w:val="00B11491"/>
    <w:rsid w:val="00B12F3C"/>
    <w:rsid w:val="00B134CB"/>
    <w:rsid w:val="00B1478A"/>
    <w:rsid w:val="00B30EBC"/>
    <w:rsid w:val="00B31767"/>
    <w:rsid w:val="00B31C3A"/>
    <w:rsid w:val="00B373A6"/>
    <w:rsid w:val="00B47D0A"/>
    <w:rsid w:val="00B55008"/>
    <w:rsid w:val="00B637C1"/>
    <w:rsid w:val="00B6587C"/>
    <w:rsid w:val="00B66E08"/>
    <w:rsid w:val="00B744F5"/>
    <w:rsid w:val="00B81DB9"/>
    <w:rsid w:val="00B9111D"/>
    <w:rsid w:val="00BA03E2"/>
    <w:rsid w:val="00BA0685"/>
    <w:rsid w:val="00BB18AA"/>
    <w:rsid w:val="00BB579A"/>
    <w:rsid w:val="00BB58BC"/>
    <w:rsid w:val="00BB5989"/>
    <w:rsid w:val="00BC2A6E"/>
    <w:rsid w:val="00BC3086"/>
    <w:rsid w:val="00BC359A"/>
    <w:rsid w:val="00BC4215"/>
    <w:rsid w:val="00BC70A3"/>
    <w:rsid w:val="00BC753F"/>
    <w:rsid w:val="00BD0A35"/>
    <w:rsid w:val="00BE2930"/>
    <w:rsid w:val="00BE3932"/>
    <w:rsid w:val="00BF5AAB"/>
    <w:rsid w:val="00BF7E3A"/>
    <w:rsid w:val="00C03040"/>
    <w:rsid w:val="00C03F3B"/>
    <w:rsid w:val="00C04F78"/>
    <w:rsid w:val="00C11479"/>
    <w:rsid w:val="00C13655"/>
    <w:rsid w:val="00C257C5"/>
    <w:rsid w:val="00C311C3"/>
    <w:rsid w:val="00C34D0F"/>
    <w:rsid w:val="00C51CD3"/>
    <w:rsid w:val="00C545E0"/>
    <w:rsid w:val="00C54C99"/>
    <w:rsid w:val="00C63FC5"/>
    <w:rsid w:val="00C82266"/>
    <w:rsid w:val="00C851F7"/>
    <w:rsid w:val="00C9004B"/>
    <w:rsid w:val="00C935FD"/>
    <w:rsid w:val="00C93C27"/>
    <w:rsid w:val="00C94F22"/>
    <w:rsid w:val="00C95EAA"/>
    <w:rsid w:val="00C960CE"/>
    <w:rsid w:val="00C97E31"/>
    <w:rsid w:val="00CA29B6"/>
    <w:rsid w:val="00CB3874"/>
    <w:rsid w:val="00CB4904"/>
    <w:rsid w:val="00CC3413"/>
    <w:rsid w:val="00CD1B67"/>
    <w:rsid w:val="00CD4EBC"/>
    <w:rsid w:val="00CE4C97"/>
    <w:rsid w:val="00CE518B"/>
    <w:rsid w:val="00CF02D9"/>
    <w:rsid w:val="00D001CC"/>
    <w:rsid w:val="00D02BBB"/>
    <w:rsid w:val="00D035DC"/>
    <w:rsid w:val="00D1412D"/>
    <w:rsid w:val="00D16746"/>
    <w:rsid w:val="00D246C7"/>
    <w:rsid w:val="00D30207"/>
    <w:rsid w:val="00D32157"/>
    <w:rsid w:val="00D3512C"/>
    <w:rsid w:val="00D41A83"/>
    <w:rsid w:val="00D424C8"/>
    <w:rsid w:val="00D45812"/>
    <w:rsid w:val="00D47014"/>
    <w:rsid w:val="00D50429"/>
    <w:rsid w:val="00D539B9"/>
    <w:rsid w:val="00D53FC2"/>
    <w:rsid w:val="00D62687"/>
    <w:rsid w:val="00D62D65"/>
    <w:rsid w:val="00D83343"/>
    <w:rsid w:val="00D84393"/>
    <w:rsid w:val="00D84E31"/>
    <w:rsid w:val="00D87F9E"/>
    <w:rsid w:val="00D90596"/>
    <w:rsid w:val="00D912D0"/>
    <w:rsid w:val="00D96B26"/>
    <w:rsid w:val="00DA2970"/>
    <w:rsid w:val="00DB6026"/>
    <w:rsid w:val="00DC4405"/>
    <w:rsid w:val="00DC59C3"/>
    <w:rsid w:val="00DD0E48"/>
    <w:rsid w:val="00DD2367"/>
    <w:rsid w:val="00DD5960"/>
    <w:rsid w:val="00DE013D"/>
    <w:rsid w:val="00E04CA6"/>
    <w:rsid w:val="00E06CE3"/>
    <w:rsid w:val="00E1731F"/>
    <w:rsid w:val="00E17B2E"/>
    <w:rsid w:val="00E2633B"/>
    <w:rsid w:val="00E27BE1"/>
    <w:rsid w:val="00E337EE"/>
    <w:rsid w:val="00E365B3"/>
    <w:rsid w:val="00E44173"/>
    <w:rsid w:val="00E44C49"/>
    <w:rsid w:val="00E45750"/>
    <w:rsid w:val="00E54A84"/>
    <w:rsid w:val="00E55723"/>
    <w:rsid w:val="00E55CDC"/>
    <w:rsid w:val="00E62802"/>
    <w:rsid w:val="00E71F8C"/>
    <w:rsid w:val="00E74407"/>
    <w:rsid w:val="00E74670"/>
    <w:rsid w:val="00E85D27"/>
    <w:rsid w:val="00E916F5"/>
    <w:rsid w:val="00E93F1D"/>
    <w:rsid w:val="00E94E62"/>
    <w:rsid w:val="00EA4E21"/>
    <w:rsid w:val="00EA6427"/>
    <w:rsid w:val="00EB5920"/>
    <w:rsid w:val="00EC0106"/>
    <w:rsid w:val="00ED2C3A"/>
    <w:rsid w:val="00ED521E"/>
    <w:rsid w:val="00EE11EC"/>
    <w:rsid w:val="00EE209A"/>
    <w:rsid w:val="00EE2709"/>
    <w:rsid w:val="00EE33D2"/>
    <w:rsid w:val="00EE5797"/>
    <w:rsid w:val="00EF06D5"/>
    <w:rsid w:val="00EF0E78"/>
    <w:rsid w:val="00EF1DD3"/>
    <w:rsid w:val="00EF2233"/>
    <w:rsid w:val="00EF3E1E"/>
    <w:rsid w:val="00F01BAC"/>
    <w:rsid w:val="00F046E9"/>
    <w:rsid w:val="00F21628"/>
    <w:rsid w:val="00F243D2"/>
    <w:rsid w:val="00F2724B"/>
    <w:rsid w:val="00F312DC"/>
    <w:rsid w:val="00F3421F"/>
    <w:rsid w:val="00F36DEE"/>
    <w:rsid w:val="00F37073"/>
    <w:rsid w:val="00F44435"/>
    <w:rsid w:val="00F47645"/>
    <w:rsid w:val="00F52B93"/>
    <w:rsid w:val="00F56C1B"/>
    <w:rsid w:val="00F63845"/>
    <w:rsid w:val="00F7009E"/>
    <w:rsid w:val="00F7607C"/>
    <w:rsid w:val="00F772BE"/>
    <w:rsid w:val="00F804F8"/>
    <w:rsid w:val="00F812F0"/>
    <w:rsid w:val="00F83F90"/>
    <w:rsid w:val="00F84D0D"/>
    <w:rsid w:val="00F94711"/>
    <w:rsid w:val="00F96712"/>
    <w:rsid w:val="00FA3CF2"/>
    <w:rsid w:val="00FA43A8"/>
    <w:rsid w:val="00FA4D1A"/>
    <w:rsid w:val="00FA5BE9"/>
    <w:rsid w:val="00FB490E"/>
    <w:rsid w:val="00FB7448"/>
    <w:rsid w:val="00FC6E5E"/>
    <w:rsid w:val="00FC7E0C"/>
    <w:rsid w:val="00FD1374"/>
    <w:rsid w:val="00FD16CF"/>
    <w:rsid w:val="00FD1716"/>
    <w:rsid w:val="00FD171E"/>
    <w:rsid w:val="00FE1661"/>
    <w:rsid w:val="00FF36D7"/>
    <w:rsid w:val="00FF4FD9"/>
    <w:rsid w:val="00FF5AE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260D36"/>
  <w15:chartTrackingRefBased/>
  <w15:docId w15:val="{02F948C0-7E87-44E1-BD0E-0AFE9405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443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4443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F4443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nhideWhenUsed/>
    <w:qFormat/>
    <w:rsid w:val="00CC3413"/>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qFormat/>
    <w:rsid w:val="00A616DA"/>
    <w:pPr>
      <w:keepNext/>
      <w:spacing w:before="240" w:after="60" w:line="360" w:lineRule="auto"/>
      <w:ind w:left="864" w:hanging="864"/>
      <w:jc w:val="both"/>
      <w:outlineLvl w:val="3"/>
    </w:pPr>
    <w:rPr>
      <w:rFonts w:ascii="Calibri" w:hAnsi="Calibri"/>
      <w:b/>
      <w:bCs/>
      <w:sz w:val="28"/>
      <w:szCs w:val="28"/>
    </w:rPr>
  </w:style>
  <w:style w:type="paragraph" w:styleId="Nagwek5">
    <w:name w:val="heading 5"/>
    <w:basedOn w:val="Normalny"/>
    <w:next w:val="Normalny"/>
    <w:link w:val="Nagwek5Znak"/>
    <w:qFormat/>
    <w:rsid w:val="00A616DA"/>
    <w:pPr>
      <w:spacing w:before="240" w:after="60" w:line="360" w:lineRule="auto"/>
      <w:ind w:left="1008" w:hanging="1008"/>
      <w:jc w:val="both"/>
      <w:outlineLvl w:val="4"/>
    </w:pPr>
    <w:rPr>
      <w:rFonts w:ascii="Calibri" w:hAnsi="Calibri"/>
      <w:b/>
      <w:bCs/>
      <w:i/>
      <w:iCs/>
      <w:sz w:val="26"/>
      <w:szCs w:val="26"/>
    </w:rPr>
  </w:style>
  <w:style w:type="paragraph" w:styleId="Nagwek6">
    <w:name w:val="heading 6"/>
    <w:basedOn w:val="Normalny"/>
    <w:next w:val="Normalny"/>
    <w:link w:val="Nagwek6Znak"/>
    <w:qFormat/>
    <w:rsid w:val="00A616DA"/>
    <w:pPr>
      <w:spacing w:before="240" w:after="60" w:line="360" w:lineRule="auto"/>
      <w:ind w:left="1152" w:hanging="1152"/>
      <w:jc w:val="both"/>
      <w:outlineLvl w:val="5"/>
    </w:pPr>
    <w:rPr>
      <w:rFonts w:ascii="Calibri" w:hAnsi="Calibri"/>
      <w:b/>
      <w:bCs/>
      <w:sz w:val="20"/>
      <w:szCs w:val="20"/>
    </w:rPr>
  </w:style>
  <w:style w:type="paragraph" w:styleId="Nagwek7">
    <w:name w:val="heading 7"/>
    <w:basedOn w:val="Normalny"/>
    <w:next w:val="Normalny"/>
    <w:link w:val="Nagwek7Znak"/>
    <w:qFormat/>
    <w:rsid w:val="00A616DA"/>
    <w:pPr>
      <w:spacing w:before="240" w:after="60" w:line="360" w:lineRule="auto"/>
      <w:ind w:left="1296" w:hanging="1296"/>
      <w:jc w:val="both"/>
      <w:outlineLvl w:val="6"/>
    </w:pPr>
    <w:rPr>
      <w:rFonts w:ascii="Calibri" w:hAnsi="Calibri"/>
    </w:rPr>
  </w:style>
  <w:style w:type="paragraph" w:styleId="Nagwek8">
    <w:name w:val="heading 8"/>
    <w:basedOn w:val="Normalny"/>
    <w:next w:val="Normalny"/>
    <w:link w:val="Nagwek8Znak"/>
    <w:qFormat/>
    <w:rsid w:val="00A616DA"/>
    <w:pPr>
      <w:spacing w:before="240" w:after="60" w:line="360" w:lineRule="auto"/>
      <w:ind w:left="1440" w:hanging="1440"/>
      <w:jc w:val="both"/>
      <w:outlineLvl w:val="7"/>
    </w:pPr>
    <w:rPr>
      <w:rFonts w:ascii="Calibri" w:hAnsi="Calibri"/>
      <w:i/>
      <w:iCs/>
    </w:rPr>
  </w:style>
  <w:style w:type="paragraph" w:styleId="Nagwek9">
    <w:name w:val="heading 9"/>
    <w:basedOn w:val="Normalny"/>
    <w:next w:val="Normalny"/>
    <w:link w:val="Nagwek9Znak"/>
    <w:qFormat/>
    <w:rsid w:val="00A616DA"/>
    <w:pPr>
      <w:spacing w:before="240" w:after="60" w:line="360" w:lineRule="auto"/>
      <w:ind w:left="1584" w:hanging="1584"/>
      <w:jc w:val="both"/>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FE1661"/>
    <w:pPr>
      <w:tabs>
        <w:tab w:val="center" w:pos="4536"/>
        <w:tab w:val="right" w:pos="9072"/>
      </w:tabs>
    </w:pPr>
  </w:style>
  <w:style w:type="character" w:customStyle="1" w:styleId="NagwekZnak">
    <w:name w:val="Nagłówek Znak"/>
    <w:basedOn w:val="Domylnaczcionkaakapitu"/>
    <w:link w:val="Nagwek"/>
    <w:uiPriority w:val="99"/>
    <w:rsid w:val="00FE166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E1661"/>
    <w:pPr>
      <w:tabs>
        <w:tab w:val="center" w:pos="4536"/>
        <w:tab w:val="right" w:pos="9072"/>
      </w:tabs>
    </w:pPr>
  </w:style>
  <w:style w:type="character" w:customStyle="1" w:styleId="StopkaZnak">
    <w:name w:val="Stopka Znak"/>
    <w:basedOn w:val="Domylnaczcionkaakapitu"/>
    <w:link w:val="Stopka"/>
    <w:uiPriority w:val="99"/>
    <w:rsid w:val="00FE1661"/>
    <w:rPr>
      <w:rFonts w:ascii="Times New Roman" w:eastAsia="Times New Roman" w:hAnsi="Times New Roman" w:cs="Times New Roman"/>
      <w:sz w:val="24"/>
      <w:szCs w:val="24"/>
      <w:lang w:eastAsia="pl-PL"/>
    </w:rPr>
  </w:style>
  <w:style w:type="character" w:styleId="Numerstrony">
    <w:name w:val="page number"/>
    <w:rsid w:val="00FE1661"/>
    <w:rPr>
      <w:rFonts w:cs="Times New Roman"/>
    </w:rPr>
  </w:style>
  <w:style w:type="numbering" w:customStyle="1" w:styleId="Zaimportowanystyl26">
    <w:name w:val="Zaimportowany styl 26"/>
    <w:rsid w:val="00FE1661"/>
    <w:pPr>
      <w:numPr>
        <w:numId w:val="1"/>
      </w:numPr>
    </w:pPr>
  </w:style>
  <w:style w:type="numbering" w:customStyle="1" w:styleId="Zaimportowanystyl29">
    <w:name w:val="Zaimportowany styl 29"/>
    <w:rsid w:val="00FE1661"/>
    <w:pPr>
      <w:numPr>
        <w:numId w:val="2"/>
      </w:numPr>
    </w:pPr>
  </w:style>
  <w:style w:type="character" w:customStyle="1" w:styleId="Nagwek2Znak">
    <w:name w:val="Nagłówek 2 Znak"/>
    <w:basedOn w:val="Domylnaczcionkaakapitu"/>
    <w:link w:val="Nagwek2"/>
    <w:rsid w:val="00F44435"/>
    <w:rPr>
      <w:rFonts w:asciiTheme="majorHAnsi" w:eastAsiaTheme="majorEastAsia" w:hAnsiTheme="majorHAnsi" w:cstheme="majorBidi"/>
      <w:b/>
      <w:bCs/>
      <w:color w:val="5B9BD5" w:themeColor="accent1"/>
      <w:sz w:val="26"/>
      <w:szCs w:val="26"/>
      <w:lang w:eastAsia="pl-PL"/>
    </w:rPr>
  </w:style>
  <w:style w:type="paragraph" w:styleId="Akapitzlist">
    <w:name w:val="List Paragraph"/>
    <w:aliases w:val="lp1,Preambuła,Akapit z listą1,Numerowanie,Akapit z listą BS,Kolorowa lista — akcent 11,Bullet Number,List Paragraph1,List Paragraph2,ISCG Numerowanie,lp11,List Paragraph11,Bullet 1,Use Case List Paragraph,Body MS Bullet"/>
    <w:basedOn w:val="Normalny"/>
    <w:link w:val="AkapitzlistZnak"/>
    <w:uiPriority w:val="34"/>
    <w:qFormat/>
    <w:rsid w:val="00F44435"/>
    <w:pPr>
      <w:spacing w:after="160" w:line="259"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uiPriority w:val="99"/>
    <w:rsid w:val="00F44435"/>
    <w:pPr>
      <w:spacing w:line="360" w:lineRule="auto"/>
      <w:jc w:val="both"/>
    </w:pPr>
    <w:rPr>
      <w:szCs w:val="20"/>
    </w:rPr>
  </w:style>
  <w:style w:type="character" w:customStyle="1" w:styleId="TekstpodstawowyZnak">
    <w:name w:val="Tekst podstawowy Znak"/>
    <w:basedOn w:val="Domylnaczcionkaakapitu"/>
    <w:link w:val="Tekstpodstawowy"/>
    <w:uiPriority w:val="99"/>
    <w:rsid w:val="00F44435"/>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F44435"/>
    <w:pPr>
      <w:jc w:val="both"/>
    </w:pPr>
  </w:style>
  <w:style w:type="character" w:customStyle="1" w:styleId="Tekstpodstawowy3Znak">
    <w:name w:val="Tekst podstawowy 3 Znak"/>
    <w:basedOn w:val="Domylnaczcionkaakapitu"/>
    <w:link w:val="Tekstpodstawowy3"/>
    <w:rsid w:val="00F4443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unhideWhenUsed/>
    <w:rsid w:val="00F4443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F44435"/>
    <w:rPr>
      <w:rFonts w:ascii="Times New Roman" w:eastAsia="Times New Roman" w:hAnsi="Times New Roman" w:cs="Times New Roman"/>
      <w:sz w:val="24"/>
      <w:szCs w:val="24"/>
      <w:lang w:eastAsia="pl-PL"/>
    </w:rPr>
  </w:style>
  <w:style w:type="character" w:customStyle="1" w:styleId="FontStyle12">
    <w:name w:val="Font Style12"/>
    <w:uiPriority w:val="99"/>
    <w:rsid w:val="00F44435"/>
    <w:rPr>
      <w:rFonts w:ascii="Arial" w:hAnsi="Arial"/>
      <w:b/>
      <w:sz w:val="24"/>
    </w:rPr>
  </w:style>
  <w:style w:type="character" w:customStyle="1" w:styleId="AkapitzlistZnak">
    <w:name w:val="Akapit z listą Znak"/>
    <w:aliases w:val="lp1 Znak,Preambuła Znak,Akapit z listą1 Znak,Numerowanie Znak,Akapit z listą BS Znak,Kolorowa lista — akcent 11 Znak,Bullet Number Znak,List Paragraph1 Znak,List Paragraph2 Znak,ISCG Numerowanie Znak,lp11 Znak,List Paragraph11 Znak"/>
    <w:link w:val="Akapitzlist"/>
    <w:uiPriority w:val="34"/>
    <w:qFormat/>
    <w:locked/>
    <w:rsid w:val="00F44435"/>
    <w:rPr>
      <w:rFonts w:ascii="Calibri" w:eastAsia="Calibri" w:hAnsi="Calibri" w:cs="Times New Roman"/>
    </w:rPr>
  </w:style>
  <w:style w:type="paragraph" w:customStyle="1" w:styleId="BodyText24">
    <w:name w:val="Body Text 24"/>
    <w:basedOn w:val="Normalny"/>
    <w:rsid w:val="00F44435"/>
    <w:pPr>
      <w:autoSpaceDE w:val="0"/>
      <w:autoSpaceDN w:val="0"/>
      <w:spacing w:line="300" w:lineRule="atLeast"/>
      <w:jc w:val="both"/>
    </w:pPr>
    <w:rPr>
      <w:rFonts w:ascii="Arial" w:hAnsi="Arial" w:cs="Arial"/>
      <w:sz w:val="22"/>
      <w:szCs w:val="22"/>
    </w:rPr>
  </w:style>
  <w:style w:type="paragraph" w:styleId="Bezodstpw">
    <w:name w:val="No Spacing"/>
    <w:link w:val="BezodstpwZnak"/>
    <w:qFormat/>
    <w:rsid w:val="00F44435"/>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locked/>
    <w:rsid w:val="00F44435"/>
    <w:rPr>
      <w:rFonts w:ascii="Calibri" w:eastAsia="Times New Roman" w:hAnsi="Calibri" w:cs="Times New Roman"/>
      <w:lang w:eastAsia="pl-PL"/>
    </w:rPr>
  </w:style>
  <w:style w:type="character" w:customStyle="1" w:styleId="Nagwek1Znak">
    <w:name w:val="Nagłówek 1 Znak"/>
    <w:basedOn w:val="Domylnaczcionkaakapitu"/>
    <w:link w:val="Nagwek1"/>
    <w:rsid w:val="00F44435"/>
    <w:rPr>
      <w:rFonts w:asciiTheme="majorHAnsi" w:eastAsiaTheme="majorEastAsia" w:hAnsiTheme="majorHAnsi" w:cstheme="majorBidi"/>
      <w:color w:val="2E74B5" w:themeColor="accent1" w:themeShade="BF"/>
      <w:sz w:val="32"/>
      <w:szCs w:val="32"/>
      <w:lang w:eastAsia="pl-PL"/>
    </w:rPr>
  </w:style>
  <w:style w:type="character" w:styleId="Odwoaniedokomentarza">
    <w:name w:val="annotation reference"/>
    <w:basedOn w:val="Domylnaczcionkaakapitu"/>
    <w:uiPriority w:val="99"/>
    <w:unhideWhenUsed/>
    <w:rsid w:val="00F3421F"/>
    <w:rPr>
      <w:sz w:val="16"/>
      <w:szCs w:val="16"/>
    </w:rPr>
  </w:style>
  <w:style w:type="paragraph" w:styleId="Tekstkomentarza">
    <w:name w:val="annotation text"/>
    <w:basedOn w:val="Normalny"/>
    <w:link w:val="TekstkomentarzaZnak"/>
    <w:uiPriority w:val="99"/>
    <w:unhideWhenUsed/>
    <w:rsid w:val="00F3421F"/>
    <w:rPr>
      <w:sz w:val="20"/>
      <w:szCs w:val="20"/>
    </w:rPr>
  </w:style>
  <w:style w:type="character" w:customStyle="1" w:styleId="TekstkomentarzaZnak">
    <w:name w:val="Tekst komentarza Znak"/>
    <w:basedOn w:val="Domylnaczcionkaakapitu"/>
    <w:link w:val="Tekstkomentarza"/>
    <w:uiPriority w:val="99"/>
    <w:rsid w:val="00F3421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F3421F"/>
    <w:rPr>
      <w:b/>
      <w:bCs/>
    </w:rPr>
  </w:style>
  <w:style w:type="character" w:customStyle="1" w:styleId="TematkomentarzaZnak">
    <w:name w:val="Temat komentarza Znak"/>
    <w:basedOn w:val="TekstkomentarzaZnak"/>
    <w:link w:val="Tematkomentarza"/>
    <w:uiPriority w:val="99"/>
    <w:rsid w:val="00F3421F"/>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3421F"/>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421F"/>
    <w:rPr>
      <w:rFonts w:ascii="Segoe UI" w:eastAsia="Times New Roman" w:hAnsi="Segoe UI" w:cs="Segoe UI"/>
      <w:sz w:val="18"/>
      <w:szCs w:val="18"/>
      <w:lang w:eastAsia="pl-PL"/>
    </w:rPr>
  </w:style>
  <w:style w:type="character" w:styleId="Hipercze">
    <w:name w:val="Hyperlink"/>
    <w:uiPriority w:val="99"/>
    <w:rsid w:val="00262F8D"/>
    <w:rPr>
      <w:u w:val="single"/>
    </w:rPr>
  </w:style>
  <w:style w:type="character" w:customStyle="1" w:styleId="Domylnaczcionkaakapitu1">
    <w:name w:val="Domyślna czcionka akapitu1"/>
    <w:qFormat/>
    <w:rsid w:val="00182C6F"/>
  </w:style>
  <w:style w:type="paragraph" w:styleId="Tekstprzypisukocowego">
    <w:name w:val="endnote text"/>
    <w:basedOn w:val="Normalny"/>
    <w:link w:val="TekstprzypisukocowegoZnak"/>
    <w:unhideWhenUsed/>
    <w:rsid w:val="00CC3413"/>
    <w:rPr>
      <w:sz w:val="20"/>
      <w:szCs w:val="20"/>
    </w:rPr>
  </w:style>
  <w:style w:type="character" w:customStyle="1" w:styleId="TekstprzypisukocowegoZnak">
    <w:name w:val="Tekst przypisu końcowego Znak"/>
    <w:basedOn w:val="Domylnaczcionkaakapitu"/>
    <w:link w:val="Tekstprzypisukocowego"/>
    <w:rsid w:val="00CC341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nhideWhenUsed/>
    <w:rsid w:val="00CC3413"/>
    <w:rPr>
      <w:vertAlign w:val="superscript"/>
    </w:rPr>
  </w:style>
  <w:style w:type="character" w:customStyle="1" w:styleId="Nagwek3Znak">
    <w:name w:val="Nagłówek 3 Znak"/>
    <w:basedOn w:val="Domylnaczcionkaakapitu"/>
    <w:link w:val="Nagwek3"/>
    <w:rsid w:val="00CC3413"/>
    <w:rPr>
      <w:rFonts w:asciiTheme="majorHAnsi" w:eastAsiaTheme="majorEastAsia" w:hAnsiTheme="majorHAnsi" w:cstheme="majorBidi"/>
      <w:color w:val="1F4D78" w:themeColor="accent1" w:themeShade="7F"/>
      <w:sz w:val="24"/>
      <w:szCs w:val="24"/>
      <w:lang w:eastAsia="pl-PL"/>
    </w:rPr>
  </w:style>
  <w:style w:type="paragraph" w:customStyle="1" w:styleId="Zawartoramki">
    <w:name w:val="Zawartość ramki"/>
    <w:basedOn w:val="Normalny"/>
    <w:qFormat/>
    <w:rsid w:val="00CC3413"/>
    <w:pPr>
      <w:spacing w:after="125" w:line="271" w:lineRule="auto"/>
      <w:ind w:left="10" w:right="58" w:hanging="10"/>
      <w:jc w:val="both"/>
    </w:pPr>
    <w:rPr>
      <w:rFonts w:ascii="Calibri" w:eastAsia="Calibri" w:hAnsi="Calibri" w:cs="Calibri"/>
      <w:color w:val="000000"/>
      <w:sz w:val="22"/>
      <w:szCs w:val="22"/>
    </w:rPr>
  </w:style>
  <w:style w:type="paragraph" w:customStyle="1" w:styleId="A-normalny">
    <w:name w:val="A - normalny"/>
    <w:basedOn w:val="Normalny"/>
    <w:qFormat/>
    <w:rsid w:val="00AD2882"/>
    <w:pPr>
      <w:spacing w:before="120" w:after="120" w:line="288" w:lineRule="auto"/>
      <w:jc w:val="both"/>
    </w:pPr>
    <w:rPr>
      <w:rFonts w:ascii="Verdana" w:eastAsia="Calibri" w:hAnsi="Verdana"/>
      <w:sz w:val="18"/>
      <w:lang w:eastAsia="en-US"/>
    </w:rPr>
  </w:style>
  <w:style w:type="paragraph" w:customStyle="1" w:styleId="A-nagwek1">
    <w:name w:val="A - nagłówek 1"/>
    <w:basedOn w:val="Normalny"/>
    <w:link w:val="A-nagwek1Znak"/>
    <w:rsid w:val="008A6E0C"/>
    <w:pPr>
      <w:numPr>
        <w:numId w:val="3"/>
      </w:numPr>
    </w:pPr>
  </w:style>
  <w:style w:type="paragraph" w:customStyle="1" w:styleId="A-nagwek2">
    <w:name w:val="A - nagłówek 2"/>
    <w:basedOn w:val="Normalny"/>
    <w:link w:val="A-nagwek2Znak"/>
    <w:rsid w:val="008A6E0C"/>
    <w:pPr>
      <w:numPr>
        <w:ilvl w:val="1"/>
        <w:numId w:val="3"/>
      </w:numPr>
    </w:pPr>
  </w:style>
  <w:style w:type="paragraph" w:customStyle="1" w:styleId="A-nagwek3">
    <w:name w:val="A - nagłówek 3"/>
    <w:basedOn w:val="Normalny"/>
    <w:link w:val="A-nagwek3Znak"/>
    <w:rsid w:val="008A6E0C"/>
    <w:pPr>
      <w:numPr>
        <w:ilvl w:val="2"/>
        <w:numId w:val="3"/>
      </w:numPr>
    </w:pPr>
  </w:style>
  <w:style w:type="paragraph" w:customStyle="1" w:styleId="A-Nagwek4">
    <w:name w:val="A - Nagłówek 4"/>
    <w:basedOn w:val="Normalny"/>
    <w:link w:val="A-Nagwek4Znak"/>
    <w:rsid w:val="008A6E0C"/>
    <w:pPr>
      <w:numPr>
        <w:ilvl w:val="3"/>
        <w:numId w:val="3"/>
      </w:numPr>
    </w:pPr>
  </w:style>
  <w:style w:type="paragraph" w:styleId="Nagwekspisutreci">
    <w:name w:val="TOC Heading"/>
    <w:basedOn w:val="Nagwek1"/>
    <w:next w:val="Normalny"/>
    <w:uiPriority w:val="39"/>
    <w:unhideWhenUsed/>
    <w:qFormat/>
    <w:rsid w:val="00B30EBC"/>
    <w:pPr>
      <w:spacing w:line="259" w:lineRule="auto"/>
      <w:outlineLvl w:val="9"/>
    </w:pPr>
  </w:style>
  <w:style w:type="paragraph" w:customStyle="1" w:styleId="Nag1">
    <w:name w:val="Nagł1."/>
    <w:basedOn w:val="A-nagwek1"/>
    <w:link w:val="Nag1Znak"/>
    <w:qFormat/>
    <w:rsid w:val="00B12F3C"/>
    <w:rPr>
      <w:b/>
    </w:rPr>
  </w:style>
  <w:style w:type="paragraph" w:customStyle="1" w:styleId="Nag2">
    <w:name w:val="Nagł 2"/>
    <w:basedOn w:val="A-nagwek2"/>
    <w:link w:val="Nag2Znak"/>
    <w:qFormat/>
    <w:rsid w:val="00B12F3C"/>
    <w:rPr>
      <w:b/>
    </w:rPr>
  </w:style>
  <w:style w:type="character" w:customStyle="1" w:styleId="A-nagwek1Znak">
    <w:name w:val="A - nagłówek 1 Znak"/>
    <w:basedOn w:val="Domylnaczcionkaakapitu"/>
    <w:link w:val="A-nagwek1"/>
    <w:rsid w:val="00B30EBC"/>
    <w:rPr>
      <w:rFonts w:ascii="Times New Roman" w:eastAsia="Times New Roman" w:hAnsi="Times New Roman" w:cs="Times New Roman"/>
      <w:sz w:val="24"/>
      <w:szCs w:val="24"/>
      <w:lang w:eastAsia="pl-PL"/>
    </w:rPr>
  </w:style>
  <w:style w:type="character" w:customStyle="1" w:styleId="Nag1Znak">
    <w:name w:val="Nagł1. Znak"/>
    <w:basedOn w:val="A-nagwek1Znak"/>
    <w:link w:val="Nag1"/>
    <w:rsid w:val="00B12F3C"/>
    <w:rPr>
      <w:rFonts w:ascii="Times New Roman" w:eastAsia="Times New Roman" w:hAnsi="Times New Roman" w:cs="Times New Roman"/>
      <w:b/>
      <w:sz w:val="24"/>
      <w:szCs w:val="24"/>
      <w:lang w:eastAsia="pl-PL"/>
    </w:rPr>
  </w:style>
  <w:style w:type="paragraph" w:customStyle="1" w:styleId="Nag3">
    <w:name w:val="Nagł 3"/>
    <w:basedOn w:val="A-nagwek3"/>
    <w:link w:val="Nag3Znak"/>
    <w:qFormat/>
    <w:rsid w:val="00B12F3C"/>
    <w:rPr>
      <w:b/>
    </w:rPr>
  </w:style>
  <w:style w:type="character" w:customStyle="1" w:styleId="A-nagwek2Znak">
    <w:name w:val="A - nagłówek 2 Znak"/>
    <w:basedOn w:val="Domylnaczcionkaakapitu"/>
    <w:link w:val="A-nagwek2"/>
    <w:rsid w:val="00B30EBC"/>
    <w:rPr>
      <w:rFonts w:ascii="Times New Roman" w:eastAsia="Times New Roman" w:hAnsi="Times New Roman" w:cs="Times New Roman"/>
      <w:sz w:val="24"/>
      <w:szCs w:val="24"/>
      <w:lang w:eastAsia="pl-PL"/>
    </w:rPr>
  </w:style>
  <w:style w:type="character" w:customStyle="1" w:styleId="Nag2Znak">
    <w:name w:val="Nagł 2 Znak"/>
    <w:basedOn w:val="A-nagwek2Znak"/>
    <w:link w:val="Nag2"/>
    <w:rsid w:val="00B12F3C"/>
    <w:rPr>
      <w:rFonts w:ascii="Times New Roman" w:eastAsia="Times New Roman" w:hAnsi="Times New Roman" w:cs="Times New Roman"/>
      <w:b/>
      <w:sz w:val="24"/>
      <w:szCs w:val="24"/>
      <w:lang w:eastAsia="pl-PL"/>
    </w:rPr>
  </w:style>
  <w:style w:type="paragraph" w:customStyle="1" w:styleId="Nag4">
    <w:name w:val="Nagł 4"/>
    <w:basedOn w:val="A-Nagwek4"/>
    <w:link w:val="Nag4Znak"/>
    <w:qFormat/>
    <w:rsid w:val="00B12F3C"/>
    <w:rPr>
      <w:b/>
    </w:rPr>
  </w:style>
  <w:style w:type="character" w:customStyle="1" w:styleId="A-nagwek3Znak">
    <w:name w:val="A - nagłówek 3 Znak"/>
    <w:basedOn w:val="Domylnaczcionkaakapitu"/>
    <w:link w:val="A-nagwek3"/>
    <w:rsid w:val="00B12F3C"/>
    <w:rPr>
      <w:rFonts w:ascii="Times New Roman" w:eastAsia="Times New Roman" w:hAnsi="Times New Roman" w:cs="Times New Roman"/>
      <w:sz w:val="24"/>
      <w:szCs w:val="24"/>
      <w:lang w:eastAsia="pl-PL"/>
    </w:rPr>
  </w:style>
  <w:style w:type="character" w:customStyle="1" w:styleId="Nag3Znak">
    <w:name w:val="Nagł 3 Znak"/>
    <w:basedOn w:val="A-nagwek3Znak"/>
    <w:link w:val="Nag3"/>
    <w:rsid w:val="00B12F3C"/>
    <w:rPr>
      <w:rFonts w:ascii="Times New Roman" w:eastAsia="Times New Roman" w:hAnsi="Times New Roman" w:cs="Times New Roman"/>
      <w:b/>
      <w:sz w:val="24"/>
      <w:szCs w:val="24"/>
      <w:lang w:eastAsia="pl-PL"/>
    </w:rPr>
  </w:style>
  <w:style w:type="paragraph" w:styleId="Spistreci2">
    <w:name w:val="toc 2"/>
    <w:basedOn w:val="Normalny"/>
    <w:next w:val="Normalny"/>
    <w:autoRedefine/>
    <w:uiPriority w:val="39"/>
    <w:unhideWhenUsed/>
    <w:rsid w:val="00B12F3C"/>
    <w:pPr>
      <w:spacing w:after="100" w:line="259" w:lineRule="auto"/>
      <w:ind w:left="220"/>
    </w:pPr>
    <w:rPr>
      <w:rFonts w:asciiTheme="minorHAnsi" w:eastAsiaTheme="minorEastAsia" w:hAnsiTheme="minorHAnsi"/>
      <w:sz w:val="22"/>
      <w:szCs w:val="22"/>
    </w:rPr>
  </w:style>
  <w:style w:type="character" w:customStyle="1" w:styleId="A-Nagwek4Znak">
    <w:name w:val="A - Nagłówek 4 Znak"/>
    <w:basedOn w:val="Domylnaczcionkaakapitu"/>
    <w:link w:val="A-Nagwek4"/>
    <w:rsid w:val="00B12F3C"/>
    <w:rPr>
      <w:rFonts w:ascii="Times New Roman" w:eastAsia="Times New Roman" w:hAnsi="Times New Roman" w:cs="Times New Roman"/>
      <w:sz w:val="24"/>
      <w:szCs w:val="24"/>
      <w:lang w:eastAsia="pl-PL"/>
    </w:rPr>
  </w:style>
  <w:style w:type="character" w:customStyle="1" w:styleId="Nag4Znak">
    <w:name w:val="Nagł 4 Znak"/>
    <w:basedOn w:val="A-Nagwek4Znak"/>
    <w:link w:val="Nag4"/>
    <w:rsid w:val="00B12F3C"/>
    <w:rPr>
      <w:rFonts w:ascii="Times New Roman" w:eastAsia="Times New Roman" w:hAnsi="Times New Roman" w:cs="Times New Roman"/>
      <w:b/>
      <w:sz w:val="24"/>
      <w:szCs w:val="24"/>
      <w:lang w:eastAsia="pl-PL"/>
    </w:rPr>
  </w:style>
  <w:style w:type="paragraph" w:styleId="Spistreci1">
    <w:name w:val="toc 1"/>
    <w:basedOn w:val="Normalny"/>
    <w:next w:val="Normalny"/>
    <w:autoRedefine/>
    <w:uiPriority w:val="39"/>
    <w:unhideWhenUsed/>
    <w:qFormat/>
    <w:rsid w:val="00B12F3C"/>
    <w:pPr>
      <w:spacing w:after="100" w:line="259" w:lineRule="auto"/>
    </w:pPr>
    <w:rPr>
      <w:rFonts w:asciiTheme="minorHAnsi" w:eastAsiaTheme="minorEastAsia" w:hAnsiTheme="minorHAnsi"/>
      <w:sz w:val="22"/>
      <w:szCs w:val="22"/>
    </w:rPr>
  </w:style>
  <w:style w:type="paragraph" w:styleId="Spistreci3">
    <w:name w:val="toc 3"/>
    <w:basedOn w:val="Normalny"/>
    <w:next w:val="Normalny"/>
    <w:autoRedefine/>
    <w:uiPriority w:val="39"/>
    <w:unhideWhenUsed/>
    <w:qFormat/>
    <w:rsid w:val="00B12F3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066FD7"/>
    <w:pPr>
      <w:spacing w:after="100"/>
      <w:ind w:left="720"/>
    </w:pPr>
  </w:style>
  <w:style w:type="paragraph" w:styleId="Legenda">
    <w:name w:val="caption"/>
    <w:basedOn w:val="Normalny"/>
    <w:next w:val="Normalny"/>
    <w:uiPriority w:val="35"/>
    <w:unhideWhenUsed/>
    <w:qFormat/>
    <w:rsid w:val="00CA29B6"/>
    <w:pPr>
      <w:spacing w:after="200"/>
    </w:pPr>
    <w:rPr>
      <w:i/>
      <w:iCs/>
      <w:color w:val="44546A" w:themeColor="text2"/>
      <w:sz w:val="18"/>
      <w:szCs w:val="18"/>
    </w:rPr>
  </w:style>
  <w:style w:type="paragraph" w:styleId="Spisilustracji">
    <w:name w:val="table of figures"/>
    <w:basedOn w:val="Normalny"/>
    <w:next w:val="Normalny"/>
    <w:uiPriority w:val="99"/>
    <w:unhideWhenUsed/>
    <w:rsid w:val="00287D29"/>
  </w:style>
  <w:style w:type="character" w:customStyle="1" w:styleId="Nierozpoznanawzmianka1">
    <w:name w:val="Nierozpoznana wzmianka1"/>
    <w:basedOn w:val="Domylnaczcionkaakapitu"/>
    <w:uiPriority w:val="99"/>
    <w:semiHidden/>
    <w:unhideWhenUsed/>
    <w:rsid w:val="009E0622"/>
    <w:rPr>
      <w:color w:val="605E5C"/>
      <w:shd w:val="clear" w:color="auto" w:fill="E1DFDD"/>
    </w:rPr>
  </w:style>
  <w:style w:type="character" w:customStyle="1" w:styleId="Nagwek4Znak">
    <w:name w:val="Nagłówek 4 Znak"/>
    <w:basedOn w:val="Domylnaczcionkaakapitu"/>
    <w:link w:val="Nagwek4"/>
    <w:rsid w:val="00A616D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A616DA"/>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A616DA"/>
    <w:rPr>
      <w:rFonts w:ascii="Calibri" w:eastAsia="Times New Roman" w:hAnsi="Calibri" w:cs="Times New Roman"/>
      <w:b/>
      <w:bCs/>
      <w:sz w:val="20"/>
      <w:szCs w:val="20"/>
      <w:lang w:eastAsia="pl-PL"/>
    </w:rPr>
  </w:style>
  <w:style w:type="character" w:customStyle="1" w:styleId="Nagwek7Znak">
    <w:name w:val="Nagłówek 7 Znak"/>
    <w:basedOn w:val="Domylnaczcionkaakapitu"/>
    <w:link w:val="Nagwek7"/>
    <w:rsid w:val="00A616DA"/>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A616DA"/>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rsid w:val="00A616DA"/>
    <w:rPr>
      <w:rFonts w:ascii="Cambria" w:eastAsia="Times New Roman" w:hAnsi="Cambria" w:cs="Times New Roman"/>
      <w:sz w:val="20"/>
      <w:szCs w:val="20"/>
      <w:lang w:eastAsia="pl-PL"/>
    </w:rPr>
  </w:style>
  <w:style w:type="paragraph" w:styleId="Mapadokumentu">
    <w:name w:val="Document Map"/>
    <w:aliases w:val="Plan dokumentu1"/>
    <w:basedOn w:val="Normalny"/>
    <w:link w:val="MapadokumentuZnak"/>
    <w:rsid w:val="00A616DA"/>
    <w:pPr>
      <w:spacing w:line="360" w:lineRule="auto"/>
      <w:ind w:firstLine="708"/>
      <w:jc w:val="both"/>
    </w:pPr>
    <w:rPr>
      <w:rFonts w:ascii="Tahoma" w:hAnsi="Tahoma"/>
      <w:sz w:val="16"/>
      <w:szCs w:val="16"/>
    </w:rPr>
  </w:style>
  <w:style w:type="character" w:customStyle="1" w:styleId="MapadokumentuZnak">
    <w:name w:val="Mapa dokumentu Znak"/>
    <w:aliases w:val="Plan dokumentu1 Znak"/>
    <w:basedOn w:val="Domylnaczcionkaakapitu"/>
    <w:link w:val="Mapadokumentu"/>
    <w:rsid w:val="00A616DA"/>
    <w:rPr>
      <w:rFonts w:ascii="Tahoma" w:eastAsia="Times New Roman" w:hAnsi="Tahoma" w:cs="Times New Roman"/>
      <w:sz w:val="16"/>
      <w:szCs w:val="16"/>
      <w:lang w:eastAsia="pl-PL"/>
    </w:rPr>
  </w:style>
  <w:style w:type="paragraph" w:styleId="Poprawka">
    <w:name w:val="Revision"/>
    <w:hidden/>
    <w:uiPriority w:val="99"/>
    <w:semiHidden/>
    <w:rsid w:val="00A616DA"/>
    <w:pPr>
      <w:spacing w:after="0" w:line="240" w:lineRule="auto"/>
    </w:pPr>
    <w:rPr>
      <w:rFonts w:ascii="Verdana" w:eastAsia="Times New Roman" w:hAnsi="Verdana" w:cs="Times New Roman"/>
      <w:sz w:val="18"/>
      <w:szCs w:val="20"/>
      <w:lang w:eastAsia="pl-PL"/>
    </w:rPr>
  </w:style>
  <w:style w:type="paragraph" w:styleId="Listapunktowana">
    <w:name w:val="List Bullet"/>
    <w:basedOn w:val="Normalny"/>
    <w:rsid w:val="00A616DA"/>
    <w:pPr>
      <w:numPr>
        <w:numId w:val="4"/>
      </w:numPr>
      <w:spacing w:line="360" w:lineRule="auto"/>
      <w:contextualSpacing/>
      <w:jc w:val="both"/>
    </w:pPr>
    <w:rPr>
      <w:rFonts w:ascii="Verdana" w:hAnsi="Verdana"/>
      <w:sz w:val="18"/>
      <w:szCs w:val="20"/>
    </w:rPr>
  </w:style>
  <w:style w:type="paragraph" w:customStyle="1" w:styleId="Bulleted">
    <w:name w:val="Bulleted"/>
    <w:aliases w:val="Wingdings (symbol),Left:  0,25&quot;,Hanging:  0"/>
    <w:basedOn w:val="Normalny"/>
    <w:uiPriority w:val="99"/>
    <w:rsid w:val="00A616DA"/>
    <w:pPr>
      <w:spacing w:after="120"/>
    </w:pPr>
    <w:rPr>
      <w:rFonts w:ascii="Calibri" w:hAnsi="Calibri"/>
      <w:sz w:val="22"/>
      <w:szCs w:val="22"/>
      <w:lang w:eastAsia="en-US"/>
    </w:rPr>
  </w:style>
  <w:style w:type="paragraph" w:styleId="Listanumerowana">
    <w:name w:val="List Number"/>
    <w:basedOn w:val="Normalny"/>
    <w:rsid w:val="00A616DA"/>
    <w:pPr>
      <w:numPr>
        <w:numId w:val="5"/>
      </w:numPr>
      <w:spacing w:line="360" w:lineRule="auto"/>
      <w:contextualSpacing/>
      <w:jc w:val="both"/>
    </w:pPr>
    <w:rPr>
      <w:rFonts w:ascii="Verdana" w:hAnsi="Verdana"/>
      <w:sz w:val="18"/>
      <w:szCs w:val="20"/>
    </w:rPr>
  </w:style>
  <w:style w:type="paragraph" w:customStyle="1" w:styleId="A-normalnybezwcicia">
    <w:name w:val="A - normalny bez wcięcia"/>
    <w:basedOn w:val="A-normalny"/>
    <w:next w:val="A-normalny"/>
    <w:qFormat/>
    <w:rsid w:val="00A616DA"/>
    <w:pPr>
      <w:spacing w:before="0" w:after="0"/>
    </w:pPr>
  </w:style>
  <w:style w:type="character" w:styleId="UyteHipercze">
    <w:name w:val="FollowedHyperlink"/>
    <w:rsid w:val="00A616DA"/>
    <w:rPr>
      <w:color w:val="800080"/>
      <w:u w:val="single"/>
    </w:rPr>
  </w:style>
  <w:style w:type="paragraph" w:customStyle="1" w:styleId="A-wtabeli">
    <w:name w:val="A - w tabeli"/>
    <w:basedOn w:val="Normalny"/>
    <w:link w:val="A-wtabeliZnak"/>
    <w:qFormat/>
    <w:rsid w:val="00A616DA"/>
    <w:rPr>
      <w:rFonts w:ascii="Verdana" w:hAnsi="Verdana"/>
      <w:color w:val="000000"/>
      <w:sz w:val="18"/>
      <w:szCs w:val="20"/>
    </w:rPr>
  </w:style>
  <w:style w:type="paragraph" w:customStyle="1" w:styleId="Wtabeli">
    <w:name w:val="W tabeli"/>
    <w:basedOn w:val="Normalny"/>
    <w:link w:val="WtabeliZnak"/>
    <w:qFormat/>
    <w:rsid w:val="00A616DA"/>
    <w:rPr>
      <w:rFonts w:ascii="Calibri" w:eastAsia="Calibri" w:hAnsi="Calibri"/>
      <w:sz w:val="20"/>
      <w:szCs w:val="20"/>
    </w:rPr>
  </w:style>
  <w:style w:type="character" w:customStyle="1" w:styleId="WtabeliZnak">
    <w:name w:val="W tabeli Znak"/>
    <w:link w:val="Wtabeli"/>
    <w:rsid w:val="00A616DA"/>
    <w:rPr>
      <w:rFonts w:ascii="Calibri" w:eastAsia="Calibri" w:hAnsi="Calibri" w:cs="Times New Roman"/>
      <w:sz w:val="20"/>
      <w:szCs w:val="20"/>
      <w:lang w:eastAsia="pl-PL"/>
    </w:rPr>
  </w:style>
  <w:style w:type="table" w:styleId="Tabela-Lista4">
    <w:name w:val="Table List 4"/>
    <w:basedOn w:val="Standardowy"/>
    <w:rsid w:val="00A616DA"/>
    <w:pPr>
      <w:spacing w:after="0" w:line="360" w:lineRule="auto"/>
      <w:ind w:firstLine="708"/>
      <w:jc w:val="both"/>
    </w:pPr>
    <w:rPr>
      <w:rFonts w:ascii="Times" w:eastAsia="Times New Roman" w:hAnsi="Times" w:cs="Times New Roman"/>
      <w:sz w:val="20"/>
      <w:szCs w:val="20"/>
      <w:lang w:eastAsia="pl-P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NormalnyWeb">
    <w:name w:val="Normal (Web)"/>
    <w:basedOn w:val="Normalny"/>
    <w:uiPriority w:val="99"/>
    <w:rsid w:val="00A616DA"/>
    <w:pPr>
      <w:spacing w:line="360" w:lineRule="auto"/>
      <w:ind w:firstLine="708"/>
      <w:jc w:val="both"/>
    </w:pPr>
  </w:style>
  <w:style w:type="table" w:styleId="Tabela-Siatka">
    <w:name w:val="Table Grid"/>
    <w:basedOn w:val="Standardowy"/>
    <w:uiPriority w:val="39"/>
    <w:rsid w:val="00A616DA"/>
    <w:pPr>
      <w:spacing w:after="0" w:line="240" w:lineRule="auto"/>
    </w:pPr>
    <w:rPr>
      <w:rFonts w:ascii="Times" w:eastAsia="Times New Roman"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rsid w:val="00A6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A616DA"/>
    <w:rPr>
      <w:rFonts w:ascii="Courier New" w:eastAsia="Times New Roman" w:hAnsi="Courier New" w:cs="Times New Roman"/>
      <w:sz w:val="20"/>
      <w:szCs w:val="20"/>
      <w:lang w:eastAsia="pl-PL"/>
    </w:rPr>
  </w:style>
  <w:style w:type="character" w:customStyle="1" w:styleId="apple-converted-space">
    <w:name w:val="apple-converted-space"/>
    <w:basedOn w:val="Domylnaczcionkaakapitu"/>
    <w:rsid w:val="00A616DA"/>
  </w:style>
  <w:style w:type="paragraph" w:styleId="Tytu">
    <w:name w:val="Title"/>
    <w:basedOn w:val="Normalny"/>
    <w:next w:val="Normalny"/>
    <w:link w:val="TytuZnak"/>
    <w:qFormat/>
    <w:rsid w:val="00A616DA"/>
    <w:pPr>
      <w:spacing w:before="240" w:after="60" w:line="360" w:lineRule="auto"/>
      <w:ind w:firstLine="708"/>
      <w:jc w:val="center"/>
      <w:outlineLvl w:val="0"/>
    </w:pPr>
    <w:rPr>
      <w:rFonts w:ascii="Cambria" w:hAnsi="Cambria"/>
      <w:b/>
      <w:bCs/>
      <w:kern w:val="28"/>
      <w:sz w:val="32"/>
      <w:szCs w:val="32"/>
    </w:rPr>
  </w:style>
  <w:style w:type="character" w:customStyle="1" w:styleId="TytuZnak">
    <w:name w:val="Tytuł Znak"/>
    <w:basedOn w:val="Domylnaczcionkaakapitu"/>
    <w:link w:val="Tytu"/>
    <w:rsid w:val="00A616DA"/>
    <w:rPr>
      <w:rFonts w:ascii="Cambria" w:eastAsia="Times New Roman" w:hAnsi="Cambria" w:cs="Times New Roman"/>
      <w:b/>
      <w:bCs/>
      <w:kern w:val="28"/>
      <w:sz w:val="32"/>
      <w:szCs w:val="32"/>
      <w:lang w:eastAsia="pl-PL"/>
    </w:rPr>
  </w:style>
  <w:style w:type="character" w:customStyle="1" w:styleId="S-standardowyZnak">
    <w:name w:val="S - standardowy Znak"/>
    <w:link w:val="S-standardowy"/>
    <w:locked/>
    <w:rsid w:val="00A616DA"/>
    <w:rPr>
      <w:rFonts w:ascii="Verdana" w:hAnsi="Verdana"/>
      <w:sz w:val="18"/>
      <w:szCs w:val="24"/>
    </w:rPr>
  </w:style>
  <w:style w:type="paragraph" w:customStyle="1" w:styleId="S-standardowy">
    <w:name w:val="S - standardowy"/>
    <w:basedOn w:val="Normalny"/>
    <w:link w:val="S-standardowyZnak"/>
    <w:rsid w:val="00A616DA"/>
    <w:pPr>
      <w:spacing w:before="120" w:line="288" w:lineRule="auto"/>
      <w:ind w:firstLine="709"/>
      <w:jc w:val="both"/>
    </w:pPr>
    <w:rPr>
      <w:rFonts w:ascii="Verdana" w:eastAsiaTheme="minorHAnsi" w:hAnsi="Verdana" w:cstheme="minorBidi"/>
      <w:sz w:val="18"/>
      <w:lang w:eastAsia="en-US"/>
    </w:rPr>
  </w:style>
  <w:style w:type="paragraph" w:customStyle="1" w:styleId="S-Nagwektabeli">
    <w:name w:val="S - Nagłówek tabeli"/>
    <w:basedOn w:val="S-standardowy"/>
    <w:rsid w:val="00A616DA"/>
    <w:pPr>
      <w:spacing w:after="120" w:line="240" w:lineRule="auto"/>
      <w:ind w:firstLine="0"/>
    </w:pPr>
    <w:rPr>
      <w:b/>
    </w:rPr>
  </w:style>
  <w:style w:type="paragraph" w:customStyle="1" w:styleId="S-Tabela">
    <w:name w:val="S - Tabela"/>
    <w:basedOn w:val="S-standardowy"/>
    <w:rsid w:val="00A616DA"/>
    <w:pPr>
      <w:spacing w:before="0" w:line="240" w:lineRule="auto"/>
      <w:ind w:firstLine="0"/>
    </w:pPr>
  </w:style>
  <w:style w:type="character" w:customStyle="1" w:styleId="A-wtabeliZnak">
    <w:name w:val="A - w tabeli Znak"/>
    <w:link w:val="A-wtabeli"/>
    <w:locked/>
    <w:rsid w:val="00A616DA"/>
    <w:rPr>
      <w:rFonts w:ascii="Verdana" w:eastAsia="Times New Roman" w:hAnsi="Verdana" w:cs="Times New Roman"/>
      <w:color w:val="000000"/>
      <w:sz w:val="18"/>
      <w:szCs w:val="20"/>
      <w:lang w:eastAsia="pl-PL"/>
    </w:rPr>
  </w:style>
  <w:style w:type="paragraph" w:customStyle="1" w:styleId="A-punkt1">
    <w:name w:val="A - punkt_1"/>
    <w:basedOn w:val="Normalny"/>
    <w:qFormat/>
    <w:rsid w:val="00A616DA"/>
    <w:pPr>
      <w:numPr>
        <w:numId w:val="6"/>
      </w:numPr>
      <w:jc w:val="both"/>
    </w:pPr>
    <w:rPr>
      <w:rFonts w:ascii="Verdana" w:eastAsia="Calibri" w:hAnsi="Verdana"/>
      <w:sz w:val="18"/>
      <w:szCs w:val="18"/>
      <w:lang w:eastAsia="en-US"/>
    </w:rPr>
  </w:style>
  <w:style w:type="paragraph" w:customStyle="1" w:styleId="S-wypunktowanie3">
    <w:name w:val="S - wypunktowanie 3"/>
    <w:basedOn w:val="S-standardowy"/>
    <w:rsid w:val="00A616DA"/>
    <w:pPr>
      <w:numPr>
        <w:numId w:val="7"/>
      </w:numPr>
      <w:tabs>
        <w:tab w:val="num" w:pos="360"/>
      </w:tabs>
      <w:spacing w:before="0"/>
      <w:ind w:left="0" w:firstLine="709"/>
    </w:pPr>
  </w:style>
  <w:style w:type="paragraph" w:customStyle="1" w:styleId="S-wypunktowanie1">
    <w:name w:val="S - wypunktowanie 1"/>
    <w:basedOn w:val="S-standardowy"/>
    <w:rsid w:val="00A616DA"/>
    <w:pPr>
      <w:numPr>
        <w:numId w:val="8"/>
      </w:numPr>
      <w:tabs>
        <w:tab w:val="left" w:pos="181"/>
      </w:tabs>
      <w:spacing w:before="0"/>
      <w:ind w:left="720"/>
    </w:pPr>
  </w:style>
  <w:style w:type="paragraph" w:customStyle="1" w:styleId="A-punkt">
    <w:name w:val="A - punkt"/>
    <w:basedOn w:val="Normalny"/>
    <w:qFormat/>
    <w:rsid w:val="00A616DA"/>
    <w:pPr>
      <w:ind w:left="1440" w:hanging="360"/>
      <w:jc w:val="both"/>
    </w:pPr>
    <w:rPr>
      <w:rFonts w:ascii="Verdana" w:eastAsia="Calibri" w:hAnsi="Verdana"/>
      <w:sz w:val="18"/>
      <w:szCs w:val="18"/>
      <w:lang w:eastAsia="en-US"/>
    </w:rPr>
  </w:style>
  <w:style w:type="paragraph" w:customStyle="1" w:styleId="Tekst">
    <w:name w:val="Tekst"/>
    <w:basedOn w:val="Normalny"/>
    <w:rsid w:val="00A616DA"/>
    <w:pPr>
      <w:widowControl w:val="0"/>
      <w:suppressLineNumbers/>
      <w:suppressAutoHyphens/>
      <w:spacing w:before="120" w:after="120" w:line="240" w:lineRule="atLeast"/>
      <w:ind w:left="720"/>
    </w:pPr>
    <w:rPr>
      <w:rFonts w:ascii="Arial" w:hAnsi="Arial" w:cs="Tahoma"/>
      <w:i/>
      <w:iCs/>
      <w:sz w:val="20"/>
      <w:szCs w:val="20"/>
      <w:lang w:eastAsia="ar-SA"/>
    </w:rPr>
  </w:style>
  <w:style w:type="paragraph" w:customStyle="1" w:styleId="Default">
    <w:name w:val="Default"/>
    <w:rsid w:val="00A616DA"/>
    <w:pPr>
      <w:widowControl w:val="0"/>
      <w:suppressAutoHyphens/>
      <w:spacing w:after="0" w:line="240" w:lineRule="auto"/>
    </w:pPr>
    <w:rPr>
      <w:rFonts w:ascii="Calibri" w:eastAsia="SimSun" w:hAnsi="Calibri" w:cs="Mangal"/>
      <w:color w:val="000000"/>
      <w:kern w:val="1"/>
      <w:sz w:val="24"/>
      <w:szCs w:val="24"/>
      <w:lang w:eastAsia="zh-CN" w:bidi="hi-IN"/>
    </w:rPr>
  </w:style>
  <w:style w:type="numbering" w:customStyle="1" w:styleId="Zaimportowanystyl27">
    <w:name w:val="Zaimportowany styl 27"/>
    <w:rsid w:val="00A616DA"/>
    <w:pPr>
      <w:numPr>
        <w:numId w:val="10"/>
      </w:numPr>
    </w:pPr>
  </w:style>
  <w:style w:type="numbering" w:customStyle="1" w:styleId="Zaimportowanystyl28">
    <w:name w:val="Zaimportowany styl 28"/>
    <w:rsid w:val="00A616DA"/>
    <w:pPr>
      <w:numPr>
        <w:numId w:val="12"/>
      </w:numPr>
    </w:pPr>
  </w:style>
  <w:style w:type="character" w:customStyle="1" w:styleId="Teksttreci">
    <w:name w:val="Tekst treści_"/>
    <w:basedOn w:val="Domylnaczcionkaakapitu"/>
    <w:link w:val="Teksttreci0"/>
    <w:uiPriority w:val="99"/>
    <w:locked/>
    <w:rsid w:val="00A616DA"/>
    <w:rPr>
      <w:rFonts w:ascii="Verdana" w:eastAsia="Verdana" w:hAnsi="Verdana" w:cs="Verdana"/>
      <w:shd w:val="clear" w:color="auto" w:fill="FFFFFF"/>
    </w:rPr>
  </w:style>
  <w:style w:type="paragraph" w:customStyle="1" w:styleId="Teksttreci0">
    <w:name w:val="Tekst treści"/>
    <w:basedOn w:val="Normalny"/>
    <w:link w:val="Teksttreci"/>
    <w:uiPriority w:val="99"/>
    <w:rsid w:val="00A616DA"/>
    <w:pPr>
      <w:widowControl w:val="0"/>
      <w:shd w:val="clear" w:color="auto" w:fill="FFFFFF"/>
      <w:jc w:val="both"/>
    </w:pPr>
    <w:rPr>
      <w:rFonts w:ascii="Verdana" w:eastAsia="Verdana" w:hAnsi="Verdana" w:cs="Verdana"/>
      <w:sz w:val="22"/>
      <w:szCs w:val="22"/>
      <w:lang w:eastAsia="en-US"/>
    </w:rPr>
  </w:style>
  <w:style w:type="table" w:customStyle="1" w:styleId="TableNormal1">
    <w:name w:val="Table Normal1"/>
    <w:rsid w:val="00A616D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DomylneA">
    <w:name w:val="Domyślne A"/>
    <w:qFormat/>
    <w:rsid w:val="00A616DA"/>
    <w:pPr>
      <w:widowControl w:val="0"/>
      <w:pBdr>
        <w:top w:val="nil"/>
        <w:left w:val="nil"/>
        <w:bottom w:val="nil"/>
        <w:right w:val="nil"/>
        <w:between w:val="nil"/>
        <w:bar w:val="nil"/>
      </w:pBdr>
      <w:suppressAutoHyphens/>
      <w:spacing w:after="0" w:line="240" w:lineRule="auto"/>
    </w:pPr>
    <w:rPr>
      <w:rFonts w:ascii="Helvetica Neue" w:eastAsia="Arial Unicode MS" w:hAnsi="Helvetica Neue" w:cs="Arial Unicode MS"/>
      <w:color w:val="000000"/>
      <w:u w:color="000000"/>
      <w:bdr w:val="nil"/>
      <w:lang w:eastAsia="pl-PL"/>
    </w:rPr>
  </w:style>
  <w:style w:type="paragraph" w:customStyle="1" w:styleId="TableContents">
    <w:name w:val="Table Contents"/>
    <w:basedOn w:val="Normalny"/>
    <w:rsid w:val="0090675B"/>
    <w:pPr>
      <w:widowControl w:val="0"/>
      <w:suppressLineNumbers/>
      <w:suppressAutoHyphens/>
    </w:pPr>
    <w:rPr>
      <w:b/>
      <w:bCs/>
      <w:color w:val="595959"/>
      <w:kern w:val="1"/>
      <w:sz w:val="20"/>
      <w:szCs w:val="20"/>
      <w:lang w:eastAsia="ja-JP"/>
    </w:rPr>
  </w:style>
  <w:style w:type="paragraph" w:customStyle="1" w:styleId="Standard">
    <w:name w:val="Standard"/>
    <w:rsid w:val="0090675B"/>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numbering" w:customStyle="1" w:styleId="WWNum1">
    <w:name w:val="WWNum1"/>
    <w:basedOn w:val="Bezlisty"/>
    <w:rsid w:val="0090675B"/>
    <w:pPr>
      <w:numPr>
        <w:numId w:val="21"/>
      </w:numPr>
    </w:pPr>
  </w:style>
  <w:style w:type="numbering" w:customStyle="1" w:styleId="WWNum4">
    <w:name w:val="WWNum4"/>
    <w:basedOn w:val="Bezlisty"/>
    <w:rsid w:val="0090675B"/>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84682">
      <w:bodyDiv w:val="1"/>
      <w:marLeft w:val="0"/>
      <w:marRight w:val="0"/>
      <w:marTop w:val="0"/>
      <w:marBottom w:val="0"/>
      <w:divBdr>
        <w:top w:val="none" w:sz="0" w:space="0" w:color="auto"/>
        <w:left w:val="none" w:sz="0" w:space="0" w:color="auto"/>
        <w:bottom w:val="none" w:sz="0" w:space="0" w:color="auto"/>
        <w:right w:val="none" w:sz="0" w:space="0" w:color="auto"/>
      </w:divBdr>
      <w:divsChild>
        <w:div w:id="1189373333">
          <w:marLeft w:val="0"/>
          <w:marRight w:val="0"/>
          <w:marTop w:val="0"/>
          <w:marBottom w:val="60"/>
          <w:divBdr>
            <w:top w:val="none" w:sz="0" w:space="0" w:color="auto"/>
            <w:left w:val="none" w:sz="0" w:space="0" w:color="auto"/>
            <w:bottom w:val="none" w:sz="0" w:space="0" w:color="auto"/>
            <w:right w:val="none" w:sz="0" w:space="0" w:color="auto"/>
          </w:divBdr>
        </w:div>
        <w:div w:id="669285735">
          <w:marLeft w:val="0"/>
          <w:marRight w:val="0"/>
          <w:marTop w:val="0"/>
          <w:marBottom w:val="60"/>
          <w:divBdr>
            <w:top w:val="none" w:sz="0" w:space="0" w:color="auto"/>
            <w:left w:val="none" w:sz="0" w:space="0" w:color="auto"/>
            <w:bottom w:val="none" w:sz="0" w:space="0" w:color="auto"/>
            <w:right w:val="none" w:sz="0" w:space="0" w:color="auto"/>
          </w:divBdr>
        </w:div>
      </w:divsChild>
    </w:div>
    <w:div w:id="1517113432">
      <w:bodyDiv w:val="1"/>
      <w:marLeft w:val="0"/>
      <w:marRight w:val="0"/>
      <w:marTop w:val="0"/>
      <w:marBottom w:val="0"/>
      <w:divBdr>
        <w:top w:val="none" w:sz="0" w:space="0" w:color="auto"/>
        <w:left w:val="none" w:sz="0" w:space="0" w:color="auto"/>
        <w:bottom w:val="none" w:sz="0" w:space="0" w:color="auto"/>
        <w:right w:val="none" w:sz="0" w:space="0" w:color="auto"/>
      </w:divBdr>
      <w:divsChild>
        <w:div w:id="1227061960">
          <w:marLeft w:val="0"/>
          <w:marRight w:val="0"/>
          <w:marTop w:val="0"/>
          <w:marBottom w:val="60"/>
          <w:divBdr>
            <w:top w:val="none" w:sz="0" w:space="0" w:color="auto"/>
            <w:left w:val="none" w:sz="0" w:space="0" w:color="auto"/>
            <w:bottom w:val="none" w:sz="0" w:space="0" w:color="auto"/>
            <w:right w:val="none" w:sz="0" w:space="0" w:color="auto"/>
          </w:divBdr>
        </w:div>
        <w:div w:id="2001304238">
          <w:marLeft w:val="0"/>
          <w:marRight w:val="0"/>
          <w:marTop w:val="0"/>
          <w:marBottom w:val="60"/>
          <w:divBdr>
            <w:top w:val="none" w:sz="0" w:space="0" w:color="auto"/>
            <w:left w:val="none" w:sz="0" w:space="0" w:color="auto"/>
            <w:bottom w:val="none" w:sz="0" w:space="0" w:color="auto"/>
            <w:right w:val="none" w:sz="0" w:space="0" w:color="auto"/>
          </w:divBdr>
        </w:div>
        <w:div w:id="512645829">
          <w:marLeft w:val="0"/>
          <w:marRight w:val="0"/>
          <w:marTop w:val="0"/>
          <w:marBottom w:val="0"/>
          <w:divBdr>
            <w:top w:val="none" w:sz="0" w:space="0" w:color="auto"/>
            <w:left w:val="none" w:sz="0" w:space="0" w:color="auto"/>
            <w:bottom w:val="none" w:sz="0" w:space="0" w:color="auto"/>
            <w:right w:val="none" w:sz="0" w:space="0" w:color="auto"/>
          </w:divBdr>
        </w:div>
      </w:divsChild>
    </w:div>
    <w:div w:id="1926916658">
      <w:bodyDiv w:val="1"/>
      <w:marLeft w:val="0"/>
      <w:marRight w:val="0"/>
      <w:marTop w:val="0"/>
      <w:marBottom w:val="0"/>
      <w:divBdr>
        <w:top w:val="none" w:sz="0" w:space="0" w:color="auto"/>
        <w:left w:val="none" w:sz="0" w:space="0" w:color="auto"/>
        <w:bottom w:val="none" w:sz="0" w:space="0" w:color="auto"/>
        <w:right w:val="none" w:sz="0" w:space="0" w:color="auto"/>
      </w:divBdr>
      <w:divsChild>
        <w:div w:id="197789421">
          <w:marLeft w:val="2849"/>
          <w:marRight w:val="0"/>
          <w:marTop w:val="0"/>
          <w:marBottom w:val="0"/>
          <w:divBdr>
            <w:top w:val="none" w:sz="0" w:space="0" w:color="auto"/>
            <w:left w:val="none" w:sz="0" w:space="0" w:color="auto"/>
            <w:bottom w:val="none" w:sz="0" w:space="0" w:color="auto"/>
            <w:right w:val="none" w:sz="0" w:space="0" w:color="auto"/>
          </w:divBdr>
          <w:divsChild>
            <w:div w:id="2140294336">
              <w:marLeft w:val="0"/>
              <w:marRight w:val="0"/>
              <w:marTop w:val="0"/>
              <w:marBottom w:val="0"/>
              <w:divBdr>
                <w:top w:val="none" w:sz="0" w:space="0" w:color="auto"/>
                <w:left w:val="none" w:sz="0" w:space="0" w:color="auto"/>
                <w:bottom w:val="none" w:sz="0" w:space="0" w:color="auto"/>
                <w:right w:val="none" w:sz="0" w:space="0" w:color="auto"/>
              </w:divBdr>
            </w:div>
          </w:divsChild>
        </w:div>
        <w:div w:id="795488456">
          <w:marLeft w:val="0"/>
          <w:marRight w:val="0"/>
          <w:marTop w:val="0"/>
          <w:marBottom w:val="0"/>
          <w:divBdr>
            <w:top w:val="none" w:sz="0" w:space="0" w:color="auto"/>
            <w:left w:val="none" w:sz="0" w:space="0" w:color="auto"/>
            <w:bottom w:val="none" w:sz="0" w:space="0" w:color="auto"/>
            <w:right w:val="none" w:sz="0" w:space="0" w:color="auto"/>
          </w:divBdr>
          <w:divsChild>
            <w:div w:id="12569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lpr.com.pl" TargetMode="External"/><Relationship Id="rId2" Type="http://schemas.openxmlformats.org/officeDocument/2006/relationships/hyperlink" Target="http://www.lpr.com.pl" TargetMode="External"/><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995CF-8300-47E0-A568-E4842FD99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3577</Words>
  <Characters>21465</Characters>
  <Application>Microsoft Office Word</Application>
  <DocSecurity>0</DocSecurity>
  <Lines>178</Lines>
  <Paragraphs>49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Walaszek</dc:creator>
  <cp:keywords/>
  <dc:description/>
  <cp:lastModifiedBy>Anna Popławska-Kozicka</cp:lastModifiedBy>
  <cp:revision>2</cp:revision>
  <cp:lastPrinted>2019-03-26T12:23:00Z</cp:lastPrinted>
  <dcterms:created xsi:type="dcterms:W3CDTF">2022-09-19T08:33:00Z</dcterms:created>
  <dcterms:modified xsi:type="dcterms:W3CDTF">2022-09-19T08:33:00Z</dcterms:modified>
</cp:coreProperties>
</file>