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63A8E" w14:textId="16E6262D" w:rsidR="005F2056" w:rsidRDefault="005F2056" w:rsidP="009B4C76">
      <w:pPr>
        <w:spacing w:before="120" w:line="276" w:lineRule="auto"/>
        <w:jc w:val="center"/>
        <w:rPr>
          <w:b/>
          <w:sz w:val="22"/>
          <w:szCs w:val="22"/>
        </w:rPr>
      </w:pPr>
      <w:bookmarkStart w:id="0" w:name="_GoBack"/>
      <w:bookmarkEnd w:id="0"/>
      <w:r>
        <w:rPr>
          <w:b/>
          <w:sz w:val="22"/>
          <w:szCs w:val="22"/>
        </w:rPr>
        <w:t>ZAŁĄCZNIK NR 3 DO SWZ</w:t>
      </w:r>
    </w:p>
    <w:p w14:paraId="685CBE50" w14:textId="767CE849" w:rsidR="00431E64" w:rsidRPr="002F7BC0" w:rsidRDefault="00431E64" w:rsidP="002F7BC0">
      <w:pPr>
        <w:spacing w:before="120" w:line="276" w:lineRule="auto"/>
        <w:jc w:val="center"/>
        <w:rPr>
          <w:b/>
          <w:sz w:val="22"/>
          <w:szCs w:val="22"/>
        </w:rPr>
      </w:pPr>
      <w:r w:rsidRPr="009B4C76">
        <w:rPr>
          <w:b/>
          <w:sz w:val="22"/>
          <w:szCs w:val="22"/>
        </w:rPr>
        <w:t>UMOWA nr ........</w:t>
      </w:r>
      <w:r w:rsidR="00381D1C" w:rsidRPr="009B4C76">
        <w:rPr>
          <w:b/>
          <w:sz w:val="22"/>
          <w:szCs w:val="22"/>
        </w:rPr>
        <w:t>/DN/</w:t>
      </w:r>
      <w:r w:rsidRPr="009B4C76">
        <w:rPr>
          <w:b/>
          <w:sz w:val="22"/>
          <w:szCs w:val="22"/>
        </w:rPr>
        <w:t>/20</w:t>
      </w:r>
      <w:r w:rsidR="00973BF0" w:rsidRPr="009B4C76">
        <w:rPr>
          <w:b/>
          <w:sz w:val="22"/>
          <w:szCs w:val="22"/>
        </w:rPr>
        <w:t>2</w:t>
      </w:r>
      <w:r w:rsidR="006A410D" w:rsidRPr="009B4C76">
        <w:rPr>
          <w:b/>
          <w:sz w:val="22"/>
          <w:szCs w:val="22"/>
        </w:rPr>
        <w:t>2</w:t>
      </w:r>
    </w:p>
    <w:p w14:paraId="48FDE0F3" w14:textId="4CE7C2AF" w:rsidR="00431E64" w:rsidRPr="009B4C76" w:rsidRDefault="00431E64" w:rsidP="009B4C76">
      <w:pPr>
        <w:spacing w:before="120" w:line="276" w:lineRule="auto"/>
        <w:rPr>
          <w:sz w:val="22"/>
          <w:szCs w:val="22"/>
        </w:rPr>
      </w:pPr>
      <w:r w:rsidRPr="009B4C76">
        <w:rPr>
          <w:sz w:val="22"/>
          <w:szCs w:val="22"/>
        </w:rPr>
        <w:t xml:space="preserve">zawarta w Warszawie, </w:t>
      </w:r>
      <w:r w:rsidR="00464332" w:rsidRPr="009B4C76">
        <w:rPr>
          <w:sz w:val="22"/>
          <w:szCs w:val="22"/>
        </w:rPr>
        <w:t>w dniu określonym w</w:t>
      </w:r>
      <w:r w:rsidR="004B2FBF" w:rsidRPr="009B4C76">
        <w:rPr>
          <w:sz w:val="22"/>
          <w:szCs w:val="22"/>
        </w:rPr>
        <w:t xml:space="preserve"> § 11 ust. 1</w:t>
      </w:r>
      <w:r w:rsidR="00464332" w:rsidRPr="009B4C76">
        <w:rPr>
          <w:sz w:val="22"/>
          <w:szCs w:val="22"/>
        </w:rPr>
        <w:t xml:space="preserve">, </w:t>
      </w:r>
      <w:r w:rsidRPr="009B4C76">
        <w:rPr>
          <w:sz w:val="22"/>
          <w:szCs w:val="22"/>
        </w:rPr>
        <w:t xml:space="preserve">zwana dalej </w:t>
      </w:r>
      <w:r w:rsidRPr="009B4C76">
        <w:rPr>
          <w:b/>
          <w:sz w:val="22"/>
          <w:szCs w:val="22"/>
        </w:rPr>
        <w:t>„Umową”</w:t>
      </w:r>
      <w:r w:rsidRPr="009B4C76">
        <w:rPr>
          <w:sz w:val="22"/>
          <w:szCs w:val="22"/>
        </w:rPr>
        <w:t xml:space="preserve">, pomiędzy: </w:t>
      </w:r>
    </w:p>
    <w:p w14:paraId="4EAB949B" w14:textId="77777777" w:rsidR="00431E64" w:rsidRPr="009B4C76" w:rsidRDefault="00431E64" w:rsidP="009B4C76">
      <w:pPr>
        <w:spacing w:line="276" w:lineRule="auto"/>
        <w:rPr>
          <w:sz w:val="22"/>
          <w:szCs w:val="22"/>
        </w:rPr>
      </w:pPr>
    </w:p>
    <w:p w14:paraId="06CD0543" w14:textId="4E41CF12" w:rsidR="00093024" w:rsidRPr="009B4C76" w:rsidRDefault="00431E64" w:rsidP="00983EC9">
      <w:pPr>
        <w:spacing w:line="276" w:lineRule="auto"/>
        <w:jc w:val="both"/>
        <w:rPr>
          <w:sz w:val="22"/>
          <w:szCs w:val="22"/>
        </w:rPr>
      </w:pPr>
      <w:r w:rsidRPr="009B4C76">
        <w:rPr>
          <w:b/>
          <w:sz w:val="22"/>
          <w:szCs w:val="22"/>
        </w:rPr>
        <w:t>Lotniczym Pogotowiem Ratunkowym</w:t>
      </w:r>
      <w:r w:rsidRPr="009B4C76">
        <w:rPr>
          <w:sz w:val="22"/>
          <w:szCs w:val="22"/>
        </w:rPr>
        <w:t xml:space="preserve"> z siedzibą w Warszawie przy ul. Księżycowej 5, kod 01-934 Warszawa, wpisanym do Krajowego Rejestru Sądowego Stowarzyszeń, Innych Organizacji Społecznych i Zawodowych, Fundacji oraz Samodzielnych Publicznych Zakładów Opieki Zdrowotnej pod nr 0000144355, prowadzonego przez Sąd Rejonowy dla m.st. Warszawy, XII Wydział Gospodarczy Krajowego Rejestru Sądowego, REGON:</w:t>
      </w:r>
      <w:r w:rsidR="00BB6AAF" w:rsidRPr="009B4C76">
        <w:rPr>
          <w:sz w:val="22"/>
          <w:szCs w:val="22"/>
        </w:rPr>
        <w:t xml:space="preserve"> </w:t>
      </w:r>
      <w:r w:rsidRPr="009B4C76">
        <w:rPr>
          <w:sz w:val="22"/>
          <w:szCs w:val="22"/>
        </w:rPr>
        <w:t>016321074,</w:t>
      </w:r>
      <w:r w:rsidR="00BB6AAF" w:rsidRPr="009B4C76">
        <w:rPr>
          <w:sz w:val="22"/>
          <w:szCs w:val="22"/>
        </w:rPr>
        <w:t xml:space="preserve"> </w:t>
      </w:r>
      <w:r w:rsidRPr="009B4C76">
        <w:rPr>
          <w:sz w:val="22"/>
          <w:szCs w:val="22"/>
        </w:rPr>
        <w:t xml:space="preserve">NIP: 5222548391, </w:t>
      </w:r>
      <w:r w:rsidR="00093024" w:rsidRPr="009B4C76">
        <w:rPr>
          <w:sz w:val="22"/>
          <w:szCs w:val="22"/>
        </w:rPr>
        <w:t xml:space="preserve">zwanym dalej </w:t>
      </w:r>
      <w:r w:rsidR="00093024" w:rsidRPr="009B4C76">
        <w:rPr>
          <w:b/>
          <w:sz w:val="22"/>
          <w:szCs w:val="22"/>
        </w:rPr>
        <w:t>„Zamawiającym”</w:t>
      </w:r>
      <w:r w:rsidR="00093024" w:rsidRPr="009B4C76">
        <w:rPr>
          <w:sz w:val="22"/>
          <w:szCs w:val="22"/>
        </w:rPr>
        <w:t xml:space="preserve">, </w:t>
      </w:r>
    </w:p>
    <w:p w14:paraId="2770DF58" w14:textId="2BD8BFC0" w:rsidR="00431E64" w:rsidRPr="009B4C76" w:rsidRDefault="00431E64" w:rsidP="009B4C76">
      <w:pPr>
        <w:spacing w:line="276" w:lineRule="auto"/>
        <w:jc w:val="both"/>
        <w:rPr>
          <w:color w:val="000000"/>
          <w:sz w:val="22"/>
          <w:szCs w:val="22"/>
        </w:rPr>
      </w:pPr>
      <w:r w:rsidRPr="009B4C76">
        <w:rPr>
          <w:color w:val="000000"/>
          <w:sz w:val="22"/>
          <w:szCs w:val="22"/>
        </w:rPr>
        <w:t xml:space="preserve">reprezentowanym przez: </w:t>
      </w:r>
      <w:r w:rsidR="00892AA2" w:rsidRPr="009B4C76">
        <w:rPr>
          <w:color w:val="000000"/>
          <w:sz w:val="22"/>
          <w:szCs w:val="22"/>
        </w:rPr>
        <w:t xml:space="preserve">Pana </w:t>
      </w:r>
      <w:r w:rsidR="00892AA2" w:rsidRPr="00842870">
        <w:rPr>
          <w:b/>
          <w:i/>
          <w:color w:val="000000"/>
          <w:sz w:val="22"/>
          <w:szCs w:val="22"/>
        </w:rPr>
        <w:t>Roberta Gałązkowskiego</w:t>
      </w:r>
      <w:r w:rsidR="00892AA2" w:rsidRPr="009B4C76">
        <w:rPr>
          <w:i/>
          <w:color w:val="000000"/>
          <w:sz w:val="22"/>
          <w:szCs w:val="22"/>
        </w:rPr>
        <w:t xml:space="preserve"> - Dyrektora</w:t>
      </w:r>
    </w:p>
    <w:p w14:paraId="79C40636" w14:textId="77777777" w:rsidR="00431E64" w:rsidRPr="009B4C76" w:rsidRDefault="00431E64" w:rsidP="009B4C76">
      <w:pPr>
        <w:spacing w:before="120" w:line="276" w:lineRule="auto"/>
        <w:ind w:left="357" w:hanging="357"/>
        <w:rPr>
          <w:sz w:val="22"/>
          <w:szCs w:val="22"/>
        </w:rPr>
      </w:pPr>
      <w:r w:rsidRPr="009B4C76">
        <w:rPr>
          <w:sz w:val="22"/>
          <w:szCs w:val="22"/>
        </w:rPr>
        <w:t>a</w:t>
      </w:r>
    </w:p>
    <w:p w14:paraId="3E18AA4D" w14:textId="481E0B17" w:rsidR="00093024" w:rsidRPr="009B4C76" w:rsidRDefault="00431E64" w:rsidP="00C45BC0">
      <w:pPr>
        <w:spacing w:line="276" w:lineRule="auto"/>
        <w:ind w:left="357" w:hanging="357"/>
        <w:jc w:val="both"/>
        <w:rPr>
          <w:sz w:val="22"/>
          <w:szCs w:val="22"/>
        </w:rPr>
      </w:pPr>
      <w:r w:rsidRPr="009B4C76">
        <w:rPr>
          <w:spacing w:val="-3"/>
          <w:sz w:val="22"/>
          <w:szCs w:val="22"/>
        </w:rPr>
        <w:t>…………………….. z siedzibą w ………………., ul.</w:t>
      </w:r>
      <w:r w:rsidRPr="009B4C76">
        <w:rPr>
          <w:sz w:val="22"/>
          <w:szCs w:val="22"/>
          <w:shd w:val="clear" w:color="auto" w:fill="FFFFFF"/>
        </w:rPr>
        <w:t xml:space="preserve">………………………, </w:t>
      </w:r>
      <w:r w:rsidRPr="009B4C76">
        <w:rPr>
          <w:spacing w:val="-3"/>
          <w:sz w:val="22"/>
          <w:szCs w:val="22"/>
        </w:rPr>
        <w:t>wpisaną do …………..prowadzonego przez ………………….., pod numerem KRS: </w:t>
      </w:r>
      <w:r w:rsidRPr="009B4C76">
        <w:rPr>
          <w:sz w:val="22"/>
          <w:szCs w:val="22"/>
        </w:rPr>
        <w:t>…………………</w:t>
      </w:r>
      <w:r w:rsidRPr="009B4C76">
        <w:rPr>
          <w:spacing w:val="-3"/>
          <w:sz w:val="22"/>
          <w:szCs w:val="22"/>
        </w:rPr>
        <w:t xml:space="preserve">, NIP: </w:t>
      </w:r>
      <w:r w:rsidRPr="009B4C76">
        <w:rPr>
          <w:sz w:val="22"/>
          <w:szCs w:val="22"/>
        </w:rPr>
        <w:t>………………</w:t>
      </w:r>
      <w:r w:rsidRPr="009B4C76">
        <w:rPr>
          <w:spacing w:val="-3"/>
          <w:sz w:val="22"/>
          <w:szCs w:val="22"/>
        </w:rPr>
        <w:t xml:space="preserve">, REGON: ………………….., </w:t>
      </w:r>
      <w:r w:rsidR="00093024" w:rsidRPr="009B4C76">
        <w:rPr>
          <w:sz w:val="22"/>
          <w:szCs w:val="22"/>
        </w:rPr>
        <w:t xml:space="preserve">zwanym dalej </w:t>
      </w:r>
      <w:r w:rsidR="00093024" w:rsidRPr="009B4C76">
        <w:rPr>
          <w:b/>
          <w:sz w:val="22"/>
          <w:szCs w:val="22"/>
        </w:rPr>
        <w:t>„Wykonawcą”</w:t>
      </w:r>
      <w:r w:rsidR="00093024" w:rsidRPr="009B4C76">
        <w:rPr>
          <w:sz w:val="22"/>
          <w:szCs w:val="22"/>
        </w:rPr>
        <w:t>,</w:t>
      </w:r>
    </w:p>
    <w:p w14:paraId="702F37CE" w14:textId="324325C4" w:rsidR="00431E64" w:rsidRPr="009B4C76" w:rsidRDefault="00431E64" w:rsidP="009B4C76">
      <w:pPr>
        <w:spacing w:line="276" w:lineRule="auto"/>
        <w:jc w:val="both"/>
        <w:rPr>
          <w:spacing w:val="-3"/>
          <w:sz w:val="22"/>
          <w:szCs w:val="22"/>
        </w:rPr>
      </w:pPr>
      <w:r w:rsidRPr="009B4C76">
        <w:rPr>
          <w:sz w:val="22"/>
          <w:szCs w:val="22"/>
        </w:rPr>
        <w:t xml:space="preserve">reprezentowanym przez: </w:t>
      </w:r>
      <w:r w:rsidRPr="009B4C76">
        <w:rPr>
          <w:color w:val="000000"/>
          <w:sz w:val="22"/>
          <w:szCs w:val="22"/>
        </w:rPr>
        <w:t>…………………………….</w:t>
      </w:r>
    </w:p>
    <w:p w14:paraId="75BD0F46" w14:textId="77777777" w:rsidR="00431E64" w:rsidRPr="009B4C76" w:rsidRDefault="00431E64" w:rsidP="009B4C76">
      <w:pPr>
        <w:spacing w:before="120" w:line="276" w:lineRule="auto"/>
        <w:rPr>
          <w:sz w:val="22"/>
          <w:szCs w:val="22"/>
        </w:rPr>
      </w:pPr>
    </w:p>
    <w:p w14:paraId="70FFF2A7" w14:textId="20FE13B5" w:rsidR="00431E64" w:rsidRPr="009B4C76" w:rsidRDefault="00431E64" w:rsidP="009B4C76">
      <w:pPr>
        <w:spacing w:before="120" w:line="276" w:lineRule="auto"/>
        <w:rPr>
          <w:sz w:val="22"/>
          <w:szCs w:val="22"/>
        </w:rPr>
      </w:pPr>
      <w:r w:rsidRPr="009B4C76">
        <w:rPr>
          <w:sz w:val="22"/>
          <w:szCs w:val="22"/>
        </w:rPr>
        <w:t xml:space="preserve">zwanych dalej łącznie </w:t>
      </w:r>
      <w:r w:rsidRPr="009B4C76">
        <w:rPr>
          <w:b/>
          <w:sz w:val="22"/>
          <w:szCs w:val="22"/>
        </w:rPr>
        <w:t>„</w:t>
      </w:r>
      <w:r w:rsidRPr="009B4C76">
        <w:rPr>
          <w:sz w:val="22"/>
          <w:szCs w:val="22"/>
        </w:rPr>
        <w:t>Stronami”</w:t>
      </w:r>
      <w:r w:rsidR="00A64C17" w:rsidRPr="009B4C76">
        <w:rPr>
          <w:sz w:val="22"/>
          <w:szCs w:val="22"/>
        </w:rPr>
        <w:t xml:space="preserve"> lub każdą z osobna „Stroną”</w:t>
      </w:r>
    </w:p>
    <w:p w14:paraId="260CE52F" w14:textId="77777777" w:rsidR="00431E64" w:rsidRPr="009B4C76" w:rsidRDefault="00431E64" w:rsidP="009B4C76">
      <w:pPr>
        <w:spacing w:before="120" w:line="276" w:lineRule="auto"/>
        <w:jc w:val="both"/>
        <w:rPr>
          <w:sz w:val="22"/>
          <w:szCs w:val="22"/>
        </w:rPr>
      </w:pPr>
      <w:r w:rsidRPr="009B4C76">
        <w:rPr>
          <w:sz w:val="22"/>
          <w:szCs w:val="22"/>
        </w:rPr>
        <w:t>o następującej treści:</w:t>
      </w:r>
    </w:p>
    <w:p w14:paraId="698DB254" w14:textId="77777777" w:rsidR="0052122E" w:rsidRPr="009B4C76" w:rsidRDefault="0052122E" w:rsidP="009B4C76">
      <w:pPr>
        <w:spacing w:before="120" w:line="276" w:lineRule="auto"/>
        <w:jc w:val="center"/>
        <w:rPr>
          <w:b/>
          <w:sz w:val="22"/>
          <w:szCs w:val="22"/>
        </w:rPr>
      </w:pPr>
    </w:p>
    <w:p w14:paraId="57C100EF" w14:textId="7CDA9B88" w:rsidR="00431E64" w:rsidRPr="009B4C76" w:rsidRDefault="00431E64" w:rsidP="00466616">
      <w:pPr>
        <w:spacing w:line="276" w:lineRule="auto"/>
        <w:jc w:val="center"/>
        <w:rPr>
          <w:b/>
          <w:sz w:val="22"/>
          <w:szCs w:val="22"/>
        </w:rPr>
      </w:pPr>
      <w:r w:rsidRPr="009B4C76">
        <w:rPr>
          <w:b/>
          <w:sz w:val="22"/>
          <w:szCs w:val="22"/>
        </w:rPr>
        <w:t>PREAMBUŁA</w:t>
      </w:r>
    </w:p>
    <w:p w14:paraId="224DA7E5" w14:textId="4C3ED015" w:rsidR="00431E64" w:rsidRPr="009B4C76" w:rsidRDefault="00431E64" w:rsidP="00466616">
      <w:pPr>
        <w:spacing w:line="276" w:lineRule="auto"/>
        <w:jc w:val="both"/>
        <w:rPr>
          <w:sz w:val="22"/>
          <w:szCs w:val="22"/>
        </w:rPr>
      </w:pPr>
      <w:r w:rsidRPr="009B4C76">
        <w:rPr>
          <w:sz w:val="22"/>
          <w:szCs w:val="22"/>
        </w:rPr>
        <w:t xml:space="preserve">Umowa zostaje zawarta w rezultacie przeprowadzonego postępowania o udzielenie zamówienia </w:t>
      </w:r>
      <w:r w:rsidR="00B10222" w:rsidRPr="009B4C76">
        <w:rPr>
          <w:sz w:val="22"/>
          <w:szCs w:val="22"/>
        </w:rPr>
        <w:br/>
      </w:r>
      <w:r w:rsidRPr="009B4C76">
        <w:rPr>
          <w:sz w:val="22"/>
          <w:szCs w:val="22"/>
        </w:rPr>
        <w:t xml:space="preserve">na podstawie ustawy z dnia </w:t>
      </w:r>
      <w:r w:rsidR="00BB6AAF" w:rsidRPr="009B4C76">
        <w:rPr>
          <w:sz w:val="22"/>
          <w:szCs w:val="22"/>
        </w:rPr>
        <w:t>11 września 2019 r.</w:t>
      </w:r>
      <w:r w:rsidRPr="009B4C76">
        <w:rPr>
          <w:sz w:val="22"/>
          <w:szCs w:val="22"/>
        </w:rPr>
        <w:t xml:space="preserve"> Prawo zamówień publicznych (</w:t>
      </w:r>
      <w:r w:rsidR="00BB6AAF" w:rsidRPr="009B4C76">
        <w:rPr>
          <w:sz w:val="22"/>
          <w:szCs w:val="22"/>
        </w:rPr>
        <w:t>Dz. U. z 20</w:t>
      </w:r>
      <w:r w:rsidR="002F0063" w:rsidRPr="009B4C76">
        <w:rPr>
          <w:sz w:val="22"/>
          <w:szCs w:val="22"/>
        </w:rPr>
        <w:t>2</w:t>
      </w:r>
      <w:r w:rsidR="00D65C87">
        <w:rPr>
          <w:sz w:val="22"/>
          <w:szCs w:val="22"/>
        </w:rPr>
        <w:t>2</w:t>
      </w:r>
      <w:r w:rsidR="00E0589B" w:rsidRPr="009B4C76">
        <w:rPr>
          <w:sz w:val="22"/>
          <w:szCs w:val="22"/>
        </w:rPr>
        <w:t xml:space="preserve"> </w:t>
      </w:r>
      <w:r w:rsidR="00BB6AAF" w:rsidRPr="009B4C76">
        <w:rPr>
          <w:sz w:val="22"/>
          <w:szCs w:val="22"/>
        </w:rPr>
        <w:t>r. poz.</w:t>
      </w:r>
      <w:r w:rsidR="003021FD" w:rsidRPr="009B4C76">
        <w:rPr>
          <w:sz w:val="22"/>
          <w:szCs w:val="22"/>
        </w:rPr>
        <w:t xml:space="preserve"> </w:t>
      </w:r>
      <w:r w:rsidR="002F0063" w:rsidRPr="009B4C76">
        <w:rPr>
          <w:sz w:val="22"/>
          <w:szCs w:val="22"/>
        </w:rPr>
        <w:t>1</w:t>
      </w:r>
      <w:r w:rsidR="00D65C87">
        <w:rPr>
          <w:sz w:val="22"/>
          <w:szCs w:val="22"/>
        </w:rPr>
        <w:t>710</w:t>
      </w:r>
      <w:r w:rsidR="00093024">
        <w:rPr>
          <w:sz w:val="22"/>
          <w:szCs w:val="22"/>
        </w:rPr>
        <w:t>, z późn. zm.</w:t>
      </w:r>
      <w:r w:rsidRPr="009B4C76">
        <w:rPr>
          <w:sz w:val="22"/>
          <w:szCs w:val="22"/>
        </w:rPr>
        <w:t>) pn.</w:t>
      </w:r>
      <w:r w:rsidR="007D7679">
        <w:rPr>
          <w:sz w:val="22"/>
          <w:szCs w:val="22"/>
        </w:rPr>
        <w:t>:</w:t>
      </w:r>
      <w:r w:rsidRPr="009B4C76">
        <w:rPr>
          <w:sz w:val="22"/>
          <w:szCs w:val="22"/>
        </w:rPr>
        <w:t> </w:t>
      </w:r>
      <w:r w:rsidRPr="0052718B">
        <w:rPr>
          <w:b/>
          <w:sz w:val="22"/>
          <w:szCs w:val="22"/>
        </w:rPr>
        <w:t>„</w:t>
      </w:r>
      <w:r w:rsidR="002A0A0C" w:rsidRPr="0052718B">
        <w:rPr>
          <w:b/>
          <w:i/>
          <w:sz w:val="22"/>
          <w:szCs w:val="22"/>
        </w:rPr>
        <w:t>Zakup systemu NAC na potrzeby infrastruktury informatycznej SWD PRM</w:t>
      </w:r>
      <w:r w:rsidR="005C21A2" w:rsidRPr="0052718B">
        <w:rPr>
          <w:b/>
          <w:i/>
          <w:sz w:val="22"/>
          <w:szCs w:val="22"/>
        </w:rPr>
        <w:t>”</w:t>
      </w:r>
      <w:r w:rsidR="002A3AAC">
        <w:rPr>
          <w:i/>
          <w:sz w:val="22"/>
          <w:szCs w:val="22"/>
        </w:rPr>
        <w:t xml:space="preserve"> (nr postępowania ZP/5/XI/2022)</w:t>
      </w:r>
      <w:r w:rsidR="0052122E" w:rsidRPr="009B4C76">
        <w:rPr>
          <w:sz w:val="22"/>
          <w:szCs w:val="22"/>
        </w:rPr>
        <w:t>, o następującej treści:</w:t>
      </w:r>
    </w:p>
    <w:p w14:paraId="182EB238" w14:textId="77777777" w:rsidR="00431E64" w:rsidRPr="009B4C76" w:rsidRDefault="00431E64" w:rsidP="00466616">
      <w:pPr>
        <w:spacing w:line="276" w:lineRule="auto"/>
        <w:jc w:val="both"/>
        <w:rPr>
          <w:sz w:val="22"/>
          <w:szCs w:val="22"/>
        </w:rPr>
      </w:pPr>
    </w:p>
    <w:p w14:paraId="5277C065" w14:textId="77777777" w:rsidR="00431E64" w:rsidRPr="009B4C76" w:rsidRDefault="00431E64" w:rsidP="00466616">
      <w:pPr>
        <w:spacing w:line="276" w:lineRule="auto"/>
        <w:jc w:val="center"/>
        <w:rPr>
          <w:b/>
          <w:sz w:val="22"/>
          <w:szCs w:val="22"/>
        </w:rPr>
      </w:pPr>
      <w:r w:rsidRPr="009B4C76">
        <w:rPr>
          <w:b/>
          <w:sz w:val="22"/>
          <w:szCs w:val="22"/>
        </w:rPr>
        <w:t>§ 1</w:t>
      </w:r>
    </w:p>
    <w:p w14:paraId="0A1EFA86" w14:textId="601E285D" w:rsidR="00D13E5A" w:rsidRPr="009B4C76" w:rsidRDefault="00431E64" w:rsidP="00466616">
      <w:pPr>
        <w:spacing w:line="276" w:lineRule="auto"/>
        <w:jc w:val="center"/>
        <w:rPr>
          <w:b/>
          <w:sz w:val="22"/>
          <w:szCs w:val="22"/>
        </w:rPr>
      </w:pPr>
      <w:r w:rsidRPr="009B4C76">
        <w:rPr>
          <w:b/>
          <w:sz w:val="22"/>
          <w:szCs w:val="22"/>
        </w:rPr>
        <w:t>Przedmiot Umowy</w:t>
      </w:r>
    </w:p>
    <w:p w14:paraId="15FBF539" w14:textId="0E6306C0" w:rsidR="00BB6AAF" w:rsidRPr="009B4C76" w:rsidRDefault="005953A2" w:rsidP="00D65C87">
      <w:pPr>
        <w:pStyle w:val="Akapitzlist"/>
        <w:numPr>
          <w:ilvl w:val="0"/>
          <w:numId w:val="17"/>
        </w:numPr>
        <w:snapToGrid w:val="0"/>
        <w:spacing w:line="276" w:lineRule="auto"/>
        <w:contextualSpacing w:val="0"/>
        <w:jc w:val="both"/>
        <w:rPr>
          <w:color w:val="000000"/>
          <w:sz w:val="22"/>
          <w:szCs w:val="22"/>
        </w:rPr>
      </w:pPr>
      <w:r w:rsidRPr="009B4C76">
        <w:rPr>
          <w:color w:val="000000"/>
          <w:sz w:val="22"/>
          <w:szCs w:val="22"/>
        </w:rPr>
        <w:t>Przedmiotem</w:t>
      </w:r>
      <w:r w:rsidR="00A670A2" w:rsidRPr="009B4C76">
        <w:rPr>
          <w:color w:val="000000"/>
          <w:sz w:val="22"/>
          <w:szCs w:val="22"/>
        </w:rPr>
        <w:t xml:space="preserve"> </w:t>
      </w:r>
      <w:r w:rsidR="00E0589B" w:rsidRPr="009B4C76">
        <w:rPr>
          <w:color w:val="000000"/>
          <w:sz w:val="22"/>
          <w:szCs w:val="22"/>
        </w:rPr>
        <w:t>U</w:t>
      </w:r>
      <w:r w:rsidRPr="009B4C76">
        <w:rPr>
          <w:color w:val="000000"/>
          <w:sz w:val="22"/>
          <w:szCs w:val="22"/>
        </w:rPr>
        <w:t>mowy</w:t>
      </w:r>
      <w:r w:rsidR="00A670A2" w:rsidRPr="009B4C76">
        <w:rPr>
          <w:color w:val="000000"/>
          <w:sz w:val="22"/>
          <w:szCs w:val="22"/>
        </w:rPr>
        <w:t xml:space="preserve"> jest</w:t>
      </w:r>
      <w:r w:rsidR="0052227E" w:rsidRPr="009B4C76">
        <w:rPr>
          <w:color w:val="000000"/>
          <w:sz w:val="22"/>
          <w:szCs w:val="22"/>
        </w:rPr>
        <w:t xml:space="preserve"> </w:t>
      </w:r>
      <w:r w:rsidR="002A0A0C">
        <w:rPr>
          <w:color w:val="000000"/>
          <w:sz w:val="22"/>
          <w:szCs w:val="22"/>
        </w:rPr>
        <w:t>zakup rozwiązania typu Network Acces</w:t>
      </w:r>
      <w:r w:rsidR="007114B1">
        <w:rPr>
          <w:color w:val="000000"/>
          <w:sz w:val="22"/>
          <w:szCs w:val="22"/>
        </w:rPr>
        <w:t>s</w:t>
      </w:r>
      <w:r w:rsidR="002A0A0C">
        <w:rPr>
          <w:color w:val="000000"/>
          <w:sz w:val="22"/>
          <w:szCs w:val="22"/>
        </w:rPr>
        <w:t xml:space="preserve"> Control umożliwiającego uwierzytelnienie oraz autoryzację urządzeń Zamawiającego w sieci LAN oraz uwierzytelnianie </w:t>
      </w:r>
      <w:r w:rsidR="001E5763">
        <w:rPr>
          <w:color w:val="000000"/>
          <w:sz w:val="22"/>
          <w:szCs w:val="22"/>
        </w:rPr>
        <w:br/>
        <w:t xml:space="preserve">i </w:t>
      </w:r>
      <w:r w:rsidR="002A0A0C">
        <w:rPr>
          <w:color w:val="000000"/>
          <w:sz w:val="22"/>
          <w:szCs w:val="22"/>
        </w:rPr>
        <w:t xml:space="preserve">autoryzację administratorów urządzeń Zamawiającego </w:t>
      </w:r>
      <w:r w:rsidR="00E34AD8" w:rsidRPr="009B4C76">
        <w:rPr>
          <w:color w:val="000000"/>
          <w:sz w:val="22"/>
          <w:szCs w:val="22"/>
        </w:rPr>
        <w:t>(dalej: oprogramowanie)</w:t>
      </w:r>
      <w:r w:rsidR="002A0A0C">
        <w:rPr>
          <w:color w:val="000000"/>
          <w:sz w:val="22"/>
          <w:szCs w:val="22"/>
        </w:rPr>
        <w:t xml:space="preserve">. Wykonawca zapewni </w:t>
      </w:r>
      <w:r w:rsidR="00C45BC0">
        <w:rPr>
          <w:color w:val="000000"/>
          <w:sz w:val="22"/>
          <w:szCs w:val="22"/>
        </w:rPr>
        <w:t>wsparcie techniczn</w:t>
      </w:r>
      <w:r w:rsidR="001E5763">
        <w:rPr>
          <w:color w:val="000000"/>
          <w:sz w:val="22"/>
          <w:szCs w:val="22"/>
        </w:rPr>
        <w:t>e</w:t>
      </w:r>
      <w:r w:rsidR="00C45BC0">
        <w:rPr>
          <w:color w:val="000000"/>
          <w:sz w:val="22"/>
          <w:szCs w:val="22"/>
        </w:rPr>
        <w:t xml:space="preserve"> producenta lub autoryzowanego serwisu producenta </w:t>
      </w:r>
      <w:r w:rsidR="002A0A0C">
        <w:rPr>
          <w:color w:val="000000"/>
          <w:sz w:val="22"/>
          <w:szCs w:val="22"/>
        </w:rPr>
        <w:t xml:space="preserve">oraz gwarancję producenta </w:t>
      </w:r>
      <w:r w:rsidR="00C45BC0">
        <w:rPr>
          <w:color w:val="000000"/>
          <w:sz w:val="22"/>
          <w:szCs w:val="22"/>
        </w:rPr>
        <w:t xml:space="preserve">na okres </w:t>
      </w:r>
      <w:r w:rsidR="002A0A0C">
        <w:rPr>
          <w:color w:val="000000"/>
          <w:sz w:val="22"/>
          <w:szCs w:val="22"/>
        </w:rPr>
        <w:t>36</w:t>
      </w:r>
      <w:r w:rsidR="00C45BC0">
        <w:rPr>
          <w:color w:val="000000"/>
          <w:sz w:val="22"/>
          <w:szCs w:val="22"/>
        </w:rPr>
        <w:t xml:space="preserve"> miesięcy (dalej: usługa serwisu), na zasadach </w:t>
      </w:r>
      <w:r w:rsidR="00E34AD8" w:rsidRPr="009B4C76">
        <w:rPr>
          <w:color w:val="000000"/>
          <w:sz w:val="22"/>
          <w:szCs w:val="22"/>
        </w:rPr>
        <w:t xml:space="preserve">określonych </w:t>
      </w:r>
      <w:r w:rsidR="00C45BC0">
        <w:rPr>
          <w:color w:val="000000"/>
          <w:sz w:val="22"/>
          <w:szCs w:val="22"/>
        </w:rPr>
        <w:t xml:space="preserve">w </w:t>
      </w:r>
      <w:r w:rsidR="00E34AD8" w:rsidRPr="009B4C76">
        <w:rPr>
          <w:color w:val="000000"/>
          <w:sz w:val="22"/>
          <w:szCs w:val="22"/>
        </w:rPr>
        <w:t>Opi</w:t>
      </w:r>
      <w:r w:rsidR="00C45BC0">
        <w:rPr>
          <w:color w:val="000000"/>
          <w:sz w:val="22"/>
          <w:szCs w:val="22"/>
        </w:rPr>
        <w:t xml:space="preserve">sie </w:t>
      </w:r>
      <w:r w:rsidR="00E34AD8" w:rsidRPr="009B4C76">
        <w:rPr>
          <w:color w:val="000000"/>
          <w:sz w:val="22"/>
          <w:szCs w:val="22"/>
        </w:rPr>
        <w:t xml:space="preserve">Przedmiotu Zamówienia (dalej: OPZ), który </w:t>
      </w:r>
      <w:r w:rsidR="00BB6AAF" w:rsidRPr="0082107F">
        <w:rPr>
          <w:color w:val="000000"/>
          <w:sz w:val="22"/>
          <w:szCs w:val="22"/>
        </w:rPr>
        <w:t>stanowi Załącznik nr 1 do Umowy</w:t>
      </w:r>
      <w:r w:rsidR="00C45BC0">
        <w:rPr>
          <w:color w:val="000000"/>
          <w:sz w:val="22"/>
          <w:szCs w:val="22"/>
        </w:rPr>
        <w:t xml:space="preserve"> </w:t>
      </w:r>
      <w:r w:rsidR="00E0589B" w:rsidRPr="009B4C76">
        <w:rPr>
          <w:color w:val="000000"/>
          <w:sz w:val="22"/>
          <w:szCs w:val="22"/>
        </w:rPr>
        <w:t>(dalej: przedmiot Umowy).</w:t>
      </w:r>
    </w:p>
    <w:p w14:paraId="5DAC84FF" w14:textId="51146F84" w:rsidR="005953A2" w:rsidRPr="009B4C76" w:rsidRDefault="005953A2" w:rsidP="0003055C">
      <w:pPr>
        <w:pStyle w:val="Akapitzlist"/>
        <w:numPr>
          <w:ilvl w:val="0"/>
          <w:numId w:val="17"/>
        </w:numPr>
        <w:snapToGrid w:val="0"/>
        <w:spacing w:line="276" w:lineRule="auto"/>
        <w:contextualSpacing w:val="0"/>
        <w:jc w:val="both"/>
        <w:rPr>
          <w:color w:val="000000"/>
          <w:sz w:val="22"/>
          <w:szCs w:val="22"/>
        </w:rPr>
      </w:pPr>
      <w:r w:rsidRPr="009B4C76">
        <w:rPr>
          <w:color w:val="000000"/>
          <w:sz w:val="22"/>
          <w:szCs w:val="22"/>
        </w:rPr>
        <w:t>S</w:t>
      </w:r>
      <w:r w:rsidR="00431E64" w:rsidRPr="009B4C76">
        <w:rPr>
          <w:color w:val="000000"/>
          <w:sz w:val="22"/>
          <w:szCs w:val="22"/>
        </w:rPr>
        <w:t xml:space="preserve">zczegółowe wymagania </w:t>
      </w:r>
      <w:r w:rsidR="00C45BC0">
        <w:rPr>
          <w:color w:val="000000"/>
          <w:sz w:val="22"/>
          <w:szCs w:val="22"/>
        </w:rPr>
        <w:t xml:space="preserve">techniczne i </w:t>
      </w:r>
      <w:r w:rsidR="00464332" w:rsidRPr="009B4C76">
        <w:rPr>
          <w:color w:val="000000"/>
          <w:sz w:val="22"/>
          <w:szCs w:val="22"/>
        </w:rPr>
        <w:t xml:space="preserve">specyfikacja </w:t>
      </w:r>
      <w:r w:rsidR="00316B11" w:rsidRPr="009B4C76">
        <w:rPr>
          <w:color w:val="000000"/>
          <w:sz w:val="22"/>
          <w:szCs w:val="22"/>
        </w:rPr>
        <w:t xml:space="preserve">w zakresie </w:t>
      </w:r>
      <w:r w:rsidRPr="009B4C76">
        <w:rPr>
          <w:color w:val="000000"/>
          <w:sz w:val="22"/>
          <w:szCs w:val="22"/>
        </w:rPr>
        <w:t xml:space="preserve">przedmiotu </w:t>
      </w:r>
      <w:r w:rsidR="00BB6AAF" w:rsidRPr="009B4C76">
        <w:rPr>
          <w:color w:val="000000"/>
          <w:sz w:val="22"/>
          <w:szCs w:val="22"/>
        </w:rPr>
        <w:t>U</w:t>
      </w:r>
      <w:r w:rsidRPr="009B4C76">
        <w:rPr>
          <w:color w:val="000000"/>
          <w:sz w:val="22"/>
          <w:szCs w:val="22"/>
        </w:rPr>
        <w:t xml:space="preserve">mowy </w:t>
      </w:r>
      <w:r w:rsidR="00431E64" w:rsidRPr="009B4C76">
        <w:rPr>
          <w:color w:val="000000"/>
          <w:sz w:val="22"/>
          <w:szCs w:val="22"/>
        </w:rPr>
        <w:t xml:space="preserve">określone </w:t>
      </w:r>
      <w:r w:rsidRPr="009B4C76">
        <w:rPr>
          <w:color w:val="000000"/>
          <w:sz w:val="22"/>
          <w:szCs w:val="22"/>
        </w:rPr>
        <w:t xml:space="preserve">zostały </w:t>
      </w:r>
      <w:r w:rsidR="00431E64" w:rsidRPr="009B4C76">
        <w:rPr>
          <w:color w:val="000000"/>
          <w:sz w:val="22"/>
          <w:szCs w:val="22"/>
        </w:rPr>
        <w:t xml:space="preserve">w </w:t>
      </w:r>
      <w:r w:rsidR="00BB6AAF" w:rsidRPr="009B4C76">
        <w:rPr>
          <w:color w:val="000000"/>
          <w:sz w:val="22"/>
          <w:szCs w:val="22"/>
        </w:rPr>
        <w:t>OPZ.</w:t>
      </w:r>
    </w:p>
    <w:p w14:paraId="46483560" w14:textId="44D37DF9" w:rsidR="00431E64" w:rsidRPr="009B4C76" w:rsidRDefault="00890C6F" w:rsidP="0003055C">
      <w:pPr>
        <w:pStyle w:val="Akapitzlist"/>
        <w:numPr>
          <w:ilvl w:val="0"/>
          <w:numId w:val="17"/>
        </w:numPr>
        <w:snapToGrid w:val="0"/>
        <w:spacing w:line="276" w:lineRule="auto"/>
        <w:contextualSpacing w:val="0"/>
        <w:jc w:val="both"/>
        <w:rPr>
          <w:color w:val="000000"/>
          <w:sz w:val="22"/>
          <w:szCs w:val="22"/>
        </w:rPr>
      </w:pPr>
      <w:r w:rsidRPr="009B4C76">
        <w:rPr>
          <w:color w:val="000000"/>
          <w:sz w:val="22"/>
          <w:szCs w:val="22"/>
        </w:rPr>
        <w:t>Wykonawca oświadcza, że oprogramowanie pochodzi z oficjalnego kanału dystrybucji na terenie Unii Europejskiej i jest oprogramowaniem standardowym.</w:t>
      </w:r>
    </w:p>
    <w:p w14:paraId="09CA3002" w14:textId="5F52D491" w:rsidR="00431E64" w:rsidRPr="007D7679" w:rsidRDefault="00464332" w:rsidP="0003055C">
      <w:pPr>
        <w:pStyle w:val="Akapitzlist"/>
        <w:numPr>
          <w:ilvl w:val="0"/>
          <w:numId w:val="17"/>
        </w:numPr>
        <w:spacing w:line="276" w:lineRule="auto"/>
        <w:jc w:val="both"/>
      </w:pPr>
      <w:r w:rsidRPr="009B4C76">
        <w:rPr>
          <w:color w:val="000000"/>
          <w:sz w:val="22"/>
          <w:szCs w:val="22"/>
        </w:rPr>
        <w:t>Wykonawca zapewni Zamawiającemu możliwość odnow</w:t>
      </w:r>
      <w:r w:rsidR="008D377D">
        <w:rPr>
          <w:color w:val="000000"/>
          <w:sz w:val="22"/>
          <w:szCs w:val="22"/>
        </w:rPr>
        <w:t>ienia, po wygaśnięciu zawartej U</w:t>
      </w:r>
      <w:r w:rsidRPr="009B4C76">
        <w:rPr>
          <w:color w:val="000000"/>
          <w:sz w:val="22"/>
          <w:szCs w:val="22"/>
        </w:rPr>
        <w:t xml:space="preserve">mowy usługi wsparcia producenta dla oprogramowania bez konieczności uiszczania dodatkowych opłat </w:t>
      </w:r>
      <w:r w:rsidRPr="009B4C76">
        <w:rPr>
          <w:color w:val="000000"/>
          <w:sz w:val="22"/>
          <w:szCs w:val="22"/>
        </w:rPr>
        <w:lastRenderedPageBreak/>
        <w:t xml:space="preserve">wznowieniowych, z wyjątkiem sytuacji, kiedy producent w okresie trwania </w:t>
      </w:r>
      <w:r w:rsidR="004170D0">
        <w:rPr>
          <w:color w:val="000000"/>
          <w:sz w:val="22"/>
          <w:szCs w:val="22"/>
        </w:rPr>
        <w:t xml:space="preserve">Umowy </w:t>
      </w:r>
      <w:r w:rsidRPr="009B4C76">
        <w:rPr>
          <w:color w:val="000000"/>
          <w:sz w:val="22"/>
          <w:szCs w:val="22"/>
        </w:rPr>
        <w:t>zakończy świadczenie usług wsparcia technicznego dla oprogramowania.</w:t>
      </w:r>
    </w:p>
    <w:p w14:paraId="23D6690A" w14:textId="77777777" w:rsidR="004A12A8" w:rsidRDefault="004A12A8" w:rsidP="00466616">
      <w:pPr>
        <w:pStyle w:val="Inne0"/>
        <w:shd w:val="clear" w:color="auto" w:fill="auto"/>
        <w:jc w:val="center"/>
        <w:rPr>
          <w:rFonts w:ascii="Times New Roman" w:hAnsi="Times New Roman" w:cs="Times New Roman"/>
          <w:b/>
          <w:sz w:val="22"/>
          <w:szCs w:val="22"/>
        </w:rPr>
      </w:pPr>
    </w:p>
    <w:p w14:paraId="2CA066FD" w14:textId="28BE33D0" w:rsidR="00431E64" w:rsidRPr="009B4C76" w:rsidRDefault="00431E64" w:rsidP="00466616">
      <w:pPr>
        <w:pStyle w:val="Inne0"/>
        <w:shd w:val="clear" w:color="auto" w:fill="auto"/>
        <w:jc w:val="center"/>
        <w:rPr>
          <w:rFonts w:ascii="Times New Roman" w:hAnsi="Times New Roman" w:cs="Times New Roman"/>
          <w:b/>
          <w:sz w:val="22"/>
          <w:szCs w:val="22"/>
        </w:rPr>
      </w:pPr>
      <w:r w:rsidRPr="009B4C76">
        <w:rPr>
          <w:rFonts w:ascii="Times New Roman" w:hAnsi="Times New Roman" w:cs="Times New Roman"/>
          <w:b/>
          <w:sz w:val="22"/>
          <w:szCs w:val="22"/>
        </w:rPr>
        <w:t>§ 2</w:t>
      </w:r>
    </w:p>
    <w:p w14:paraId="209BBC79" w14:textId="77777777" w:rsidR="00431E64" w:rsidRPr="009B4C76" w:rsidRDefault="00431E64" w:rsidP="00466616">
      <w:pPr>
        <w:pStyle w:val="Inne0"/>
        <w:shd w:val="clear" w:color="auto" w:fill="auto"/>
        <w:jc w:val="center"/>
        <w:rPr>
          <w:rFonts w:ascii="Times New Roman" w:hAnsi="Times New Roman" w:cs="Times New Roman"/>
          <w:b/>
          <w:sz w:val="22"/>
          <w:szCs w:val="22"/>
        </w:rPr>
      </w:pPr>
      <w:r w:rsidRPr="009B4C76">
        <w:rPr>
          <w:rFonts w:ascii="Times New Roman" w:hAnsi="Times New Roman" w:cs="Times New Roman"/>
          <w:b/>
          <w:sz w:val="22"/>
          <w:szCs w:val="22"/>
        </w:rPr>
        <w:t>Termin i warunki realizacji</w:t>
      </w:r>
    </w:p>
    <w:p w14:paraId="119A2927" w14:textId="0687CABA" w:rsidR="00431E64" w:rsidRPr="009B4C76" w:rsidRDefault="00431E64" w:rsidP="00D65C87">
      <w:pPr>
        <w:pStyle w:val="Akapitzlist"/>
        <w:widowControl w:val="0"/>
        <w:numPr>
          <w:ilvl w:val="0"/>
          <w:numId w:val="1"/>
        </w:numPr>
        <w:tabs>
          <w:tab w:val="left" w:pos="1080"/>
        </w:tabs>
        <w:spacing w:line="276" w:lineRule="auto"/>
        <w:ind w:left="357" w:hanging="357"/>
        <w:contextualSpacing w:val="0"/>
        <w:jc w:val="both"/>
        <w:rPr>
          <w:sz w:val="22"/>
          <w:szCs w:val="22"/>
        </w:rPr>
      </w:pPr>
      <w:r w:rsidRPr="009B4C76">
        <w:rPr>
          <w:sz w:val="22"/>
          <w:szCs w:val="22"/>
        </w:rPr>
        <w:t xml:space="preserve">Wykonawca zobowiązany jest do </w:t>
      </w:r>
      <w:r w:rsidR="00C45BC0">
        <w:rPr>
          <w:sz w:val="22"/>
          <w:szCs w:val="22"/>
        </w:rPr>
        <w:t>dostarczenia</w:t>
      </w:r>
      <w:r w:rsidR="00E503E5">
        <w:rPr>
          <w:sz w:val="22"/>
          <w:szCs w:val="22"/>
        </w:rPr>
        <w:t xml:space="preserve"> przedmiotu </w:t>
      </w:r>
      <w:r w:rsidR="00C3295E">
        <w:rPr>
          <w:sz w:val="22"/>
          <w:szCs w:val="22"/>
        </w:rPr>
        <w:t xml:space="preserve">Umowy </w:t>
      </w:r>
      <w:r w:rsidR="00E503E5">
        <w:rPr>
          <w:sz w:val="22"/>
          <w:szCs w:val="22"/>
        </w:rPr>
        <w:t>oraz</w:t>
      </w:r>
      <w:r w:rsidR="00C45BC0">
        <w:rPr>
          <w:sz w:val="22"/>
          <w:szCs w:val="22"/>
        </w:rPr>
        <w:t xml:space="preserve"> dokumentu </w:t>
      </w:r>
      <w:r w:rsidR="00E503E5">
        <w:rPr>
          <w:sz w:val="22"/>
          <w:szCs w:val="22"/>
        </w:rPr>
        <w:t>potwierdzającego zapewnienie</w:t>
      </w:r>
      <w:r w:rsidR="00C45BC0">
        <w:rPr>
          <w:sz w:val="22"/>
          <w:szCs w:val="22"/>
        </w:rPr>
        <w:t xml:space="preserve"> serwis</w:t>
      </w:r>
      <w:r w:rsidR="00E503E5">
        <w:rPr>
          <w:sz w:val="22"/>
          <w:szCs w:val="22"/>
        </w:rPr>
        <w:t>u</w:t>
      </w:r>
      <w:r w:rsidR="00C45BC0">
        <w:rPr>
          <w:sz w:val="22"/>
          <w:szCs w:val="22"/>
        </w:rPr>
        <w:t xml:space="preserve"> producenta</w:t>
      </w:r>
      <w:r w:rsidRPr="009B4C76">
        <w:rPr>
          <w:color w:val="000000" w:themeColor="text1"/>
          <w:sz w:val="22"/>
          <w:szCs w:val="22"/>
        </w:rPr>
        <w:t xml:space="preserve"> </w:t>
      </w:r>
      <w:r w:rsidR="005437A9">
        <w:rPr>
          <w:color w:val="000000" w:themeColor="text1"/>
          <w:sz w:val="22"/>
          <w:szCs w:val="22"/>
        </w:rPr>
        <w:t>lub autoryzowanego serwisu producenta</w:t>
      </w:r>
      <w:r w:rsidR="0094190A">
        <w:rPr>
          <w:color w:val="000000" w:themeColor="text1"/>
          <w:sz w:val="22"/>
          <w:szCs w:val="22"/>
        </w:rPr>
        <w:t xml:space="preserve"> wraz z</w:t>
      </w:r>
      <w:r w:rsidR="00B10CB1">
        <w:rPr>
          <w:color w:val="000000" w:themeColor="text1"/>
          <w:sz w:val="22"/>
          <w:szCs w:val="22"/>
        </w:rPr>
        <w:t> </w:t>
      </w:r>
      <w:r w:rsidR="0094190A">
        <w:rPr>
          <w:color w:val="000000" w:themeColor="text1"/>
          <w:sz w:val="22"/>
          <w:szCs w:val="22"/>
        </w:rPr>
        <w:t>dokumentem gwarancyjnym</w:t>
      </w:r>
      <w:r w:rsidR="005437A9">
        <w:rPr>
          <w:color w:val="000000" w:themeColor="text1"/>
          <w:sz w:val="22"/>
          <w:szCs w:val="22"/>
        </w:rPr>
        <w:t xml:space="preserve"> </w:t>
      </w:r>
      <w:r w:rsidR="005F2056">
        <w:rPr>
          <w:sz w:val="22"/>
          <w:szCs w:val="22"/>
        </w:rPr>
        <w:t>do dnia 22.12.2022 r</w:t>
      </w:r>
      <w:r w:rsidRPr="009B4C76">
        <w:rPr>
          <w:sz w:val="22"/>
          <w:szCs w:val="22"/>
        </w:rPr>
        <w:t>.</w:t>
      </w:r>
    </w:p>
    <w:p w14:paraId="622983AC" w14:textId="553E4814" w:rsidR="00431E64" w:rsidRPr="009B4C76" w:rsidRDefault="007E6754" w:rsidP="0003055C">
      <w:pPr>
        <w:pStyle w:val="Akapitzlist"/>
        <w:numPr>
          <w:ilvl w:val="0"/>
          <w:numId w:val="1"/>
        </w:numPr>
        <w:pBdr>
          <w:top w:val="nil"/>
          <w:left w:val="nil"/>
          <w:bottom w:val="nil"/>
          <w:right w:val="nil"/>
          <w:between w:val="nil"/>
          <w:bar w:val="nil"/>
        </w:pBdr>
        <w:spacing w:line="276" w:lineRule="auto"/>
        <w:ind w:left="357" w:hanging="357"/>
        <w:contextualSpacing w:val="0"/>
        <w:jc w:val="both"/>
        <w:rPr>
          <w:sz w:val="22"/>
          <w:szCs w:val="22"/>
        </w:rPr>
      </w:pPr>
      <w:r>
        <w:rPr>
          <w:sz w:val="22"/>
          <w:szCs w:val="22"/>
        </w:rPr>
        <w:t>Odbiór</w:t>
      </w:r>
      <w:r w:rsidR="00431E64" w:rsidRPr="009B4C76">
        <w:rPr>
          <w:sz w:val="22"/>
          <w:szCs w:val="22"/>
        </w:rPr>
        <w:t xml:space="preserve"> przedmiotu </w:t>
      </w:r>
      <w:r w:rsidR="00890C6F" w:rsidRPr="009B4C76">
        <w:rPr>
          <w:sz w:val="22"/>
          <w:szCs w:val="22"/>
        </w:rPr>
        <w:t>U</w:t>
      </w:r>
      <w:r w:rsidR="00431E64" w:rsidRPr="009B4C76">
        <w:rPr>
          <w:sz w:val="22"/>
          <w:szCs w:val="22"/>
        </w:rPr>
        <w:t xml:space="preserve">mowy zostanie przeprowadzony </w:t>
      </w:r>
      <w:r w:rsidR="0094190A">
        <w:rPr>
          <w:sz w:val="22"/>
          <w:szCs w:val="22"/>
        </w:rPr>
        <w:t>w biurze Zamawiającego przy ul.</w:t>
      </w:r>
      <w:r>
        <w:rPr>
          <w:sz w:val="22"/>
          <w:szCs w:val="22"/>
        </w:rPr>
        <w:t> </w:t>
      </w:r>
      <w:r w:rsidR="0094190A">
        <w:rPr>
          <w:sz w:val="22"/>
          <w:szCs w:val="22"/>
        </w:rPr>
        <w:t>Maszewskiej 20, lok.</w:t>
      </w:r>
      <w:r>
        <w:rPr>
          <w:sz w:val="22"/>
          <w:szCs w:val="22"/>
        </w:rPr>
        <w:t xml:space="preserve"> </w:t>
      </w:r>
      <w:r w:rsidR="0094190A">
        <w:rPr>
          <w:sz w:val="22"/>
          <w:szCs w:val="22"/>
        </w:rPr>
        <w:t xml:space="preserve">U1 w Warszawie, lub </w:t>
      </w:r>
      <w:r w:rsidR="000E20D2" w:rsidRPr="009B4C76">
        <w:rPr>
          <w:sz w:val="22"/>
          <w:szCs w:val="22"/>
        </w:rPr>
        <w:t xml:space="preserve">w formie elektronicznej na </w:t>
      </w:r>
      <w:r w:rsidR="00890C6F" w:rsidRPr="009B4C76">
        <w:rPr>
          <w:sz w:val="22"/>
          <w:szCs w:val="22"/>
        </w:rPr>
        <w:t xml:space="preserve">adres e-mail Zamawiającego wskazany </w:t>
      </w:r>
      <w:r w:rsidR="000E20D2" w:rsidRPr="009B4C76">
        <w:rPr>
          <w:sz w:val="22"/>
          <w:szCs w:val="22"/>
        </w:rPr>
        <w:t>w ust. 4 pkt 1.</w:t>
      </w:r>
    </w:p>
    <w:p w14:paraId="75F4B853" w14:textId="51A0DD13" w:rsidR="0013496D" w:rsidRPr="009B4C76" w:rsidRDefault="0013496D" w:rsidP="0003055C">
      <w:pPr>
        <w:pStyle w:val="Akapitzlist"/>
        <w:numPr>
          <w:ilvl w:val="0"/>
          <w:numId w:val="1"/>
        </w:numPr>
        <w:pBdr>
          <w:top w:val="nil"/>
          <w:left w:val="nil"/>
          <w:bottom w:val="nil"/>
          <w:right w:val="nil"/>
          <w:between w:val="nil"/>
          <w:bar w:val="nil"/>
        </w:pBdr>
        <w:spacing w:line="276" w:lineRule="auto"/>
        <w:ind w:left="357" w:hanging="357"/>
        <w:contextualSpacing w:val="0"/>
        <w:jc w:val="both"/>
        <w:rPr>
          <w:sz w:val="22"/>
          <w:szCs w:val="22"/>
        </w:rPr>
      </w:pPr>
      <w:r w:rsidRPr="009B4C76">
        <w:rPr>
          <w:sz w:val="22"/>
          <w:szCs w:val="22"/>
        </w:rPr>
        <w:t xml:space="preserve">Wykonawca dostarczy </w:t>
      </w:r>
      <w:r w:rsidR="00463E61" w:rsidRPr="009B4C76">
        <w:rPr>
          <w:sz w:val="22"/>
          <w:szCs w:val="22"/>
        </w:rPr>
        <w:t xml:space="preserve">przedmiot </w:t>
      </w:r>
      <w:r w:rsidR="00890C6F" w:rsidRPr="009B4C76">
        <w:rPr>
          <w:sz w:val="22"/>
          <w:szCs w:val="22"/>
        </w:rPr>
        <w:t>U</w:t>
      </w:r>
      <w:r w:rsidR="00463E61" w:rsidRPr="009B4C76">
        <w:rPr>
          <w:sz w:val="22"/>
          <w:szCs w:val="22"/>
        </w:rPr>
        <w:t>mowy</w:t>
      </w:r>
      <w:r w:rsidRPr="009B4C76">
        <w:rPr>
          <w:sz w:val="22"/>
          <w:szCs w:val="22"/>
        </w:rPr>
        <w:t xml:space="preserve"> na informatycznych nośnikach danych lub w innej postaci umożliwiającej prawidłową instalację oraz certyfikaty autentyczności, klucze instalacyjne oraz </w:t>
      </w:r>
      <w:r w:rsidR="00316B11" w:rsidRPr="009B4C76">
        <w:rPr>
          <w:sz w:val="22"/>
          <w:szCs w:val="22"/>
        </w:rPr>
        <w:t>wszelkie niezbędne</w:t>
      </w:r>
      <w:r w:rsidRPr="009B4C76">
        <w:rPr>
          <w:sz w:val="22"/>
          <w:szCs w:val="22"/>
        </w:rPr>
        <w:t xml:space="preserve"> dokumenty i zabezpieczenia</w:t>
      </w:r>
      <w:r w:rsidR="00316B11" w:rsidRPr="009B4C76">
        <w:rPr>
          <w:sz w:val="22"/>
          <w:szCs w:val="22"/>
        </w:rPr>
        <w:t>.</w:t>
      </w:r>
    </w:p>
    <w:p w14:paraId="6DAD5AC3" w14:textId="058B0DFD" w:rsidR="00431E64" w:rsidRPr="009B4C76" w:rsidRDefault="00431E64" w:rsidP="0003055C">
      <w:pPr>
        <w:pStyle w:val="Akapitzlist"/>
        <w:numPr>
          <w:ilvl w:val="0"/>
          <w:numId w:val="1"/>
        </w:numPr>
        <w:pBdr>
          <w:top w:val="nil"/>
          <w:left w:val="nil"/>
          <w:bottom w:val="nil"/>
          <w:right w:val="nil"/>
          <w:between w:val="nil"/>
          <w:bar w:val="nil"/>
        </w:pBdr>
        <w:spacing w:line="276" w:lineRule="auto"/>
        <w:ind w:left="357" w:hanging="357"/>
        <w:contextualSpacing w:val="0"/>
        <w:jc w:val="both"/>
        <w:rPr>
          <w:sz w:val="22"/>
          <w:szCs w:val="22"/>
        </w:rPr>
      </w:pPr>
      <w:bookmarkStart w:id="1" w:name="_Hlk14855594"/>
      <w:r w:rsidRPr="009B4C76">
        <w:rPr>
          <w:sz w:val="22"/>
          <w:szCs w:val="22"/>
        </w:rPr>
        <w:t xml:space="preserve">Strony </w:t>
      </w:r>
      <w:r w:rsidR="00463E61" w:rsidRPr="009B4C76">
        <w:rPr>
          <w:sz w:val="22"/>
          <w:szCs w:val="22"/>
        </w:rPr>
        <w:t>wskazują n</w:t>
      </w:r>
      <w:r w:rsidRPr="009B4C76">
        <w:rPr>
          <w:sz w:val="22"/>
          <w:szCs w:val="22"/>
        </w:rPr>
        <w:t xml:space="preserve">astępujących przedstawicieli do kontaktu i odbioru przedmiotu Umowy, w tym do podpisania </w:t>
      </w:r>
      <w:r w:rsidR="00890C6F" w:rsidRPr="009B4C76">
        <w:rPr>
          <w:sz w:val="22"/>
          <w:szCs w:val="22"/>
        </w:rPr>
        <w:t>p</w:t>
      </w:r>
      <w:r w:rsidR="00463E61" w:rsidRPr="009B4C76">
        <w:rPr>
          <w:sz w:val="22"/>
          <w:szCs w:val="22"/>
        </w:rPr>
        <w:t>rotokołu</w:t>
      </w:r>
      <w:r w:rsidRPr="009B4C76">
        <w:rPr>
          <w:sz w:val="22"/>
          <w:szCs w:val="22"/>
        </w:rPr>
        <w:t xml:space="preserve"> odbioru:</w:t>
      </w:r>
    </w:p>
    <w:p w14:paraId="2E7FDFA8" w14:textId="77777777" w:rsidR="00431E64" w:rsidRPr="009B4C76" w:rsidRDefault="00431E64" w:rsidP="0003055C">
      <w:pPr>
        <w:pStyle w:val="Akapitzlist"/>
        <w:numPr>
          <w:ilvl w:val="0"/>
          <w:numId w:val="14"/>
        </w:numPr>
        <w:pBdr>
          <w:top w:val="nil"/>
          <w:left w:val="nil"/>
          <w:bottom w:val="nil"/>
          <w:right w:val="nil"/>
          <w:between w:val="nil"/>
          <w:bar w:val="nil"/>
        </w:pBdr>
        <w:spacing w:line="276" w:lineRule="auto"/>
        <w:contextualSpacing w:val="0"/>
        <w:jc w:val="both"/>
        <w:rPr>
          <w:sz w:val="22"/>
          <w:szCs w:val="22"/>
        </w:rPr>
      </w:pPr>
      <w:r w:rsidRPr="009B4C76">
        <w:rPr>
          <w:sz w:val="22"/>
          <w:szCs w:val="22"/>
        </w:rPr>
        <w:t>po stronie Zamawiającego: ………….., email: ……………., tel. ……………..;</w:t>
      </w:r>
    </w:p>
    <w:p w14:paraId="7AB3EA66" w14:textId="7B8644EF" w:rsidR="00431E64" w:rsidRPr="009B4C76" w:rsidRDefault="00431E64" w:rsidP="0003055C">
      <w:pPr>
        <w:pStyle w:val="Akapitzlist"/>
        <w:numPr>
          <w:ilvl w:val="0"/>
          <w:numId w:val="14"/>
        </w:numPr>
        <w:pBdr>
          <w:top w:val="nil"/>
          <w:left w:val="nil"/>
          <w:bottom w:val="nil"/>
          <w:right w:val="nil"/>
          <w:between w:val="nil"/>
          <w:bar w:val="nil"/>
        </w:pBdr>
        <w:spacing w:line="276" w:lineRule="auto"/>
        <w:ind w:left="714" w:hanging="357"/>
        <w:contextualSpacing w:val="0"/>
        <w:jc w:val="both"/>
        <w:rPr>
          <w:sz w:val="22"/>
          <w:szCs w:val="22"/>
        </w:rPr>
      </w:pPr>
      <w:r w:rsidRPr="009B4C76">
        <w:rPr>
          <w:sz w:val="22"/>
          <w:szCs w:val="22"/>
        </w:rPr>
        <w:t>po stronie Wykonawcy: ………….., email: ……………., tel. ………………</w:t>
      </w:r>
      <w:r w:rsidR="00717980" w:rsidRPr="009B4C76">
        <w:rPr>
          <w:sz w:val="22"/>
          <w:szCs w:val="22"/>
        </w:rPr>
        <w:t>…</w:t>
      </w:r>
    </w:p>
    <w:p w14:paraId="63343800" w14:textId="44CD611B" w:rsidR="00431E64" w:rsidRPr="009B4C76" w:rsidRDefault="004170D0" w:rsidP="0003055C">
      <w:pPr>
        <w:pStyle w:val="Akapitzlist"/>
        <w:numPr>
          <w:ilvl w:val="0"/>
          <w:numId w:val="1"/>
        </w:numPr>
        <w:pBdr>
          <w:top w:val="nil"/>
          <w:left w:val="nil"/>
          <w:bottom w:val="nil"/>
          <w:right w:val="nil"/>
          <w:between w:val="nil"/>
          <w:bar w:val="nil"/>
        </w:pBdr>
        <w:spacing w:line="276" w:lineRule="auto"/>
        <w:ind w:left="357" w:hanging="357"/>
        <w:contextualSpacing w:val="0"/>
        <w:jc w:val="both"/>
        <w:rPr>
          <w:sz w:val="22"/>
          <w:szCs w:val="22"/>
        </w:rPr>
      </w:pPr>
      <w:r>
        <w:rPr>
          <w:sz w:val="22"/>
          <w:szCs w:val="22"/>
        </w:rPr>
        <w:t>O</w:t>
      </w:r>
      <w:r w:rsidR="00431E64" w:rsidRPr="009B4C76">
        <w:rPr>
          <w:sz w:val="22"/>
          <w:szCs w:val="22"/>
        </w:rPr>
        <w:t>soby</w:t>
      </w:r>
      <w:r>
        <w:rPr>
          <w:sz w:val="22"/>
          <w:szCs w:val="22"/>
        </w:rPr>
        <w:t>, o których mowa w ust. 4,</w:t>
      </w:r>
      <w:r w:rsidR="00431E64" w:rsidRPr="009B4C76">
        <w:rPr>
          <w:sz w:val="22"/>
          <w:szCs w:val="22"/>
        </w:rPr>
        <w:t xml:space="preserve"> upoważnione są do wykonywania w imieniu </w:t>
      </w:r>
      <w:r>
        <w:rPr>
          <w:sz w:val="22"/>
          <w:szCs w:val="22"/>
        </w:rPr>
        <w:t xml:space="preserve">Strony </w:t>
      </w:r>
      <w:r w:rsidR="00431E64" w:rsidRPr="009B4C76">
        <w:rPr>
          <w:sz w:val="22"/>
          <w:szCs w:val="22"/>
        </w:rPr>
        <w:t>czynności określonych w Umowie, z wyłączeniem zmiany postanowień</w:t>
      </w:r>
      <w:r w:rsidR="00C165ED" w:rsidRPr="009B4C76">
        <w:rPr>
          <w:color w:val="FF0000"/>
          <w:sz w:val="22"/>
          <w:szCs w:val="22"/>
        </w:rPr>
        <w:t xml:space="preserve"> </w:t>
      </w:r>
      <w:r w:rsidR="00431E64" w:rsidRPr="009B4C76">
        <w:rPr>
          <w:sz w:val="22"/>
          <w:szCs w:val="22"/>
        </w:rPr>
        <w:t>Umowy</w:t>
      </w:r>
      <w:r w:rsidR="00093024">
        <w:rPr>
          <w:sz w:val="22"/>
          <w:szCs w:val="22"/>
        </w:rPr>
        <w:t xml:space="preserve"> lub odstąpienia od niej. </w:t>
      </w:r>
    </w:p>
    <w:p w14:paraId="2DA926C4" w14:textId="77777777" w:rsidR="004A12A8" w:rsidRDefault="00431E64" w:rsidP="004A12A8">
      <w:pPr>
        <w:pStyle w:val="Akapitzlist"/>
        <w:numPr>
          <w:ilvl w:val="0"/>
          <w:numId w:val="1"/>
        </w:numPr>
        <w:pBdr>
          <w:top w:val="nil"/>
          <w:left w:val="nil"/>
          <w:bottom w:val="nil"/>
          <w:right w:val="nil"/>
          <w:between w:val="nil"/>
          <w:bar w:val="nil"/>
        </w:pBdr>
        <w:spacing w:line="276" w:lineRule="auto"/>
        <w:ind w:left="357" w:hanging="357"/>
        <w:contextualSpacing w:val="0"/>
        <w:jc w:val="both"/>
        <w:rPr>
          <w:sz w:val="22"/>
          <w:szCs w:val="22"/>
        </w:rPr>
      </w:pPr>
      <w:r w:rsidRPr="009B4C76">
        <w:rPr>
          <w:sz w:val="22"/>
          <w:szCs w:val="22"/>
        </w:rPr>
        <w:t>Zmiana osób</w:t>
      </w:r>
      <w:r w:rsidR="004170D0">
        <w:rPr>
          <w:sz w:val="22"/>
          <w:szCs w:val="22"/>
        </w:rPr>
        <w:t xml:space="preserve">, o których mowa w ust. 4, </w:t>
      </w:r>
      <w:r w:rsidRPr="009B4C76">
        <w:rPr>
          <w:sz w:val="22"/>
          <w:szCs w:val="22"/>
        </w:rPr>
        <w:t xml:space="preserve">wymaga poinformowania drugiej Strony </w:t>
      </w:r>
      <w:r w:rsidR="00DA6C18" w:rsidRPr="009B4C76">
        <w:rPr>
          <w:sz w:val="22"/>
          <w:szCs w:val="22"/>
        </w:rPr>
        <w:t xml:space="preserve">na wskazany w ust. 4 adres email i </w:t>
      </w:r>
      <w:r w:rsidRPr="009B4C76">
        <w:rPr>
          <w:sz w:val="22"/>
          <w:szCs w:val="22"/>
        </w:rPr>
        <w:t>nie stanowi zmiany Umowy.</w:t>
      </w:r>
      <w:bookmarkEnd w:id="1"/>
    </w:p>
    <w:p w14:paraId="37B7C600" w14:textId="501E18C5" w:rsidR="00890C6F" w:rsidRPr="004A12A8" w:rsidRDefault="00431E64" w:rsidP="004A12A8">
      <w:pPr>
        <w:pStyle w:val="Akapitzlist"/>
        <w:numPr>
          <w:ilvl w:val="0"/>
          <w:numId w:val="1"/>
        </w:numPr>
        <w:pBdr>
          <w:top w:val="nil"/>
          <w:left w:val="nil"/>
          <w:bottom w:val="nil"/>
          <w:right w:val="nil"/>
          <w:between w:val="nil"/>
          <w:bar w:val="nil"/>
        </w:pBdr>
        <w:spacing w:line="276" w:lineRule="auto"/>
        <w:ind w:left="357" w:hanging="357"/>
        <w:contextualSpacing w:val="0"/>
        <w:jc w:val="both"/>
        <w:rPr>
          <w:sz w:val="22"/>
          <w:szCs w:val="22"/>
        </w:rPr>
      </w:pPr>
      <w:r w:rsidRPr="004A12A8">
        <w:rPr>
          <w:sz w:val="22"/>
          <w:szCs w:val="22"/>
        </w:rPr>
        <w:t xml:space="preserve">Przedmiot </w:t>
      </w:r>
      <w:r w:rsidR="00890C6F" w:rsidRPr="004A12A8">
        <w:rPr>
          <w:sz w:val="22"/>
          <w:szCs w:val="22"/>
        </w:rPr>
        <w:t>U</w:t>
      </w:r>
      <w:r w:rsidRPr="004A12A8">
        <w:rPr>
          <w:sz w:val="22"/>
          <w:szCs w:val="22"/>
        </w:rPr>
        <w:t>mowy podlegać będzie odbiorowi</w:t>
      </w:r>
      <w:r w:rsidR="00316B11" w:rsidRPr="004A12A8">
        <w:rPr>
          <w:sz w:val="22"/>
          <w:szCs w:val="22"/>
        </w:rPr>
        <w:t xml:space="preserve">, </w:t>
      </w:r>
      <w:r w:rsidR="007615B0" w:rsidRPr="004A12A8">
        <w:rPr>
          <w:sz w:val="22"/>
          <w:szCs w:val="22"/>
        </w:rPr>
        <w:t xml:space="preserve">zgodnie w ust. 2, </w:t>
      </w:r>
      <w:r w:rsidRPr="004A12A8">
        <w:rPr>
          <w:sz w:val="22"/>
          <w:szCs w:val="22"/>
        </w:rPr>
        <w:t xml:space="preserve">który zostanie potwierdzony podpisaniem przez przedstawicieli Zamawiającego i Wykonawcy </w:t>
      </w:r>
      <w:r w:rsidR="009A7447" w:rsidRPr="004A12A8">
        <w:rPr>
          <w:sz w:val="22"/>
          <w:szCs w:val="22"/>
        </w:rPr>
        <w:t xml:space="preserve">bez zastrzeżeń </w:t>
      </w:r>
      <w:r w:rsidR="00890C6F" w:rsidRPr="004A12A8">
        <w:rPr>
          <w:sz w:val="22"/>
          <w:szCs w:val="22"/>
        </w:rPr>
        <w:t>p</w:t>
      </w:r>
      <w:r w:rsidRPr="004A12A8">
        <w:rPr>
          <w:sz w:val="22"/>
          <w:szCs w:val="22"/>
        </w:rPr>
        <w:t xml:space="preserve">rotokołu odbioru, którego wzór stanowi </w:t>
      </w:r>
      <w:r w:rsidR="00464332" w:rsidRPr="004A12A8">
        <w:rPr>
          <w:sz w:val="22"/>
          <w:szCs w:val="22"/>
        </w:rPr>
        <w:t>Z</w:t>
      </w:r>
      <w:r w:rsidRPr="004A12A8">
        <w:rPr>
          <w:sz w:val="22"/>
          <w:szCs w:val="22"/>
        </w:rPr>
        <w:t>ałącznik nr 3 do Umowy.</w:t>
      </w:r>
    </w:p>
    <w:p w14:paraId="6429873F" w14:textId="77777777" w:rsidR="004A12A8" w:rsidRDefault="004A12A8" w:rsidP="009A7447">
      <w:pPr>
        <w:pBdr>
          <w:top w:val="nil"/>
          <w:left w:val="nil"/>
          <w:bottom w:val="nil"/>
          <w:right w:val="nil"/>
          <w:between w:val="nil"/>
          <w:bar w:val="nil"/>
        </w:pBdr>
        <w:spacing w:before="120" w:line="276" w:lineRule="auto"/>
        <w:jc w:val="center"/>
        <w:rPr>
          <w:b/>
          <w:sz w:val="22"/>
          <w:szCs w:val="22"/>
        </w:rPr>
      </w:pPr>
    </w:p>
    <w:p w14:paraId="637E9CE3" w14:textId="4B00437A" w:rsidR="00431E64" w:rsidRPr="009B4C76" w:rsidRDefault="00431E64" w:rsidP="009A7447">
      <w:pPr>
        <w:pBdr>
          <w:top w:val="nil"/>
          <w:left w:val="nil"/>
          <w:bottom w:val="nil"/>
          <w:right w:val="nil"/>
          <w:between w:val="nil"/>
          <w:bar w:val="nil"/>
        </w:pBdr>
        <w:spacing w:before="120" w:line="276" w:lineRule="auto"/>
        <w:jc w:val="center"/>
        <w:rPr>
          <w:b/>
          <w:sz w:val="22"/>
          <w:szCs w:val="22"/>
        </w:rPr>
      </w:pPr>
      <w:r w:rsidRPr="009B4C76">
        <w:rPr>
          <w:b/>
          <w:sz w:val="22"/>
          <w:szCs w:val="22"/>
        </w:rPr>
        <w:t>§ 3</w:t>
      </w:r>
    </w:p>
    <w:p w14:paraId="3E4F05C7" w14:textId="3F219B09" w:rsidR="00316B11" w:rsidRPr="009B4C76" w:rsidRDefault="00431E64" w:rsidP="00466616">
      <w:pPr>
        <w:pStyle w:val="Akapitzlist"/>
        <w:pBdr>
          <w:top w:val="nil"/>
          <w:left w:val="nil"/>
          <w:bottom w:val="nil"/>
          <w:right w:val="nil"/>
          <w:between w:val="nil"/>
          <w:bar w:val="nil"/>
        </w:pBdr>
        <w:spacing w:line="276" w:lineRule="auto"/>
        <w:ind w:left="0"/>
        <w:contextualSpacing w:val="0"/>
        <w:jc w:val="center"/>
        <w:rPr>
          <w:b/>
          <w:sz w:val="22"/>
          <w:szCs w:val="22"/>
        </w:rPr>
      </w:pPr>
      <w:r w:rsidRPr="009B4C76">
        <w:rPr>
          <w:b/>
          <w:sz w:val="22"/>
          <w:szCs w:val="22"/>
        </w:rPr>
        <w:t>Wynagrodzenie</w:t>
      </w:r>
    </w:p>
    <w:p w14:paraId="6EE09EE4" w14:textId="08599DF0" w:rsidR="00431E64" w:rsidRPr="009B4C76" w:rsidRDefault="00431E64" w:rsidP="00D65C87">
      <w:pPr>
        <w:numPr>
          <w:ilvl w:val="0"/>
          <w:numId w:val="2"/>
        </w:numPr>
        <w:spacing w:line="276" w:lineRule="auto"/>
        <w:ind w:left="357" w:hanging="357"/>
        <w:jc w:val="both"/>
        <w:rPr>
          <w:sz w:val="22"/>
          <w:szCs w:val="22"/>
        </w:rPr>
      </w:pPr>
      <w:r w:rsidRPr="009B4C76">
        <w:rPr>
          <w:sz w:val="22"/>
          <w:szCs w:val="22"/>
        </w:rPr>
        <w:t xml:space="preserve">Za wykonanie </w:t>
      </w:r>
      <w:r w:rsidR="00890C6F" w:rsidRPr="009B4C76">
        <w:rPr>
          <w:sz w:val="22"/>
          <w:szCs w:val="22"/>
        </w:rPr>
        <w:t>U</w:t>
      </w:r>
      <w:r w:rsidRPr="009B4C76">
        <w:rPr>
          <w:sz w:val="22"/>
          <w:szCs w:val="22"/>
        </w:rPr>
        <w:t>mowy Wykonawcy przysługuje wynagrodzenie ryczałtowe w kwocie …………..</w:t>
      </w:r>
      <w:r w:rsidR="007E6754">
        <w:rPr>
          <w:sz w:val="22"/>
          <w:szCs w:val="22"/>
        </w:rPr>
        <w:t xml:space="preserve"> </w:t>
      </w:r>
      <w:r w:rsidRPr="009B4C76">
        <w:rPr>
          <w:sz w:val="22"/>
          <w:szCs w:val="22"/>
        </w:rPr>
        <w:t xml:space="preserve">złotych netto </w:t>
      </w:r>
      <w:r w:rsidRPr="009B4C76">
        <w:rPr>
          <w:bCs/>
          <w:sz w:val="22"/>
          <w:szCs w:val="22"/>
        </w:rPr>
        <w:t>(</w:t>
      </w:r>
      <w:r w:rsidRPr="009B4C76">
        <w:rPr>
          <w:sz w:val="22"/>
          <w:szCs w:val="22"/>
        </w:rPr>
        <w:t>słownie: ………………) plus podatek VAT …</w:t>
      </w:r>
      <w:r w:rsidR="007E6754">
        <w:rPr>
          <w:sz w:val="22"/>
          <w:szCs w:val="22"/>
        </w:rPr>
        <w:t>…..</w:t>
      </w:r>
      <w:r w:rsidRPr="009B4C76">
        <w:rPr>
          <w:sz w:val="22"/>
          <w:szCs w:val="22"/>
        </w:rPr>
        <w:t>….%, co daje łączną kwotę …………………… złotych brutto (słownie: …………….).</w:t>
      </w:r>
    </w:p>
    <w:p w14:paraId="3A3C70BD" w14:textId="4720550C" w:rsidR="00431E64" w:rsidRPr="009B4C76" w:rsidRDefault="00431E64" w:rsidP="0003055C">
      <w:pPr>
        <w:numPr>
          <w:ilvl w:val="0"/>
          <w:numId w:val="2"/>
        </w:numPr>
        <w:spacing w:line="276" w:lineRule="auto"/>
        <w:ind w:left="357" w:hanging="357"/>
        <w:jc w:val="both"/>
        <w:rPr>
          <w:sz w:val="22"/>
          <w:szCs w:val="22"/>
        </w:rPr>
      </w:pPr>
      <w:r w:rsidRPr="009B4C76">
        <w:rPr>
          <w:sz w:val="22"/>
          <w:szCs w:val="22"/>
        </w:rPr>
        <w:t xml:space="preserve">Wynagrodzenie określone w ust. 1 obejmuje wszelkie koszty związane z realizacją Umowy oraz wypełnia wszelkie roszczenia Wykonawcy z tytułu realizacji przedmiotu Umowy, </w:t>
      </w:r>
      <w:r w:rsidR="00717980" w:rsidRPr="009B4C76">
        <w:rPr>
          <w:sz w:val="22"/>
          <w:szCs w:val="22"/>
        </w:rPr>
        <w:br/>
      </w:r>
      <w:r w:rsidR="00955832" w:rsidRPr="009B4C76">
        <w:rPr>
          <w:sz w:val="22"/>
          <w:szCs w:val="22"/>
        </w:rPr>
        <w:t xml:space="preserve">w tym </w:t>
      </w:r>
      <w:r w:rsidRPr="009B4C76">
        <w:rPr>
          <w:sz w:val="22"/>
          <w:szCs w:val="22"/>
        </w:rPr>
        <w:t>świadczenia usługi serwisu</w:t>
      </w:r>
      <w:r w:rsidR="00256A72">
        <w:rPr>
          <w:sz w:val="22"/>
          <w:szCs w:val="22"/>
        </w:rPr>
        <w:t xml:space="preserve"> i gwarancji.</w:t>
      </w:r>
    </w:p>
    <w:p w14:paraId="3BBDC951" w14:textId="043D7622" w:rsidR="00431E64" w:rsidRPr="009B4C76" w:rsidRDefault="00431E64" w:rsidP="009A7447">
      <w:pPr>
        <w:numPr>
          <w:ilvl w:val="0"/>
          <w:numId w:val="2"/>
        </w:numPr>
        <w:spacing w:line="276" w:lineRule="auto"/>
        <w:jc w:val="both"/>
        <w:rPr>
          <w:sz w:val="22"/>
          <w:szCs w:val="22"/>
        </w:rPr>
      </w:pPr>
      <w:r w:rsidRPr="009B4C76">
        <w:rPr>
          <w:color w:val="0D0D0D"/>
          <w:sz w:val="22"/>
          <w:szCs w:val="22"/>
        </w:rPr>
        <w:t xml:space="preserve">Zapłata wynagrodzenia nastąpi na podstawie faktury, którą Wykonawca będzie uprawniony wystawić najwcześniej z chwilą podpisania </w:t>
      </w:r>
      <w:r w:rsidR="009A7447" w:rsidRPr="009A7447">
        <w:rPr>
          <w:color w:val="0D0D0D"/>
          <w:sz w:val="22"/>
          <w:szCs w:val="22"/>
        </w:rPr>
        <w:t xml:space="preserve">bez zastrzeżeń </w:t>
      </w:r>
      <w:r w:rsidR="00890C6F" w:rsidRPr="009B4C76">
        <w:rPr>
          <w:color w:val="0D0D0D"/>
          <w:sz w:val="22"/>
          <w:szCs w:val="22"/>
        </w:rPr>
        <w:t>p</w:t>
      </w:r>
      <w:r w:rsidRPr="009B4C76">
        <w:rPr>
          <w:color w:val="0D0D0D"/>
          <w:sz w:val="22"/>
          <w:szCs w:val="22"/>
        </w:rPr>
        <w:t>rotokołu odbior</w:t>
      </w:r>
      <w:r w:rsidR="007A49F3" w:rsidRPr="009B4C76">
        <w:rPr>
          <w:color w:val="0D0D0D"/>
          <w:sz w:val="22"/>
          <w:szCs w:val="22"/>
        </w:rPr>
        <w:t>u</w:t>
      </w:r>
      <w:r w:rsidRPr="009B4C76">
        <w:rPr>
          <w:color w:val="0D0D0D"/>
          <w:sz w:val="22"/>
          <w:szCs w:val="22"/>
        </w:rPr>
        <w:t>, przelewem na rachunek bankowy wskazany przez Wykonawcę na wystawionej fakturze, w terminie 30 dni od daty doręczenia Zamawiającemu prawidłowo wystawionej faktury.</w:t>
      </w:r>
    </w:p>
    <w:p w14:paraId="7AE10D47" w14:textId="77777777" w:rsidR="00431E64" w:rsidRPr="009B4C76" w:rsidRDefault="00431E64" w:rsidP="0003055C">
      <w:pPr>
        <w:numPr>
          <w:ilvl w:val="0"/>
          <w:numId w:val="2"/>
        </w:numPr>
        <w:spacing w:line="276" w:lineRule="auto"/>
        <w:ind w:left="357" w:hanging="357"/>
        <w:jc w:val="both"/>
        <w:rPr>
          <w:sz w:val="22"/>
          <w:szCs w:val="22"/>
        </w:rPr>
      </w:pPr>
      <w:r w:rsidRPr="009B4C76">
        <w:rPr>
          <w:color w:val="0D0D0D"/>
          <w:sz w:val="22"/>
          <w:szCs w:val="22"/>
        </w:rPr>
        <w:t>Za dzień zapłaty uważa się dzień obciążenia kwotą należności rachunku bankowego Zamawiającego.</w:t>
      </w:r>
    </w:p>
    <w:p w14:paraId="26C7495E" w14:textId="77777777" w:rsidR="00431E64" w:rsidRPr="009B4C76" w:rsidRDefault="00431E64" w:rsidP="0003055C">
      <w:pPr>
        <w:numPr>
          <w:ilvl w:val="0"/>
          <w:numId w:val="2"/>
        </w:numPr>
        <w:spacing w:line="276" w:lineRule="auto"/>
        <w:ind w:left="357" w:hanging="357"/>
        <w:jc w:val="both"/>
        <w:rPr>
          <w:sz w:val="22"/>
          <w:szCs w:val="22"/>
        </w:rPr>
      </w:pPr>
      <w:r w:rsidRPr="009B4C76">
        <w:rPr>
          <w:rStyle w:val="FontStyle12"/>
          <w:rFonts w:ascii="Times New Roman" w:hAnsi="Times New Roman"/>
          <w:b w:val="0"/>
          <w:bCs/>
          <w:sz w:val="22"/>
          <w:szCs w:val="22"/>
        </w:rPr>
        <w:t>Zamawiający nie wyraża zgody na cesję wierzytelności wynikających z realizacji Umowy oraz na dokonanie jakiejkolwiek czynności prawnej skutkującej zmianą wierzyciela lub obrotem wierzytelnościami wynikającymi z Umowy.</w:t>
      </w:r>
    </w:p>
    <w:p w14:paraId="46565644" w14:textId="77777777" w:rsidR="00431E64" w:rsidRPr="009B4C76" w:rsidRDefault="00431E64" w:rsidP="00466616">
      <w:pPr>
        <w:pStyle w:val="Inne0"/>
        <w:shd w:val="clear" w:color="auto" w:fill="auto"/>
        <w:jc w:val="center"/>
        <w:rPr>
          <w:rFonts w:ascii="Times New Roman" w:hAnsi="Times New Roman" w:cs="Times New Roman"/>
          <w:b/>
          <w:sz w:val="22"/>
          <w:szCs w:val="22"/>
        </w:rPr>
      </w:pPr>
    </w:p>
    <w:p w14:paraId="7938549A" w14:textId="171B70AD" w:rsidR="00431E64" w:rsidRDefault="00431E64" w:rsidP="00466616">
      <w:pPr>
        <w:pStyle w:val="Inne0"/>
        <w:shd w:val="clear" w:color="auto" w:fill="auto"/>
        <w:jc w:val="center"/>
        <w:rPr>
          <w:rFonts w:ascii="Times New Roman" w:hAnsi="Times New Roman" w:cs="Times New Roman"/>
          <w:b/>
          <w:sz w:val="22"/>
          <w:szCs w:val="22"/>
        </w:rPr>
      </w:pPr>
      <w:r w:rsidRPr="009B4C76">
        <w:rPr>
          <w:rFonts w:ascii="Times New Roman" w:hAnsi="Times New Roman" w:cs="Times New Roman"/>
          <w:b/>
          <w:sz w:val="22"/>
          <w:szCs w:val="22"/>
        </w:rPr>
        <w:lastRenderedPageBreak/>
        <w:t>§ 4</w:t>
      </w:r>
    </w:p>
    <w:p w14:paraId="12BE557F" w14:textId="016AC1A1" w:rsidR="00BB3A11" w:rsidRPr="009B4C76" w:rsidRDefault="0003055C" w:rsidP="00BB3A11">
      <w:pPr>
        <w:pStyle w:val="Inne0"/>
        <w:shd w:val="clear" w:color="auto" w:fill="auto"/>
        <w:jc w:val="center"/>
        <w:rPr>
          <w:rFonts w:ascii="Times New Roman" w:hAnsi="Times New Roman" w:cs="Times New Roman"/>
          <w:b/>
          <w:sz w:val="22"/>
          <w:szCs w:val="22"/>
        </w:rPr>
      </w:pPr>
      <w:r>
        <w:rPr>
          <w:rFonts w:ascii="Times New Roman" w:hAnsi="Times New Roman" w:cs="Times New Roman"/>
          <w:b/>
          <w:sz w:val="22"/>
          <w:szCs w:val="22"/>
        </w:rPr>
        <w:t>Oświadczenia i zobowiązania Wykonawcy</w:t>
      </w:r>
    </w:p>
    <w:p w14:paraId="4731E97D" w14:textId="0B5D5DAE" w:rsidR="000F37E9" w:rsidRPr="009B4C76" w:rsidRDefault="000F37E9" w:rsidP="00D65C87">
      <w:pPr>
        <w:pStyle w:val="Inne0"/>
        <w:numPr>
          <w:ilvl w:val="0"/>
          <w:numId w:val="3"/>
        </w:numPr>
        <w:shd w:val="clear" w:color="auto" w:fill="auto"/>
        <w:ind w:left="357" w:hanging="357"/>
        <w:rPr>
          <w:rFonts w:ascii="Times New Roman" w:hAnsi="Times New Roman" w:cs="Times New Roman"/>
          <w:sz w:val="22"/>
          <w:szCs w:val="22"/>
        </w:rPr>
      </w:pPr>
      <w:r w:rsidRPr="009B4C76">
        <w:rPr>
          <w:rFonts w:ascii="Times New Roman" w:hAnsi="Times New Roman" w:cs="Times New Roman"/>
          <w:sz w:val="22"/>
          <w:szCs w:val="22"/>
        </w:rPr>
        <w:t xml:space="preserve">Wykonawca zapewnia, że przedmiot Umowy jest wolny od jakichkolwiek praw osób trzecich </w:t>
      </w:r>
      <w:r w:rsidRPr="009B4C76">
        <w:rPr>
          <w:rFonts w:ascii="Times New Roman" w:hAnsi="Times New Roman" w:cs="Times New Roman"/>
          <w:sz w:val="22"/>
          <w:szCs w:val="22"/>
        </w:rPr>
        <w:br/>
        <w:t>a ponadto, że nie zachodzą jakiekolwiek podstawy do zgłoszenia przez osoby trzecie roszczeń do tych praw w przyszłości.</w:t>
      </w:r>
    </w:p>
    <w:p w14:paraId="60D7360D" w14:textId="4C2F0B5E" w:rsidR="000F37E9" w:rsidRPr="009B4C76" w:rsidRDefault="000F37E9" w:rsidP="0003055C">
      <w:pPr>
        <w:pStyle w:val="Akapitzlist"/>
        <w:numPr>
          <w:ilvl w:val="0"/>
          <w:numId w:val="3"/>
        </w:numPr>
        <w:spacing w:line="276" w:lineRule="auto"/>
        <w:ind w:left="357" w:hanging="357"/>
        <w:contextualSpacing w:val="0"/>
        <w:jc w:val="both"/>
        <w:rPr>
          <w:sz w:val="22"/>
          <w:szCs w:val="22"/>
        </w:rPr>
      </w:pPr>
      <w:r w:rsidRPr="009B4C76">
        <w:rPr>
          <w:sz w:val="22"/>
          <w:szCs w:val="22"/>
        </w:rPr>
        <w:t>Wykonawca oświadcza, że Zamawiający otrzymuje prawo do korzystania z oprogramowania i jego aktualizacji, którego Wykonawca nie jest producentem, w zakresie umożliwiającym Zamawiającemu eksploatację przedmiotu Umowy dla jego potrzeb na całym terytorium Rzeczpospolitej Polskiej bez żadnych ograniczeń czasowych na warunkach określonych przez producenta oprogramowania.</w:t>
      </w:r>
    </w:p>
    <w:p w14:paraId="3B41822A" w14:textId="6C6CF5AE" w:rsidR="000F37E9" w:rsidRPr="009B4C76" w:rsidRDefault="000F37E9" w:rsidP="0003055C">
      <w:pPr>
        <w:pStyle w:val="Akapitzlist"/>
        <w:numPr>
          <w:ilvl w:val="0"/>
          <w:numId w:val="3"/>
        </w:numPr>
        <w:spacing w:line="276" w:lineRule="auto"/>
        <w:ind w:left="357" w:hanging="357"/>
        <w:contextualSpacing w:val="0"/>
        <w:jc w:val="both"/>
        <w:rPr>
          <w:sz w:val="22"/>
          <w:szCs w:val="22"/>
        </w:rPr>
      </w:pPr>
      <w:r w:rsidRPr="009B4C76">
        <w:rPr>
          <w:sz w:val="22"/>
          <w:szCs w:val="22"/>
        </w:rPr>
        <w:t xml:space="preserve">Wykonawca oświadcza i gwarantuje, że w przypadku oprogramowania będącego przedmiotem Umowy, którego nie jest producentem, uzyskał zgodę producenta lub podmiotu upoważnionego przez producenta na korzystanie z oprogramowania oraz jego aktualizacji, w tym na przekazywanie </w:t>
      </w:r>
      <w:r w:rsidR="0082048F" w:rsidRPr="009B4C76">
        <w:rPr>
          <w:sz w:val="22"/>
          <w:szCs w:val="22"/>
        </w:rPr>
        <w:t xml:space="preserve">niezbędnych </w:t>
      </w:r>
      <w:r w:rsidRPr="009B4C76">
        <w:rPr>
          <w:sz w:val="22"/>
          <w:szCs w:val="22"/>
        </w:rPr>
        <w:t>dokumentów</w:t>
      </w:r>
      <w:r w:rsidR="0082048F" w:rsidRPr="009B4C76">
        <w:rPr>
          <w:sz w:val="22"/>
          <w:szCs w:val="22"/>
        </w:rPr>
        <w:t>.</w:t>
      </w:r>
    </w:p>
    <w:p w14:paraId="1A7A2200" w14:textId="4EB9128C" w:rsidR="000F37E9" w:rsidRPr="009B4C76" w:rsidRDefault="000F37E9" w:rsidP="0003055C">
      <w:pPr>
        <w:pStyle w:val="Akapitzlist"/>
        <w:numPr>
          <w:ilvl w:val="0"/>
          <w:numId w:val="3"/>
        </w:numPr>
        <w:spacing w:line="276" w:lineRule="auto"/>
        <w:ind w:left="357" w:hanging="357"/>
        <w:contextualSpacing w:val="0"/>
        <w:jc w:val="both"/>
        <w:rPr>
          <w:sz w:val="22"/>
          <w:szCs w:val="22"/>
        </w:rPr>
      </w:pPr>
      <w:r w:rsidRPr="009B4C76">
        <w:rPr>
          <w:sz w:val="22"/>
          <w:szCs w:val="22"/>
        </w:rPr>
        <w:t>Wykonawca zapewni aktualizacje oprogramowania oraz wsparcie telefoniczne, e-mailowe lub stronę www producenta, w przypadku problemów z oprogramowaniem.</w:t>
      </w:r>
    </w:p>
    <w:p w14:paraId="5A770B4D" w14:textId="77777777" w:rsidR="000F37E9" w:rsidRPr="009B4C76" w:rsidRDefault="000F37E9" w:rsidP="0003055C">
      <w:pPr>
        <w:pStyle w:val="Akapitzlist"/>
        <w:numPr>
          <w:ilvl w:val="0"/>
          <w:numId w:val="3"/>
        </w:numPr>
        <w:spacing w:line="276" w:lineRule="auto"/>
        <w:ind w:left="357" w:hanging="357"/>
        <w:contextualSpacing w:val="0"/>
        <w:jc w:val="both"/>
        <w:rPr>
          <w:sz w:val="22"/>
          <w:szCs w:val="22"/>
        </w:rPr>
      </w:pPr>
      <w:r w:rsidRPr="009B4C76">
        <w:rPr>
          <w:sz w:val="22"/>
          <w:szCs w:val="22"/>
        </w:rPr>
        <w:t xml:space="preserve">Wykonawca ponosi pełną odpowiedzialność za wszelkie szkody poniesione przez Zamawiającego w wyniku wystąpienia wad prawnych lub fizycznych przedmiotu Umowy. </w:t>
      </w:r>
    </w:p>
    <w:p w14:paraId="23F976BF" w14:textId="77777777" w:rsidR="000F37E9" w:rsidRPr="009B4C76" w:rsidRDefault="000F37E9" w:rsidP="0003055C">
      <w:pPr>
        <w:pStyle w:val="Default"/>
        <w:numPr>
          <w:ilvl w:val="0"/>
          <w:numId w:val="3"/>
        </w:numPr>
        <w:spacing w:line="276" w:lineRule="auto"/>
        <w:ind w:left="357" w:hanging="357"/>
        <w:jc w:val="both"/>
        <w:rPr>
          <w:color w:val="auto"/>
          <w:sz w:val="22"/>
          <w:szCs w:val="22"/>
        </w:rPr>
      </w:pPr>
      <w:r w:rsidRPr="009B4C76">
        <w:rPr>
          <w:color w:val="auto"/>
          <w:sz w:val="22"/>
          <w:szCs w:val="22"/>
        </w:rPr>
        <w:t xml:space="preserve">W przypadku podniesienia przez osoby trzecie przeciwko Zamawiającemu roszczeń związanych </w:t>
      </w:r>
      <w:r w:rsidRPr="009B4C76">
        <w:rPr>
          <w:color w:val="auto"/>
          <w:sz w:val="22"/>
          <w:szCs w:val="22"/>
        </w:rPr>
        <w:br/>
        <w:t xml:space="preserve">z przedmiotem Umowy, Wykonawca zobowiązuje się podjąć wszelkie niezbędne czynności prawne i faktyczne w celu zwolnienia Zamawiającego od odpowiedzialności w stosunku do takich osób trzecich. Wykonawca zwróci także Zamawiającemu wszelkie koszty i straty poniesione w wyniku lub w związku z roszczeniami osób trzecich, o których mowa w zdaniu poprzedzającym, w tym koszty zastępstwa procesowego. </w:t>
      </w:r>
    </w:p>
    <w:p w14:paraId="12DE0E2C" w14:textId="77777777" w:rsidR="00464332" w:rsidRPr="009B4C76" w:rsidRDefault="000F37E9" w:rsidP="0003055C">
      <w:pPr>
        <w:pStyle w:val="Default"/>
        <w:numPr>
          <w:ilvl w:val="0"/>
          <w:numId w:val="3"/>
        </w:numPr>
        <w:spacing w:line="276" w:lineRule="auto"/>
        <w:ind w:left="357" w:hanging="357"/>
        <w:jc w:val="both"/>
        <w:rPr>
          <w:color w:val="auto"/>
          <w:sz w:val="22"/>
          <w:szCs w:val="22"/>
        </w:rPr>
      </w:pPr>
      <w:r w:rsidRPr="009B4C76">
        <w:rPr>
          <w:color w:val="auto"/>
          <w:sz w:val="22"/>
          <w:szCs w:val="22"/>
        </w:rPr>
        <w:t xml:space="preserve">W przypadku, gdy wskutek wystąpienia w stosunku do Zamawiającego z roszczeniami zgłaszanymi przez osoby trzecie z tytułu naruszenia ich praw, Zamawiający nie będzie mógł korzystać </w:t>
      </w:r>
      <w:r w:rsidRPr="009B4C76">
        <w:rPr>
          <w:color w:val="auto"/>
          <w:sz w:val="22"/>
          <w:szCs w:val="22"/>
        </w:rPr>
        <w:br/>
        <w:t xml:space="preserve">z przedmiotu Umowy, Wykonawca niezwłocznie na swój koszt i odpowiedzialność uzyska dla Zamawiającego prawo do dalszego korzystania z oprogramowania. </w:t>
      </w:r>
    </w:p>
    <w:p w14:paraId="13EB5DA3" w14:textId="2EF8A139" w:rsidR="00FE30F1" w:rsidRPr="009B4C76" w:rsidRDefault="00FE30F1" w:rsidP="0003055C">
      <w:pPr>
        <w:pStyle w:val="Default"/>
        <w:numPr>
          <w:ilvl w:val="0"/>
          <w:numId w:val="3"/>
        </w:numPr>
        <w:spacing w:line="276" w:lineRule="auto"/>
        <w:ind w:left="357" w:hanging="357"/>
        <w:jc w:val="both"/>
        <w:rPr>
          <w:color w:val="auto"/>
          <w:sz w:val="22"/>
          <w:szCs w:val="22"/>
        </w:rPr>
      </w:pPr>
      <w:r w:rsidRPr="009B4C76">
        <w:rPr>
          <w:color w:val="auto"/>
          <w:sz w:val="22"/>
          <w:szCs w:val="22"/>
        </w:rPr>
        <w:t>Wykonawca udzieli gwarancji na zakupione oprogramowanie na okres 36 miesi</w:t>
      </w:r>
      <w:r w:rsidR="00BC15D9">
        <w:rPr>
          <w:color w:val="auto"/>
          <w:sz w:val="22"/>
          <w:szCs w:val="22"/>
        </w:rPr>
        <w:t>ę</w:t>
      </w:r>
      <w:r w:rsidRPr="009B4C76">
        <w:rPr>
          <w:color w:val="auto"/>
          <w:sz w:val="22"/>
          <w:szCs w:val="22"/>
        </w:rPr>
        <w:t>cy licząc od daty podpisania protokołu odbioru</w:t>
      </w:r>
      <w:r w:rsidR="007615B0">
        <w:rPr>
          <w:color w:val="auto"/>
          <w:sz w:val="22"/>
          <w:szCs w:val="22"/>
        </w:rPr>
        <w:t>, bez zastrzeżeń</w:t>
      </w:r>
      <w:r w:rsidRPr="009B4C76">
        <w:rPr>
          <w:color w:val="auto"/>
          <w:sz w:val="22"/>
          <w:szCs w:val="22"/>
        </w:rPr>
        <w:t>.</w:t>
      </w:r>
    </w:p>
    <w:p w14:paraId="203A779E" w14:textId="02F9EAB8" w:rsidR="00FE30F1" w:rsidRDefault="00FF685C" w:rsidP="0003055C">
      <w:pPr>
        <w:pStyle w:val="Default"/>
        <w:numPr>
          <w:ilvl w:val="0"/>
          <w:numId w:val="3"/>
        </w:numPr>
        <w:spacing w:line="276" w:lineRule="auto"/>
        <w:ind w:left="357" w:hanging="357"/>
        <w:jc w:val="both"/>
        <w:rPr>
          <w:color w:val="auto"/>
          <w:sz w:val="22"/>
          <w:szCs w:val="22"/>
        </w:rPr>
      </w:pPr>
      <w:r w:rsidRPr="009B4C76">
        <w:rPr>
          <w:color w:val="auto"/>
          <w:sz w:val="22"/>
          <w:szCs w:val="22"/>
        </w:rPr>
        <w:t xml:space="preserve">Wykonawca zapewni, </w:t>
      </w:r>
      <w:r w:rsidR="00806143">
        <w:rPr>
          <w:color w:val="auto"/>
          <w:sz w:val="22"/>
          <w:szCs w:val="22"/>
        </w:rPr>
        <w:t>ż</w:t>
      </w:r>
      <w:r w:rsidRPr="009B4C76">
        <w:rPr>
          <w:color w:val="auto"/>
          <w:sz w:val="22"/>
          <w:szCs w:val="22"/>
        </w:rPr>
        <w:t xml:space="preserve">e producent oprogramowania lub jego autoryzowany </w:t>
      </w:r>
      <w:r w:rsidR="00E0589B" w:rsidRPr="009B4C76">
        <w:rPr>
          <w:color w:val="auto"/>
          <w:sz w:val="22"/>
          <w:szCs w:val="22"/>
        </w:rPr>
        <w:t>serwis</w:t>
      </w:r>
      <w:r w:rsidR="00FE30F1" w:rsidRPr="009B4C76">
        <w:rPr>
          <w:color w:val="auto"/>
          <w:sz w:val="22"/>
          <w:szCs w:val="22"/>
        </w:rPr>
        <w:t xml:space="preserve"> będzie przyjmował zgłoszenia o awariach </w:t>
      </w:r>
      <w:r w:rsidR="00FF330C">
        <w:rPr>
          <w:color w:val="auto"/>
          <w:sz w:val="22"/>
          <w:szCs w:val="22"/>
        </w:rPr>
        <w:t>od</w:t>
      </w:r>
      <w:r w:rsidR="003262A5">
        <w:rPr>
          <w:color w:val="auto"/>
          <w:sz w:val="22"/>
          <w:szCs w:val="22"/>
        </w:rPr>
        <w:t xml:space="preserve"> poniedziałku do piątku w godzinach</w:t>
      </w:r>
      <w:r w:rsidR="00FF330C">
        <w:rPr>
          <w:color w:val="auto"/>
          <w:sz w:val="22"/>
          <w:szCs w:val="22"/>
        </w:rPr>
        <w:t xml:space="preserve"> </w:t>
      </w:r>
      <w:r w:rsidR="003262A5">
        <w:rPr>
          <w:color w:val="auto"/>
          <w:sz w:val="22"/>
          <w:szCs w:val="22"/>
        </w:rPr>
        <w:t xml:space="preserve">od </w:t>
      </w:r>
      <w:r w:rsidR="00FF330C">
        <w:rPr>
          <w:color w:val="auto"/>
          <w:sz w:val="22"/>
          <w:szCs w:val="22"/>
        </w:rPr>
        <w:t>8</w:t>
      </w:r>
      <w:r w:rsidR="007615B0">
        <w:rPr>
          <w:color w:val="auto"/>
          <w:sz w:val="22"/>
          <w:szCs w:val="22"/>
        </w:rPr>
        <w:t>.00</w:t>
      </w:r>
      <w:r w:rsidR="00FF330C">
        <w:rPr>
          <w:color w:val="auto"/>
          <w:sz w:val="22"/>
          <w:szCs w:val="22"/>
        </w:rPr>
        <w:t xml:space="preserve"> do </w:t>
      </w:r>
      <w:r w:rsidR="005E7296">
        <w:rPr>
          <w:color w:val="auto"/>
          <w:sz w:val="22"/>
          <w:szCs w:val="22"/>
        </w:rPr>
        <w:t>15:35</w:t>
      </w:r>
      <w:r w:rsidR="009B0665">
        <w:rPr>
          <w:color w:val="auto"/>
          <w:sz w:val="22"/>
          <w:szCs w:val="22"/>
        </w:rPr>
        <w:t>.</w:t>
      </w:r>
    </w:p>
    <w:p w14:paraId="035521D3" w14:textId="6438B4A3" w:rsidR="00FF330C" w:rsidRDefault="00FF330C" w:rsidP="0003055C">
      <w:pPr>
        <w:pStyle w:val="Default"/>
        <w:numPr>
          <w:ilvl w:val="0"/>
          <w:numId w:val="3"/>
        </w:numPr>
        <w:spacing w:line="276" w:lineRule="auto"/>
        <w:ind w:left="357" w:hanging="357"/>
        <w:jc w:val="both"/>
        <w:rPr>
          <w:color w:val="auto"/>
          <w:sz w:val="22"/>
          <w:szCs w:val="22"/>
        </w:rPr>
      </w:pPr>
      <w:r w:rsidRPr="00FF330C">
        <w:rPr>
          <w:color w:val="auto"/>
          <w:sz w:val="22"/>
          <w:szCs w:val="22"/>
        </w:rPr>
        <w:t xml:space="preserve">Czas reakcji Wykonawcy na zgłoszenie awarii wynosi do 4 godzin od momentu zgłoszenia awarii, </w:t>
      </w:r>
      <w:r w:rsidR="005E7296">
        <w:rPr>
          <w:color w:val="auto"/>
          <w:sz w:val="22"/>
          <w:szCs w:val="22"/>
        </w:rPr>
        <w:t>w terminie wskazanym w ust.9.</w:t>
      </w:r>
    </w:p>
    <w:p w14:paraId="3E965E5F" w14:textId="55800039" w:rsidR="00D65641" w:rsidRPr="009B0665" w:rsidRDefault="00F924DE" w:rsidP="009B0665">
      <w:pPr>
        <w:pStyle w:val="Default"/>
        <w:numPr>
          <w:ilvl w:val="0"/>
          <w:numId w:val="3"/>
        </w:numPr>
        <w:spacing w:line="276" w:lineRule="auto"/>
        <w:ind w:left="357" w:hanging="357"/>
        <w:jc w:val="both"/>
        <w:rPr>
          <w:color w:val="auto"/>
          <w:sz w:val="22"/>
          <w:szCs w:val="22"/>
        </w:rPr>
      </w:pPr>
      <w:r>
        <w:rPr>
          <w:color w:val="auto"/>
          <w:sz w:val="22"/>
          <w:szCs w:val="22"/>
        </w:rPr>
        <w:t>Wykonawca dokona usunięcia a</w:t>
      </w:r>
      <w:r w:rsidR="00FF330C" w:rsidRPr="00FF330C">
        <w:rPr>
          <w:color w:val="auto"/>
          <w:sz w:val="22"/>
          <w:szCs w:val="22"/>
        </w:rPr>
        <w:t>warii w terminie nie dłuższym niż 72 godziny od momentu zgłoszenia.</w:t>
      </w:r>
    </w:p>
    <w:p w14:paraId="10767951" w14:textId="0565759E" w:rsidR="00D65641" w:rsidRDefault="00D65641" w:rsidP="009B0665">
      <w:pPr>
        <w:pStyle w:val="Default"/>
        <w:spacing w:line="276" w:lineRule="auto"/>
        <w:rPr>
          <w:b/>
          <w:color w:val="auto"/>
          <w:sz w:val="22"/>
          <w:szCs w:val="22"/>
        </w:rPr>
      </w:pPr>
    </w:p>
    <w:p w14:paraId="5335DFC7" w14:textId="411720C3" w:rsidR="00431E64" w:rsidRPr="009B4C76" w:rsidRDefault="00431E64" w:rsidP="00466616">
      <w:pPr>
        <w:pStyle w:val="Default"/>
        <w:spacing w:line="276" w:lineRule="auto"/>
        <w:jc w:val="center"/>
        <w:rPr>
          <w:b/>
          <w:color w:val="auto"/>
          <w:sz w:val="22"/>
          <w:szCs w:val="22"/>
        </w:rPr>
      </w:pPr>
      <w:r w:rsidRPr="009B4C76">
        <w:rPr>
          <w:b/>
          <w:color w:val="auto"/>
          <w:sz w:val="22"/>
          <w:szCs w:val="22"/>
        </w:rPr>
        <w:t xml:space="preserve">§ </w:t>
      </w:r>
      <w:r w:rsidR="00FE30F1" w:rsidRPr="009B4C76">
        <w:rPr>
          <w:b/>
          <w:color w:val="auto"/>
          <w:sz w:val="22"/>
          <w:szCs w:val="22"/>
        </w:rPr>
        <w:t>5</w:t>
      </w:r>
    </w:p>
    <w:p w14:paraId="54D6C443" w14:textId="1CA57883" w:rsidR="00431E64" w:rsidRPr="009B4C76" w:rsidRDefault="00431E64" w:rsidP="00466616">
      <w:pPr>
        <w:pStyle w:val="Default"/>
        <w:spacing w:line="276" w:lineRule="auto"/>
        <w:jc w:val="center"/>
        <w:rPr>
          <w:color w:val="auto"/>
          <w:sz w:val="22"/>
          <w:szCs w:val="22"/>
        </w:rPr>
      </w:pPr>
      <w:r w:rsidRPr="009B4C76">
        <w:rPr>
          <w:b/>
          <w:color w:val="auto"/>
          <w:sz w:val="22"/>
          <w:szCs w:val="22"/>
        </w:rPr>
        <w:t xml:space="preserve">Warunki </w:t>
      </w:r>
      <w:r w:rsidR="005437A9">
        <w:rPr>
          <w:b/>
          <w:color w:val="auto"/>
          <w:sz w:val="22"/>
          <w:szCs w:val="22"/>
        </w:rPr>
        <w:t>usługi serwisu</w:t>
      </w:r>
      <w:r w:rsidR="009B462C" w:rsidRPr="009B4C76">
        <w:rPr>
          <w:b/>
          <w:color w:val="auto"/>
          <w:sz w:val="22"/>
          <w:szCs w:val="22"/>
        </w:rPr>
        <w:t xml:space="preserve"> </w:t>
      </w:r>
      <w:r w:rsidR="00BC15D9">
        <w:rPr>
          <w:b/>
          <w:color w:val="auto"/>
          <w:sz w:val="22"/>
          <w:szCs w:val="22"/>
        </w:rPr>
        <w:t>i gwarancji</w:t>
      </w:r>
    </w:p>
    <w:p w14:paraId="2597B8A3" w14:textId="3FFDFD50" w:rsidR="00DE3E5E" w:rsidRPr="009B4C76" w:rsidRDefault="00DE3E5E" w:rsidP="00D65C87">
      <w:pPr>
        <w:pStyle w:val="Default"/>
        <w:numPr>
          <w:ilvl w:val="0"/>
          <w:numId w:val="16"/>
        </w:numPr>
        <w:spacing w:line="276" w:lineRule="auto"/>
        <w:ind w:left="426"/>
        <w:jc w:val="both"/>
        <w:rPr>
          <w:color w:val="auto"/>
          <w:sz w:val="22"/>
          <w:szCs w:val="22"/>
        </w:rPr>
      </w:pPr>
      <w:r w:rsidRPr="009B4C76">
        <w:rPr>
          <w:color w:val="auto"/>
          <w:sz w:val="22"/>
          <w:szCs w:val="22"/>
        </w:rPr>
        <w:t xml:space="preserve">Dokumenty potwierdzające wsparcie techniczne producenta </w:t>
      </w:r>
      <w:r w:rsidR="005437A9">
        <w:rPr>
          <w:color w:val="auto"/>
          <w:sz w:val="22"/>
          <w:szCs w:val="22"/>
        </w:rPr>
        <w:t xml:space="preserve">lub autoryzowanego serwisu producenta </w:t>
      </w:r>
      <w:r w:rsidRPr="009B4C76">
        <w:rPr>
          <w:color w:val="auto"/>
          <w:sz w:val="22"/>
          <w:szCs w:val="22"/>
        </w:rPr>
        <w:t>będą przekazane Zamawiającemu w</w:t>
      </w:r>
      <w:r w:rsidR="00E0589B" w:rsidRPr="009B4C76">
        <w:rPr>
          <w:color w:val="auto"/>
          <w:sz w:val="22"/>
          <w:szCs w:val="22"/>
        </w:rPr>
        <w:t> </w:t>
      </w:r>
      <w:r w:rsidRPr="009B4C76">
        <w:rPr>
          <w:color w:val="auto"/>
          <w:sz w:val="22"/>
          <w:szCs w:val="22"/>
        </w:rPr>
        <w:t>formie elektronicznej: ewentualne klucze lub licencje dostępne będą do pobrania na stronie www producenta oprogramowania.</w:t>
      </w:r>
    </w:p>
    <w:p w14:paraId="48930368" w14:textId="28C7A911" w:rsidR="00DE3E5E" w:rsidRDefault="00DE3E5E" w:rsidP="0003055C">
      <w:pPr>
        <w:pStyle w:val="Default"/>
        <w:numPr>
          <w:ilvl w:val="0"/>
          <w:numId w:val="16"/>
        </w:numPr>
        <w:spacing w:line="276" w:lineRule="auto"/>
        <w:ind w:left="426"/>
        <w:jc w:val="both"/>
        <w:rPr>
          <w:color w:val="auto"/>
          <w:sz w:val="22"/>
          <w:szCs w:val="22"/>
        </w:rPr>
      </w:pPr>
      <w:r w:rsidRPr="009B4C76">
        <w:rPr>
          <w:color w:val="auto"/>
          <w:sz w:val="22"/>
          <w:szCs w:val="22"/>
        </w:rPr>
        <w:t xml:space="preserve">W przypadku dokumentów potwierdzających wsparcie ewentualnych kluczy licencji dostępnych w formie elektronicznej na stronie producenta, Wykonawca przekaże dane autoryzacyjne lub </w:t>
      </w:r>
      <w:r w:rsidRPr="009B4C76">
        <w:rPr>
          <w:color w:val="auto"/>
          <w:sz w:val="22"/>
          <w:szCs w:val="22"/>
        </w:rPr>
        <w:lastRenderedPageBreak/>
        <w:t>Zamawiający poda konto do portalu producenta jakie posiada, a do którego licencje mają być podpięte.</w:t>
      </w:r>
    </w:p>
    <w:p w14:paraId="05B30B3A" w14:textId="6C4AE199" w:rsidR="007D7679" w:rsidRDefault="00DE3E5E" w:rsidP="0003055C">
      <w:pPr>
        <w:pStyle w:val="Default"/>
        <w:numPr>
          <w:ilvl w:val="0"/>
          <w:numId w:val="16"/>
        </w:numPr>
        <w:spacing w:line="276" w:lineRule="auto"/>
        <w:ind w:left="426"/>
        <w:jc w:val="both"/>
        <w:rPr>
          <w:color w:val="auto"/>
          <w:sz w:val="22"/>
          <w:szCs w:val="22"/>
        </w:rPr>
      </w:pPr>
      <w:r w:rsidRPr="00C37BE7">
        <w:rPr>
          <w:color w:val="auto"/>
          <w:sz w:val="22"/>
          <w:szCs w:val="22"/>
        </w:rPr>
        <w:t>Zaoferowany model wsparcia technicznego zapewnia możliwość aktualizacji oprogramowania do najnowszej wersji, wsparcie telefoniczne, email lub stronę www producenta w przypadku problemów z oprogramowaniem oraz dostęp do bazy wiedzy i aktualizacji oprogramowania.</w:t>
      </w:r>
    </w:p>
    <w:p w14:paraId="4B7C4A82" w14:textId="536D987A" w:rsidR="008E5E5D" w:rsidRPr="008E5E5D" w:rsidRDefault="008E5E5D" w:rsidP="0003055C">
      <w:pPr>
        <w:pStyle w:val="Default"/>
        <w:numPr>
          <w:ilvl w:val="0"/>
          <w:numId w:val="16"/>
        </w:numPr>
        <w:spacing w:line="276" w:lineRule="auto"/>
        <w:ind w:left="426"/>
        <w:jc w:val="both"/>
        <w:rPr>
          <w:color w:val="auto"/>
          <w:sz w:val="22"/>
          <w:szCs w:val="22"/>
        </w:rPr>
      </w:pPr>
      <w:r w:rsidRPr="008E5E5D">
        <w:rPr>
          <w:bCs/>
          <w:sz w:val="22"/>
          <w:szCs w:val="22"/>
        </w:rPr>
        <w:t xml:space="preserve">W ramach </w:t>
      </w:r>
      <w:r>
        <w:rPr>
          <w:bCs/>
          <w:sz w:val="22"/>
          <w:szCs w:val="22"/>
        </w:rPr>
        <w:t>u</w:t>
      </w:r>
      <w:r w:rsidRPr="008E5E5D">
        <w:rPr>
          <w:bCs/>
          <w:sz w:val="22"/>
          <w:szCs w:val="22"/>
        </w:rPr>
        <w:t xml:space="preserve">sługi </w:t>
      </w:r>
      <w:r>
        <w:rPr>
          <w:bCs/>
          <w:sz w:val="22"/>
          <w:szCs w:val="22"/>
        </w:rPr>
        <w:t>s</w:t>
      </w:r>
      <w:r w:rsidRPr="008E5E5D">
        <w:rPr>
          <w:bCs/>
          <w:sz w:val="22"/>
          <w:szCs w:val="22"/>
        </w:rPr>
        <w:t xml:space="preserve">erwisu zostanie zapewniony Zamawiającemu ciągły dostęp do portali internetowych producenta Urządzeń zawierających narzędzia wsparcia elektronicznego. </w:t>
      </w:r>
      <w:r w:rsidRPr="008E5E5D">
        <w:rPr>
          <w:bCs/>
          <w:sz w:val="22"/>
          <w:szCs w:val="22"/>
        </w:rPr>
        <w:br/>
        <w:t>W szczególności narzędzia te muszą umożliwiać:</w:t>
      </w:r>
    </w:p>
    <w:p w14:paraId="7A432CB9" w14:textId="2E7F724A" w:rsidR="008E5E5D" w:rsidRPr="008E5E5D" w:rsidRDefault="008E5E5D" w:rsidP="00466616">
      <w:pPr>
        <w:numPr>
          <w:ilvl w:val="0"/>
          <w:numId w:val="28"/>
        </w:numPr>
        <w:autoSpaceDN w:val="0"/>
        <w:spacing w:line="259" w:lineRule="auto"/>
        <w:ind w:left="754" w:hanging="357"/>
        <w:contextualSpacing/>
        <w:jc w:val="both"/>
        <w:rPr>
          <w:bCs/>
          <w:sz w:val="22"/>
          <w:szCs w:val="22"/>
        </w:rPr>
      </w:pPr>
      <w:r w:rsidRPr="008E5E5D">
        <w:rPr>
          <w:bCs/>
          <w:sz w:val="22"/>
          <w:szCs w:val="22"/>
        </w:rPr>
        <w:t>przeszukiwanie bazy wiedzy producenta dotyczącej Urządzenia objętego usługą;</w:t>
      </w:r>
    </w:p>
    <w:p w14:paraId="7E17AAB1" w14:textId="45C247B5" w:rsidR="008E5E5D" w:rsidRPr="008E5E5D" w:rsidRDefault="008E5E5D" w:rsidP="00466616">
      <w:pPr>
        <w:numPr>
          <w:ilvl w:val="0"/>
          <w:numId w:val="28"/>
        </w:numPr>
        <w:autoSpaceDN w:val="0"/>
        <w:spacing w:line="259" w:lineRule="auto"/>
        <w:ind w:left="754" w:hanging="357"/>
        <w:contextualSpacing/>
        <w:jc w:val="both"/>
        <w:rPr>
          <w:bCs/>
          <w:sz w:val="22"/>
          <w:szCs w:val="22"/>
        </w:rPr>
      </w:pPr>
      <w:r w:rsidRPr="008E5E5D">
        <w:rPr>
          <w:bCs/>
          <w:sz w:val="22"/>
          <w:szCs w:val="22"/>
        </w:rPr>
        <w:t>dostęp do opisów i specyfikacji objętych usługą oraz dostęp do dokumentacji technicznej;</w:t>
      </w:r>
    </w:p>
    <w:p w14:paraId="6CFC414F" w14:textId="4945C7F7" w:rsidR="008E5E5D" w:rsidRPr="008E5E5D" w:rsidRDefault="008E5E5D" w:rsidP="00466616">
      <w:pPr>
        <w:numPr>
          <w:ilvl w:val="0"/>
          <w:numId w:val="28"/>
        </w:numPr>
        <w:autoSpaceDN w:val="0"/>
        <w:spacing w:line="259" w:lineRule="auto"/>
        <w:ind w:left="754" w:hanging="357"/>
        <w:contextualSpacing/>
        <w:jc w:val="both"/>
        <w:rPr>
          <w:bCs/>
          <w:sz w:val="22"/>
          <w:szCs w:val="22"/>
        </w:rPr>
      </w:pPr>
      <w:r w:rsidRPr="008E5E5D">
        <w:rPr>
          <w:bCs/>
          <w:sz w:val="22"/>
          <w:szCs w:val="22"/>
        </w:rPr>
        <w:t>pobieranie ze stron producenta legalnie licencjonowanych poprawek i aktualizacji oprogramowania (w tym firmware i bios,), oraz instalacja w/w na żądanie Zamawiającego (opcjonalnie);</w:t>
      </w:r>
    </w:p>
    <w:p w14:paraId="24625B07" w14:textId="15152713" w:rsidR="008E5E5D" w:rsidRPr="008E5E5D" w:rsidRDefault="008E5E5D" w:rsidP="00466616">
      <w:pPr>
        <w:numPr>
          <w:ilvl w:val="0"/>
          <w:numId w:val="28"/>
        </w:numPr>
        <w:autoSpaceDN w:val="0"/>
        <w:spacing w:line="259" w:lineRule="auto"/>
        <w:ind w:left="754" w:hanging="357"/>
        <w:contextualSpacing/>
        <w:jc w:val="both"/>
        <w:rPr>
          <w:bCs/>
          <w:sz w:val="22"/>
          <w:szCs w:val="22"/>
        </w:rPr>
      </w:pPr>
      <w:r w:rsidRPr="008E5E5D">
        <w:rPr>
          <w:bCs/>
          <w:sz w:val="22"/>
          <w:szCs w:val="22"/>
        </w:rPr>
        <w:t>pozyskiwanie w dowolnej chwili informacji o statusie umowy serwisowej, a także zgłaszanie zdarzeń serwisowych i monitorowanie z nimi związanych prac.</w:t>
      </w:r>
    </w:p>
    <w:p w14:paraId="7C1A2F40" w14:textId="5BAF312F" w:rsidR="008E5E5D" w:rsidRDefault="008E5E5D" w:rsidP="00D65C87">
      <w:pPr>
        <w:pStyle w:val="Default"/>
        <w:numPr>
          <w:ilvl w:val="0"/>
          <w:numId w:val="16"/>
        </w:numPr>
        <w:spacing w:line="276" w:lineRule="auto"/>
        <w:ind w:left="426"/>
        <w:jc w:val="both"/>
        <w:rPr>
          <w:color w:val="auto"/>
          <w:sz w:val="22"/>
          <w:szCs w:val="22"/>
        </w:rPr>
      </w:pPr>
      <w:r>
        <w:rPr>
          <w:color w:val="auto"/>
          <w:sz w:val="22"/>
          <w:szCs w:val="22"/>
        </w:rPr>
        <w:t>Wykonawca dostarczy procedury zgłaszania awarii</w:t>
      </w:r>
      <w:r w:rsidR="00B661C6">
        <w:rPr>
          <w:color w:val="auto"/>
          <w:sz w:val="22"/>
          <w:szCs w:val="22"/>
        </w:rPr>
        <w:t xml:space="preserve"> i</w:t>
      </w:r>
      <w:r>
        <w:rPr>
          <w:color w:val="auto"/>
          <w:sz w:val="22"/>
          <w:szCs w:val="22"/>
        </w:rPr>
        <w:t xml:space="preserve"> dostępne kanały komunikacyjne z serwisem producenta. </w:t>
      </w:r>
    </w:p>
    <w:p w14:paraId="4D753589" w14:textId="0DA5650A" w:rsidR="008E5E5D" w:rsidRDefault="008E5E5D" w:rsidP="0003055C">
      <w:pPr>
        <w:pStyle w:val="Default"/>
        <w:numPr>
          <w:ilvl w:val="0"/>
          <w:numId w:val="16"/>
        </w:numPr>
        <w:spacing w:line="276" w:lineRule="auto"/>
        <w:ind w:left="426"/>
        <w:jc w:val="both"/>
        <w:rPr>
          <w:color w:val="auto"/>
          <w:sz w:val="22"/>
          <w:szCs w:val="22"/>
        </w:rPr>
      </w:pPr>
      <w:r w:rsidRPr="008E5E5D">
        <w:rPr>
          <w:color w:val="auto"/>
          <w:sz w:val="22"/>
          <w:szCs w:val="22"/>
        </w:rPr>
        <w:t>Przyjęcie do realizacji zgłoszenia powinno zostać niezwłocznie potwierdzone przez Wykonawcę, zwrotnie na adres e-mail zgłaszającego.</w:t>
      </w:r>
    </w:p>
    <w:p w14:paraId="1D21F738" w14:textId="65F05E8C" w:rsidR="008E5E5D" w:rsidRDefault="008E5E5D" w:rsidP="0003055C">
      <w:pPr>
        <w:pStyle w:val="Default"/>
        <w:numPr>
          <w:ilvl w:val="0"/>
          <w:numId w:val="16"/>
        </w:numPr>
        <w:spacing w:line="276" w:lineRule="auto"/>
        <w:ind w:left="426"/>
        <w:jc w:val="both"/>
        <w:rPr>
          <w:color w:val="auto"/>
          <w:sz w:val="22"/>
          <w:szCs w:val="22"/>
        </w:rPr>
      </w:pPr>
      <w:r w:rsidRPr="008E5E5D">
        <w:rPr>
          <w:color w:val="auto"/>
          <w:sz w:val="22"/>
          <w:szCs w:val="22"/>
        </w:rPr>
        <w:t>Za moment zgłoszenia przyjmuje się datę i godzinę zarejestrowania przez system elektroniczny Wykonawcy, w szczególności odebrania przesyłki e-mail przez system pocztowy lub zarejestrowanie zdarzenia przez Zamawiającego w udostępnionym przez Wykonawcę systemie zgłoszeniowym. W przypadku zgłoszenia telefonicznego moment zgłoszenia zostanie ustalony z Zamawiającym w trakcie tego zgłoszenia i potwierdzony w e-mailu</w:t>
      </w:r>
      <w:r>
        <w:rPr>
          <w:color w:val="auto"/>
          <w:sz w:val="22"/>
          <w:szCs w:val="22"/>
        </w:rPr>
        <w:t>.</w:t>
      </w:r>
    </w:p>
    <w:p w14:paraId="51681FDD" w14:textId="49FEB50E" w:rsidR="008E5E5D" w:rsidRDefault="008E5E5D" w:rsidP="0003055C">
      <w:pPr>
        <w:pStyle w:val="Default"/>
        <w:numPr>
          <w:ilvl w:val="0"/>
          <w:numId w:val="16"/>
        </w:numPr>
        <w:spacing w:line="276" w:lineRule="auto"/>
        <w:ind w:left="426"/>
        <w:jc w:val="both"/>
        <w:rPr>
          <w:color w:val="auto"/>
          <w:sz w:val="22"/>
          <w:szCs w:val="22"/>
        </w:rPr>
      </w:pPr>
      <w:r w:rsidRPr="008E5E5D">
        <w:rPr>
          <w:color w:val="auto"/>
          <w:sz w:val="22"/>
          <w:szCs w:val="22"/>
        </w:rPr>
        <w:t>Przez usunięcie awarii należy rozumieć przywrócenie pierwotnej funkcjonalności sprzed wystąpienia awarii albo zaproponowanie procedury obejścia zaistniałych awarii bez rozwiązania problemu, pod warunkiem, że na przedstawioną przez Wykonawcę propozycję Zamawiający wyrazi zgodę.</w:t>
      </w:r>
    </w:p>
    <w:p w14:paraId="4B74AA55" w14:textId="11ECAD09" w:rsidR="008E5E5D" w:rsidRDefault="008E5E5D" w:rsidP="0003055C">
      <w:pPr>
        <w:pStyle w:val="Default"/>
        <w:numPr>
          <w:ilvl w:val="0"/>
          <w:numId w:val="16"/>
        </w:numPr>
        <w:spacing w:line="276" w:lineRule="auto"/>
        <w:ind w:left="426"/>
        <w:jc w:val="both"/>
        <w:rPr>
          <w:color w:val="auto"/>
          <w:sz w:val="22"/>
          <w:szCs w:val="22"/>
        </w:rPr>
      </w:pPr>
      <w:r w:rsidRPr="008E5E5D">
        <w:rPr>
          <w:color w:val="auto"/>
          <w:sz w:val="22"/>
          <w:szCs w:val="22"/>
        </w:rPr>
        <w:t>Wykonawca najpóźniej w</w:t>
      </w:r>
      <w:r>
        <w:rPr>
          <w:color w:val="auto"/>
          <w:sz w:val="22"/>
          <w:szCs w:val="22"/>
        </w:rPr>
        <w:t xml:space="preserve"> ciągu</w:t>
      </w:r>
      <w:r w:rsidRPr="008E5E5D">
        <w:rPr>
          <w:color w:val="auto"/>
          <w:sz w:val="22"/>
          <w:szCs w:val="22"/>
        </w:rPr>
        <w:t xml:space="preserve"> 1 </w:t>
      </w:r>
      <w:r>
        <w:rPr>
          <w:color w:val="auto"/>
          <w:sz w:val="22"/>
          <w:szCs w:val="22"/>
        </w:rPr>
        <w:t>dnia roboczego</w:t>
      </w:r>
      <w:r w:rsidRPr="008E5E5D">
        <w:rPr>
          <w:color w:val="auto"/>
          <w:sz w:val="22"/>
          <w:szCs w:val="22"/>
        </w:rPr>
        <w:t xml:space="preserve">, po rozwiązaniu każdego </w:t>
      </w:r>
      <w:r>
        <w:rPr>
          <w:color w:val="auto"/>
          <w:sz w:val="22"/>
          <w:szCs w:val="22"/>
        </w:rPr>
        <w:t>i</w:t>
      </w:r>
      <w:r w:rsidRPr="008E5E5D">
        <w:rPr>
          <w:color w:val="auto"/>
          <w:sz w:val="22"/>
          <w:szCs w:val="22"/>
        </w:rPr>
        <w:t xml:space="preserve">ncydentu serwisowego przedstawi raport z tego </w:t>
      </w:r>
      <w:r w:rsidR="00B10CB1">
        <w:rPr>
          <w:color w:val="auto"/>
          <w:sz w:val="22"/>
          <w:szCs w:val="22"/>
        </w:rPr>
        <w:t>i</w:t>
      </w:r>
      <w:r w:rsidRPr="008E5E5D">
        <w:rPr>
          <w:color w:val="auto"/>
          <w:sz w:val="22"/>
          <w:szCs w:val="22"/>
        </w:rPr>
        <w:t xml:space="preserve">ncydentu serwisowego (prezentujący, co najmniej czasy przyjęcia zgłoszenia o </w:t>
      </w:r>
      <w:r>
        <w:rPr>
          <w:color w:val="auto"/>
          <w:sz w:val="22"/>
          <w:szCs w:val="22"/>
        </w:rPr>
        <w:t>i</w:t>
      </w:r>
      <w:r w:rsidRPr="008E5E5D">
        <w:rPr>
          <w:color w:val="auto"/>
          <w:sz w:val="22"/>
          <w:szCs w:val="22"/>
        </w:rPr>
        <w:t xml:space="preserve">ncydencie serwisowym oraz rozwiązania </w:t>
      </w:r>
      <w:r>
        <w:rPr>
          <w:color w:val="auto"/>
          <w:sz w:val="22"/>
          <w:szCs w:val="22"/>
        </w:rPr>
        <w:t>i</w:t>
      </w:r>
      <w:r w:rsidRPr="008E5E5D">
        <w:rPr>
          <w:color w:val="auto"/>
          <w:sz w:val="22"/>
          <w:szCs w:val="22"/>
        </w:rPr>
        <w:t xml:space="preserve">ncydentu serwisowego, a także przyczyny, sposoby rozwiązania i działania zapobiegające występowaniu </w:t>
      </w:r>
      <w:r>
        <w:rPr>
          <w:color w:val="auto"/>
          <w:sz w:val="22"/>
          <w:szCs w:val="22"/>
        </w:rPr>
        <w:t>i</w:t>
      </w:r>
      <w:r w:rsidRPr="008E5E5D">
        <w:rPr>
          <w:color w:val="auto"/>
          <w:sz w:val="22"/>
          <w:szCs w:val="22"/>
        </w:rPr>
        <w:t>ncydentu serwisowego).</w:t>
      </w:r>
    </w:p>
    <w:p w14:paraId="7AEA975F" w14:textId="75268D6C" w:rsidR="008E5E5D" w:rsidRDefault="008E5E5D" w:rsidP="0003055C">
      <w:pPr>
        <w:pStyle w:val="Default"/>
        <w:numPr>
          <w:ilvl w:val="0"/>
          <w:numId w:val="16"/>
        </w:numPr>
        <w:spacing w:line="276" w:lineRule="auto"/>
        <w:ind w:left="426"/>
        <w:jc w:val="both"/>
        <w:rPr>
          <w:color w:val="auto"/>
          <w:sz w:val="22"/>
          <w:szCs w:val="22"/>
        </w:rPr>
      </w:pPr>
      <w:r w:rsidRPr="008E5E5D">
        <w:rPr>
          <w:color w:val="auto"/>
          <w:sz w:val="22"/>
          <w:szCs w:val="22"/>
        </w:rPr>
        <w:t>Zamawiający uprawniony jest do opóźnienia terminu rozpoczęcia usuwania awarii przez Wykonawcę, w takim przypadku gwarantowany czas naprawy ulegnie odpowiedniemu wydłużeniu i będzie liczony względem wskazanego przez Zamawiającego terminu.</w:t>
      </w:r>
    </w:p>
    <w:p w14:paraId="630C51A8" w14:textId="6AA589BF" w:rsidR="008E5E5D" w:rsidRDefault="008E5E5D" w:rsidP="0003055C">
      <w:pPr>
        <w:pStyle w:val="Default"/>
        <w:numPr>
          <w:ilvl w:val="0"/>
          <w:numId w:val="16"/>
        </w:numPr>
        <w:spacing w:line="276" w:lineRule="auto"/>
        <w:ind w:left="426"/>
        <w:jc w:val="both"/>
        <w:rPr>
          <w:color w:val="auto"/>
          <w:sz w:val="22"/>
          <w:szCs w:val="22"/>
        </w:rPr>
      </w:pPr>
      <w:r w:rsidRPr="008E5E5D">
        <w:rPr>
          <w:color w:val="auto"/>
          <w:sz w:val="22"/>
          <w:szCs w:val="22"/>
        </w:rPr>
        <w:t>Z tytułu świadczenia przez Wykonawcę usługi serwisu gwarancyjnego Zamawiający nie ponosi dodatkowych kosztów.</w:t>
      </w:r>
    </w:p>
    <w:p w14:paraId="0C9B6E20" w14:textId="0A08BCBF" w:rsidR="00431E64" w:rsidRPr="002B2477" w:rsidRDefault="000F4B1C" w:rsidP="002B2477">
      <w:pPr>
        <w:pStyle w:val="Default"/>
        <w:numPr>
          <w:ilvl w:val="0"/>
          <w:numId w:val="16"/>
        </w:numPr>
        <w:spacing w:line="276" w:lineRule="auto"/>
        <w:ind w:left="426"/>
        <w:jc w:val="both"/>
        <w:rPr>
          <w:color w:val="auto"/>
          <w:sz w:val="22"/>
          <w:szCs w:val="22"/>
        </w:rPr>
      </w:pPr>
      <w:r w:rsidRPr="000F4B1C">
        <w:rPr>
          <w:color w:val="auto"/>
          <w:sz w:val="22"/>
          <w:szCs w:val="22"/>
        </w:rPr>
        <w:t>Stosowanie praw wynikających z udzielonej gwarancji nie wyłącza stosowania uprawnień Zamawiającego wynikających z rękojmi za wady.</w:t>
      </w:r>
    </w:p>
    <w:p w14:paraId="1A6F09DD" w14:textId="25883DCD" w:rsidR="00DF3566" w:rsidRDefault="00DF3566" w:rsidP="00466616">
      <w:pPr>
        <w:spacing w:line="276" w:lineRule="auto"/>
        <w:jc w:val="center"/>
        <w:rPr>
          <w:b/>
          <w:color w:val="0D0D0D"/>
          <w:sz w:val="22"/>
          <w:szCs w:val="22"/>
        </w:rPr>
      </w:pPr>
    </w:p>
    <w:p w14:paraId="61F55CDB" w14:textId="046E2084" w:rsidR="00431E64" w:rsidRPr="009B4C76" w:rsidRDefault="00431E64" w:rsidP="00466616">
      <w:pPr>
        <w:spacing w:line="276" w:lineRule="auto"/>
        <w:jc w:val="center"/>
        <w:rPr>
          <w:b/>
          <w:color w:val="0D0D0D"/>
          <w:sz w:val="22"/>
          <w:szCs w:val="22"/>
        </w:rPr>
      </w:pPr>
      <w:r w:rsidRPr="009B4C76">
        <w:rPr>
          <w:b/>
          <w:color w:val="0D0D0D"/>
          <w:sz w:val="22"/>
          <w:szCs w:val="22"/>
        </w:rPr>
        <w:t xml:space="preserve">§ </w:t>
      </w:r>
      <w:r w:rsidR="00FE30F1" w:rsidRPr="009B4C76">
        <w:rPr>
          <w:b/>
          <w:color w:val="0D0D0D"/>
          <w:sz w:val="22"/>
          <w:szCs w:val="22"/>
        </w:rPr>
        <w:t>6</w:t>
      </w:r>
    </w:p>
    <w:p w14:paraId="1CF83AFE" w14:textId="77777777" w:rsidR="00431E64" w:rsidRPr="009B4C76" w:rsidRDefault="00431E64" w:rsidP="00466616">
      <w:pPr>
        <w:spacing w:line="276" w:lineRule="auto"/>
        <w:jc w:val="center"/>
        <w:rPr>
          <w:b/>
          <w:color w:val="0D0D0D"/>
          <w:sz w:val="22"/>
          <w:szCs w:val="22"/>
        </w:rPr>
      </w:pPr>
      <w:r w:rsidRPr="009B4C76">
        <w:rPr>
          <w:b/>
          <w:color w:val="0D0D0D"/>
          <w:sz w:val="22"/>
          <w:szCs w:val="22"/>
        </w:rPr>
        <w:t xml:space="preserve">Kary umowne </w:t>
      </w:r>
    </w:p>
    <w:p w14:paraId="05736067" w14:textId="77777777" w:rsidR="00DE3E5E" w:rsidRPr="009B4C76" w:rsidRDefault="00DE3E5E" w:rsidP="00D65C87">
      <w:pPr>
        <w:numPr>
          <w:ilvl w:val="0"/>
          <w:numId w:val="4"/>
        </w:numPr>
        <w:autoSpaceDE w:val="0"/>
        <w:autoSpaceDN w:val="0"/>
        <w:spacing w:line="276" w:lineRule="auto"/>
        <w:ind w:left="426" w:hanging="426"/>
        <w:jc w:val="both"/>
        <w:rPr>
          <w:sz w:val="22"/>
          <w:szCs w:val="22"/>
        </w:rPr>
      </w:pPr>
      <w:r w:rsidRPr="009B4C76">
        <w:rPr>
          <w:sz w:val="22"/>
          <w:szCs w:val="22"/>
        </w:rPr>
        <w:t>Zamawiającemu przysługuje prawo do naliczenia kar umownych:</w:t>
      </w:r>
    </w:p>
    <w:p w14:paraId="4E9F304A" w14:textId="03A872A8" w:rsidR="005C10E9" w:rsidRDefault="00DE3E5E" w:rsidP="005F2056">
      <w:pPr>
        <w:pStyle w:val="Akapitzlist"/>
        <w:numPr>
          <w:ilvl w:val="0"/>
          <w:numId w:val="20"/>
        </w:numPr>
        <w:autoSpaceDE w:val="0"/>
        <w:autoSpaceDN w:val="0"/>
        <w:spacing w:line="276" w:lineRule="auto"/>
        <w:ind w:left="851"/>
        <w:jc w:val="both"/>
        <w:rPr>
          <w:sz w:val="22"/>
          <w:szCs w:val="22"/>
        </w:rPr>
      </w:pPr>
      <w:r w:rsidRPr="009B4C76">
        <w:rPr>
          <w:sz w:val="22"/>
          <w:szCs w:val="22"/>
        </w:rPr>
        <w:lastRenderedPageBreak/>
        <w:t xml:space="preserve">za </w:t>
      </w:r>
      <w:r w:rsidR="00806143">
        <w:rPr>
          <w:sz w:val="22"/>
          <w:szCs w:val="22"/>
        </w:rPr>
        <w:t>zwłokę</w:t>
      </w:r>
      <w:r w:rsidR="00806143" w:rsidRPr="009B4C76">
        <w:rPr>
          <w:sz w:val="22"/>
          <w:szCs w:val="22"/>
        </w:rPr>
        <w:t xml:space="preserve"> </w:t>
      </w:r>
      <w:r w:rsidRPr="009B4C76">
        <w:rPr>
          <w:sz w:val="22"/>
          <w:szCs w:val="22"/>
        </w:rPr>
        <w:t xml:space="preserve">w dostarczeniu przedmiotu Umowy </w:t>
      </w:r>
      <w:r w:rsidR="00C37BE7">
        <w:rPr>
          <w:sz w:val="22"/>
          <w:szCs w:val="22"/>
        </w:rPr>
        <w:t>w terminie określonym w §</w:t>
      </w:r>
      <w:r w:rsidR="00E503E5">
        <w:rPr>
          <w:sz w:val="22"/>
          <w:szCs w:val="22"/>
        </w:rPr>
        <w:t xml:space="preserve"> </w:t>
      </w:r>
      <w:r w:rsidR="00C37BE7">
        <w:rPr>
          <w:sz w:val="22"/>
          <w:szCs w:val="22"/>
        </w:rPr>
        <w:t xml:space="preserve">2 ust.1, </w:t>
      </w:r>
      <w:r w:rsidR="00C37BE7">
        <w:rPr>
          <w:sz w:val="22"/>
          <w:szCs w:val="22"/>
        </w:rPr>
        <w:br/>
        <w:t>w</w:t>
      </w:r>
      <w:r w:rsidRPr="009B4C76">
        <w:rPr>
          <w:sz w:val="22"/>
          <w:szCs w:val="22"/>
        </w:rPr>
        <w:t xml:space="preserve"> wysokości 0,</w:t>
      </w:r>
      <w:r w:rsidR="00CC3FA6">
        <w:rPr>
          <w:sz w:val="22"/>
          <w:szCs w:val="22"/>
        </w:rPr>
        <w:t>2</w:t>
      </w:r>
      <w:r w:rsidRPr="009B4C76">
        <w:rPr>
          <w:sz w:val="22"/>
          <w:szCs w:val="22"/>
        </w:rPr>
        <w:t xml:space="preserve"> % wartości brutto wynagrodzenia określonego w</w:t>
      </w:r>
      <w:r w:rsidR="007A6ACE">
        <w:rPr>
          <w:sz w:val="22"/>
          <w:szCs w:val="22"/>
        </w:rPr>
        <w:t xml:space="preserve"> </w:t>
      </w:r>
      <w:r w:rsidR="007A6ACE" w:rsidRPr="007A6ACE">
        <w:rPr>
          <w:sz w:val="22"/>
          <w:szCs w:val="22"/>
        </w:rPr>
        <w:t>§ 3</w:t>
      </w:r>
      <w:r w:rsidRPr="009B4C76">
        <w:rPr>
          <w:sz w:val="22"/>
          <w:szCs w:val="22"/>
        </w:rPr>
        <w:t xml:space="preserve"> ust. 1, za każdy rozpoczęty dzień </w:t>
      </w:r>
      <w:r w:rsidR="00DC0028" w:rsidRPr="009B4C76">
        <w:rPr>
          <w:sz w:val="22"/>
          <w:szCs w:val="22"/>
        </w:rPr>
        <w:t>zwłoki</w:t>
      </w:r>
      <w:r w:rsidRPr="009B4C76">
        <w:rPr>
          <w:sz w:val="22"/>
          <w:szCs w:val="22"/>
        </w:rPr>
        <w:t>;</w:t>
      </w:r>
    </w:p>
    <w:p w14:paraId="535CA70B" w14:textId="7426AF0D" w:rsidR="00834FE2" w:rsidRPr="00CC3FA6" w:rsidRDefault="00834FE2" w:rsidP="0003055C">
      <w:pPr>
        <w:pStyle w:val="Akapitzlist"/>
        <w:numPr>
          <w:ilvl w:val="0"/>
          <w:numId w:val="20"/>
        </w:numPr>
        <w:autoSpaceDE w:val="0"/>
        <w:autoSpaceDN w:val="0"/>
        <w:spacing w:line="276" w:lineRule="auto"/>
        <w:ind w:left="851"/>
        <w:jc w:val="both"/>
        <w:rPr>
          <w:sz w:val="22"/>
          <w:szCs w:val="22"/>
        </w:rPr>
      </w:pPr>
      <w:r>
        <w:rPr>
          <w:sz w:val="22"/>
          <w:szCs w:val="22"/>
        </w:rPr>
        <w:t>za zwłokę w usunięciu awarii w terminie, o którym mowa w §</w:t>
      </w:r>
      <w:r w:rsidR="00F835B7">
        <w:rPr>
          <w:sz w:val="22"/>
          <w:szCs w:val="22"/>
        </w:rPr>
        <w:t xml:space="preserve"> </w:t>
      </w:r>
      <w:r>
        <w:rPr>
          <w:sz w:val="22"/>
          <w:szCs w:val="22"/>
        </w:rPr>
        <w:t>4 ust.</w:t>
      </w:r>
      <w:r w:rsidR="009A7447">
        <w:rPr>
          <w:sz w:val="22"/>
          <w:szCs w:val="22"/>
        </w:rPr>
        <w:t xml:space="preserve"> </w:t>
      </w:r>
      <w:r>
        <w:rPr>
          <w:sz w:val="22"/>
          <w:szCs w:val="22"/>
        </w:rPr>
        <w:t>11, w wysokości 200 złotych za każdy rozpoczęty dzień zwłoki;</w:t>
      </w:r>
    </w:p>
    <w:p w14:paraId="35F2A7FC" w14:textId="1F9EA549" w:rsidR="00DE3E5E" w:rsidRPr="009B4C76" w:rsidRDefault="00DE3E5E" w:rsidP="0003055C">
      <w:pPr>
        <w:pStyle w:val="Akapitzlist"/>
        <w:numPr>
          <w:ilvl w:val="0"/>
          <w:numId w:val="20"/>
        </w:numPr>
        <w:autoSpaceDE w:val="0"/>
        <w:autoSpaceDN w:val="0"/>
        <w:spacing w:line="276" w:lineRule="auto"/>
        <w:ind w:left="851"/>
        <w:jc w:val="both"/>
        <w:rPr>
          <w:sz w:val="22"/>
          <w:szCs w:val="22"/>
        </w:rPr>
      </w:pPr>
      <w:r w:rsidRPr="009B4C76">
        <w:rPr>
          <w:sz w:val="22"/>
          <w:szCs w:val="22"/>
        </w:rPr>
        <w:t xml:space="preserve">w przypadku odstąpienia od Umowy przez Zamawiającego z przyczyn leżących po stronie Wykonawcy bądź w przypadku odstąpienia od Umowy przez Wykonawcę z przyczyn nie leżących po stronie Zamawiającego, Wykonawca zapłaci Zamawiającemu karę umowną </w:t>
      </w:r>
      <w:r w:rsidRPr="009B4C76">
        <w:rPr>
          <w:sz w:val="22"/>
          <w:szCs w:val="22"/>
        </w:rPr>
        <w:br/>
        <w:t xml:space="preserve">w wysokości </w:t>
      </w:r>
      <w:r w:rsidR="00806143">
        <w:rPr>
          <w:sz w:val="22"/>
          <w:szCs w:val="22"/>
        </w:rPr>
        <w:t>2</w:t>
      </w:r>
      <w:r w:rsidRPr="009B4C76">
        <w:rPr>
          <w:sz w:val="22"/>
          <w:szCs w:val="22"/>
        </w:rPr>
        <w:t>0% wartości wynagrodzenia brutto, określonego w § 3 ust. 1.</w:t>
      </w:r>
    </w:p>
    <w:p w14:paraId="39235114" w14:textId="0F417509" w:rsidR="00DE3E5E" w:rsidRPr="009B4C76" w:rsidRDefault="00DE3E5E" w:rsidP="0003055C">
      <w:pPr>
        <w:numPr>
          <w:ilvl w:val="0"/>
          <w:numId w:val="4"/>
        </w:numPr>
        <w:autoSpaceDE w:val="0"/>
        <w:autoSpaceDN w:val="0"/>
        <w:spacing w:line="276" w:lineRule="auto"/>
        <w:ind w:left="426" w:hanging="426"/>
        <w:jc w:val="both"/>
        <w:rPr>
          <w:sz w:val="22"/>
          <w:szCs w:val="22"/>
        </w:rPr>
      </w:pPr>
      <w:r w:rsidRPr="009B4C76">
        <w:rPr>
          <w:sz w:val="22"/>
          <w:szCs w:val="22"/>
        </w:rPr>
        <w:t>Zapłata kary umownej określonej w ust. 1 pkt 1</w:t>
      </w:r>
      <w:r w:rsidR="00093024">
        <w:rPr>
          <w:sz w:val="22"/>
          <w:szCs w:val="22"/>
        </w:rPr>
        <w:t xml:space="preserve"> </w:t>
      </w:r>
      <w:r w:rsidR="009A7447">
        <w:rPr>
          <w:sz w:val="22"/>
          <w:szCs w:val="22"/>
        </w:rPr>
        <w:t xml:space="preserve">lub pkt 2 </w:t>
      </w:r>
      <w:r w:rsidRPr="009B4C76">
        <w:rPr>
          <w:sz w:val="22"/>
          <w:szCs w:val="22"/>
        </w:rPr>
        <w:t>nie zwalnia Wykonawcy z obowiązku wykonania przedmiotu Umowy, ani też z jakichkolwiek innych obowiązków wynikających z</w:t>
      </w:r>
      <w:r w:rsidR="00E0589B" w:rsidRPr="009B4C76">
        <w:rPr>
          <w:sz w:val="22"/>
          <w:szCs w:val="22"/>
        </w:rPr>
        <w:t> </w:t>
      </w:r>
      <w:r w:rsidRPr="009B4C76">
        <w:rPr>
          <w:sz w:val="22"/>
          <w:szCs w:val="22"/>
        </w:rPr>
        <w:t>Umowy.</w:t>
      </w:r>
    </w:p>
    <w:p w14:paraId="3F28C029" w14:textId="05D71B3C" w:rsidR="00DC0028" w:rsidRPr="009B4C76" w:rsidRDefault="00DC0028" w:rsidP="0003055C">
      <w:pPr>
        <w:numPr>
          <w:ilvl w:val="0"/>
          <w:numId w:val="4"/>
        </w:numPr>
        <w:autoSpaceDE w:val="0"/>
        <w:autoSpaceDN w:val="0"/>
        <w:spacing w:line="276" w:lineRule="auto"/>
        <w:ind w:left="426" w:hanging="426"/>
        <w:jc w:val="both"/>
        <w:rPr>
          <w:sz w:val="22"/>
          <w:szCs w:val="22"/>
        </w:rPr>
      </w:pPr>
      <w:r w:rsidRPr="009B4C76">
        <w:rPr>
          <w:sz w:val="22"/>
          <w:szCs w:val="22"/>
        </w:rPr>
        <w:t xml:space="preserve">Łączna maksymalna wysokość kar umownych, który mogą dochodzić Strony nie może przekroczyć </w:t>
      </w:r>
      <w:r w:rsidR="00C83754" w:rsidRPr="009B4C76">
        <w:rPr>
          <w:sz w:val="22"/>
          <w:szCs w:val="22"/>
        </w:rPr>
        <w:t>2</w:t>
      </w:r>
      <w:r w:rsidRPr="009B4C76">
        <w:rPr>
          <w:sz w:val="22"/>
          <w:szCs w:val="22"/>
        </w:rPr>
        <w:t>0 % wynagrodzenia brutto wskazanego w § 3 ust. 1.</w:t>
      </w:r>
    </w:p>
    <w:p w14:paraId="1AEA40A3" w14:textId="60775B9C" w:rsidR="00DE3E5E" w:rsidRPr="009B4C76" w:rsidRDefault="00DE3E5E" w:rsidP="0003055C">
      <w:pPr>
        <w:numPr>
          <w:ilvl w:val="0"/>
          <w:numId w:val="4"/>
        </w:numPr>
        <w:autoSpaceDE w:val="0"/>
        <w:autoSpaceDN w:val="0"/>
        <w:spacing w:line="276" w:lineRule="auto"/>
        <w:ind w:left="426" w:hanging="426"/>
        <w:jc w:val="both"/>
        <w:rPr>
          <w:sz w:val="22"/>
          <w:szCs w:val="22"/>
        </w:rPr>
      </w:pPr>
      <w:r w:rsidRPr="009B4C76">
        <w:rPr>
          <w:sz w:val="22"/>
          <w:szCs w:val="22"/>
        </w:rPr>
        <w:t>Zamawiający zastrzega prawo do potrącenia naliczonych kar umownych z wynagrodzenia przysługującego Wykonawcy. Wykonawca oświadcza, że wyraża zgodę na potrącenie, w rozumieniu</w:t>
      </w:r>
      <w:r w:rsidRPr="009B4C76">
        <w:rPr>
          <w:rFonts w:eastAsiaTheme="minorHAnsi"/>
          <w:sz w:val="22"/>
          <w:szCs w:val="22"/>
          <w:lang w:eastAsia="en-US"/>
        </w:rPr>
        <w:t xml:space="preserve"> art. 498 i art. 499 ustawy z dnia 23 kwietnia 1964 r. Kodeks cywilny </w:t>
      </w:r>
      <w:r w:rsidRPr="009B4C76">
        <w:rPr>
          <w:rFonts w:eastAsiaTheme="minorHAnsi"/>
          <w:sz w:val="22"/>
          <w:szCs w:val="22"/>
          <w:lang w:eastAsia="en-US"/>
        </w:rPr>
        <w:br/>
        <w:t>(Dz. U. z 20</w:t>
      </w:r>
      <w:r w:rsidR="00711056">
        <w:rPr>
          <w:rFonts w:eastAsiaTheme="minorHAnsi"/>
          <w:sz w:val="22"/>
          <w:szCs w:val="22"/>
          <w:lang w:eastAsia="en-US"/>
        </w:rPr>
        <w:t>22</w:t>
      </w:r>
      <w:r w:rsidRPr="009B4C76">
        <w:rPr>
          <w:rFonts w:eastAsiaTheme="minorHAnsi"/>
          <w:sz w:val="22"/>
          <w:szCs w:val="22"/>
          <w:lang w:eastAsia="en-US"/>
        </w:rPr>
        <w:t xml:space="preserve"> r. poz. </w:t>
      </w:r>
      <w:r w:rsidR="00DC0028" w:rsidRPr="009B4C76">
        <w:rPr>
          <w:rFonts w:eastAsiaTheme="minorHAnsi"/>
          <w:sz w:val="22"/>
          <w:szCs w:val="22"/>
          <w:lang w:eastAsia="en-US"/>
        </w:rPr>
        <w:t>1</w:t>
      </w:r>
      <w:r w:rsidR="00711056">
        <w:rPr>
          <w:rFonts w:eastAsiaTheme="minorHAnsi"/>
          <w:sz w:val="22"/>
          <w:szCs w:val="22"/>
          <w:lang w:eastAsia="en-US"/>
        </w:rPr>
        <w:t>360</w:t>
      </w:r>
      <w:r w:rsidR="002B2477">
        <w:rPr>
          <w:rFonts w:eastAsiaTheme="minorHAnsi"/>
          <w:sz w:val="22"/>
          <w:szCs w:val="22"/>
          <w:lang w:eastAsia="en-US"/>
        </w:rPr>
        <w:t>)</w:t>
      </w:r>
      <w:r w:rsidR="00093024">
        <w:rPr>
          <w:rFonts w:eastAsiaTheme="minorHAnsi"/>
          <w:sz w:val="22"/>
          <w:szCs w:val="22"/>
          <w:lang w:eastAsia="en-US"/>
        </w:rPr>
        <w:t xml:space="preserve">, </w:t>
      </w:r>
      <w:r w:rsidRPr="009B4C76">
        <w:rPr>
          <w:rFonts w:eastAsiaTheme="minorHAnsi"/>
          <w:sz w:val="22"/>
          <w:szCs w:val="22"/>
          <w:lang w:eastAsia="en-US"/>
        </w:rPr>
        <w:t>powstałych należności z tytułu kar umownych przewidzianych w</w:t>
      </w:r>
      <w:r w:rsidR="00E0589B" w:rsidRPr="009B4C76">
        <w:rPr>
          <w:rFonts w:eastAsiaTheme="minorHAnsi"/>
          <w:sz w:val="22"/>
          <w:szCs w:val="22"/>
          <w:lang w:eastAsia="en-US"/>
        </w:rPr>
        <w:t> </w:t>
      </w:r>
      <w:r w:rsidRPr="009B4C76">
        <w:rPr>
          <w:rFonts w:eastAsiaTheme="minorHAnsi"/>
          <w:sz w:val="22"/>
          <w:szCs w:val="22"/>
          <w:lang w:eastAsia="en-US"/>
        </w:rPr>
        <w:t>Umowie, z przysługującego mu wynagrodzenia.</w:t>
      </w:r>
    </w:p>
    <w:p w14:paraId="08EA88F6" w14:textId="4F1DFCB1" w:rsidR="00DD1537" w:rsidRPr="00983EC9" w:rsidRDefault="00DE3E5E" w:rsidP="0003055C">
      <w:pPr>
        <w:numPr>
          <w:ilvl w:val="0"/>
          <w:numId w:val="4"/>
        </w:numPr>
        <w:autoSpaceDE w:val="0"/>
        <w:autoSpaceDN w:val="0"/>
        <w:spacing w:line="276" w:lineRule="auto"/>
        <w:ind w:left="426" w:hanging="426"/>
        <w:jc w:val="both"/>
        <w:rPr>
          <w:sz w:val="22"/>
          <w:szCs w:val="22"/>
        </w:rPr>
      </w:pPr>
      <w:r w:rsidRPr="009B4C76">
        <w:rPr>
          <w:rFonts w:eastAsiaTheme="minorHAnsi"/>
          <w:sz w:val="22"/>
          <w:szCs w:val="22"/>
          <w:lang w:eastAsia="en-US"/>
        </w:rPr>
        <w:t xml:space="preserve">W celu skorzystania z uprawnień do potrącenia naliczonych kar umownych z wynagrodzenia przysługującego Wykonawcy, Zamawiający wystawi Wykonawcy notę zawierającą szczegółowe naliczenie kar umownych i w dniu wystawienia przekaże ją Wykonawcy pocztą elektroniczną na adres poczty elektronicznej wskazany w § 2 ust. </w:t>
      </w:r>
      <w:r w:rsidR="00B24FA0" w:rsidRPr="009B4C76">
        <w:rPr>
          <w:rFonts w:eastAsiaTheme="minorHAnsi"/>
          <w:sz w:val="22"/>
          <w:szCs w:val="22"/>
          <w:lang w:eastAsia="en-US"/>
        </w:rPr>
        <w:t xml:space="preserve">4 </w:t>
      </w:r>
      <w:r w:rsidRPr="009B4C76">
        <w:rPr>
          <w:rFonts w:eastAsiaTheme="minorHAnsi"/>
          <w:sz w:val="22"/>
          <w:szCs w:val="22"/>
          <w:lang w:eastAsia="en-US"/>
        </w:rPr>
        <w:t>pkt 2</w:t>
      </w:r>
      <w:r w:rsidR="00093024">
        <w:rPr>
          <w:rFonts w:eastAsiaTheme="minorHAnsi"/>
          <w:sz w:val="22"/>
          <w:szCs w:val="22"/>
          <w:lang w:eastAsia="en-US"/>
        </w:rPr>
        <w:t xml:space="preserve"> </w:t>
      </w:r>
      <w:r w:rsidRPr="009B4C76">
        <w:rPr>
          <w:rFonts w:eastAsiaTheme="minorHAnsi"/>
          <w:sz w:val="22"/>
          <w:szCs w:val="22"/>
          <w:lang w:eastAsia="en-US"/>
        </w:rPr>
        <w:t>oraz za pośrednictwem operatora pocztowego. Strony ustalają, iż terminem wymagalności należności z tytułu kar umownych wynikających z Umowy jest dzień wystawienia przez Zamawiającego noty księgowej obciążającej Wykonawcę z tytułu przedmiotowych kar umownych.</w:t>
      </w:r>
    </w:p>
    <w:p w14:paraId="255FF9F8" w14:textId="77777777" w:rsidR="002B2477" w:rsidRDefault="002B2477" w:rsidP="00466616">
      <w:pPr>
        <w:spacing w:line="276" w:lineRule="auto"/>
        <w:jc w:val="center"/>
        <w:rPr>
          <w:b/>
          <w:sz w:val="22"/>
          <w:szCs w:val="22"/>
        </w:rPr>
      </w:pPr>
    </w:p>
    <w:p w14:paraId="071DD53B" w14:textId="521FB498" w:rsidR="00431E64" w:rsidRPr="009B4C76" w:rsidRDefault="00431E64" w:rsidP="00466616">
      <w:pPr>
        <w:spacing w:line="276" w:lineRule="auto"/>
        <w:jc w:val="center"/>
        <w:rPr>
          <w:b/>
          <w:sz w:val="22"/>
          <w:szCs w:val="22"/>
        </w:rPr>
      </w:pPr>
      <w:r w:rsidRPr="009B4C76">
        <w:rPr>
          <w:b/>
          <w:sz w:val="22"/>
          <w:szCs w:val="22"/>
        </w:rPr>
        <w:t xml:space="preserve">§ </w:t>
      </w:r>
      <w:r w:rsidR="00DC0028" w:rsidRPr="009B4C76">
        <w:rPr>
          <w:b/>
          <w:sz w:val="22"/>
          <w:szCs w:val="22"/>
        </w:rPr>
        <w:t>7</w:t>
      </w:r>
    </w:p>
    <w:p w14:paraId="1E89DBA7" w14:textId="77777777" w:rsidR="00431E64" w:rsidRPr="009B4C76" w:rsidRDefault="00431E64" w:rsidP="00466616">
      <w:pPr>
        <w:spacing w:line="276" w:lineRule="auto"/>
        <w:jc w:val="center"/>
        <w:rPr>
          <w:b/>
          <w:sz w:val="22"/>
          <w:szCs w:val="22"/>
        </w:rPr>
      </w:pPr>
      <w:r w:rsidRPr="009B4C76">
        <w:rPr>
          <w:b/>
          <w:sz w:val="22"/>
          <w:szCs w:val="22"/>
        </w:rPr>
        <w:t>Odstąpienie od Umowy</w:t>
      </w:r>
    </w:p>
    <w:p w14:paraId="60AA3DEF" w14:textId="5E024A09" w:rsidR="00DC0028" w:rsidRPr="009B4C76" w:rsidRDefault="00DC0028" w:rsidP="00D65C87">
      <w:pPr>
        <w:pStyle w:val="Akapitzlist"/>
        <w:numPr>
          <w:ilvl w:val="0"/>
          <w:numId w:val="5"/>
        </w:numPr>
        <w:tabs>
          <w:tab w:val="left" w:pos="1911"/>
          <w:tab w:val="left" w:pos="12146"/>
        </w:tabs>
        <w:suppressAutoHyphens/>
        <w:spacing w:line="276" w:lineRule="auto"/>
        <w:ind w:left="357" w:hanging="357"/>
        <w:contextualSpacing w:val="0"/>
        <w:jc w:val="both"/>
        <w:rPr>
          <w:rFonts w:eastAsia="Calibri"/>
          <w:sz w:val="22"/>
          <w:szCs w:val="22"/>
          <w:lang w:eastAsia="en-US"/>
        </w:rPr>
      </w:pPr>
      <w:r w:rsidRPr="009B4C76">
        <w:rPr>
          <w:rFonts w:eastAsia="Calibri"/>
          <w:sz w:val="22"/>
          <w:szCs w:val="22"/>
          <w:lang w:eastAsia="en-US"/>
        </w:rPr>
        <w:t xml:space="preserve">Zamawiającemu przysługuje prawo do odstąpienia od Umowy </w:t>
      </w:r>
      <w:r w:rsidR="00CD6175">
        <w:rPr>
          <w:rFonts w:eastAsia="Calibri"/>
          <w:sz w:val="22"/>
          <w:szCs w:val="22"/>
          <w:lang w:eastAsia="en-US"/>
        </w:rPr>
        <w:t xml:space="preserve">w całości </w:t>
      </w:r>
      <w:r w:rsidRPr="009B4C76">
        <w:rPr>
          <w:rFonts w:eastAsia="Calibri"/>
          <w:sz w:val="22"/>
          <w:szCs w:val="22"/>
          <w:lang w:eastAsia="en-US"/>
        </w:rPr>
        <w:t>ze skutkiem natychmiastowym w przypadku niedostarczenia przedmiotu Umowy w terminie określonym w § 2 ust. 1</w:t>
      </w:r>
      <w:r w:rsidR="00093024">
        <w:rPr>
          <w:rFonts w:eastAsia="Calibri"/>
          <w:sz w:val="22"/>
          <w:szCs w:val="22"/>
          <w:lang w:eastAsia="en-US"/>
        </w:rPr>
        <w:t>,</w:t>
      </w:r>
      <w:r w:rsidR="00A00AC2" w:rsidRPr="009B4C76">
        <w:rPr>
          <w:rFonts w:eastAsia="Calibri"/>
          <w:sz w:val="22"/>
          <w:szCs w:val="22"/>
          <w:lang w:eastAsia="en-US"/>
        </w:rPr>
        <w:t xml:space="preserve"> </w:t>
      </w:r>
      <w:r w:rsidR="00E77A5F">
        <w:rPr>
          <w:rFonts w:eastAsia="Calibri"/>
          <w:sz w:val="22"/>
          <w:szCs w:val="22"/>
          <w:lang w:eastAsia="en-US"/>
        </w:rPr>
        <w:t>bez w</w:t>
      </w:r>
      <w:r w:rsidR="00A00AC2" w:rsidRPr="009B4C76">
        <w:rPr>
          <w:rFonts w:eastAsia="Calibri"/>
          <w:sz w:val="22"/>
          <w:szCs w:val="22"/>
          <w:lang w:eastAsia="en-US"/>
        </w:rPr>
        <w:t xml:space="preserve">yznaczenia </w:t>
      </w:r>
      <w:r w:rsidR="00770BCF" w:rsidRPr="009B4C76">
        <w:rPr>
          <w:rFonts w:eastAsia="Calibri"/>
          <w:sz w:val="22"/>
          <w:szCs w:val="22"/>
          <w:lang w:eastAsia="en-US"/>
        </w:rPr>
        <w:t xml:space="preserve">Wykonawcy </w:t>
      </w:r>
      <w:r w:rsidR="00A00AC2" w:rsidRPr="009B4C76">
        <w:rPr>
          <w:rFonts w:eastAsia="Calibri"/>
          <w:sz w:val="22"/>
          <w:szCs w:val="22"/>
          <w:lang w:eastAsia="en-US"/>
        </w:rPr>
        <w:t>dodatkowego terminu.</w:t>
      </w:r>
    </w:p>
    <w:p w14:paraId="7E16F5AD" w14:textId="17DD7FBE" w:rsidR="00DC0028" w:rsidRPr="009B4C76" w:rsidRDefault="00DC0028" w:rsidP="0003055C">
      <w:pPr>
        <w:pStyle w:val="Akapitzlist"/>
        <w:numPr>
          <w:ilvl w:val="0"/>
          <w:numId w:val="5"/>
        </w:numPr>
        <w:tabs>
          <w:tab w:val="left" w:pos="1911"/>
          <w:tab w:val="left" w:pos="12146"/>
        </w:tabs>
        <w:suppressAutoHyphens/>
        <w:spacing w:line="276" w:lineRule="auto"/>
        <w:ind w:left="357" w:hanging="357"/>
        <w:contextualSpacing w:val="0"/>
        <w:jc w:val="both"/>
        <w:rPr>
          <w:iCs/>
          <w:color w:val="000000"/>
          <w:spacing w:val="-1"/>
          <w:sz w:val="22"/>
          <w:szCs w:val="22"/>
        </w:rPr>
      </w:pPr>
      <w:r w:rsidRPr="009B4C76">
        <w:rPr>
          <w:iCs/>
          <w:color w:val="000000"/>
          <w:spacing w:val="-1"/>
          <w:sz w:val="22"/>
          <w:szCs w:val="22"/>
        </w:rPr>
        <w:t xml:space="preserve">Zamawiającemu przysługuje prawo do odstąpienia od Umowy </w:t>
      </w:r>
      <w:r w:rsidR="00CD6175">
        <w:rPr>
          <w:iCs/>
          <w:color w:val="000000"/>
          <w:spacing w:val="-1"/>
          <w:sz w:val="22"/>
          <w:szCs w:val="22"/>
        </w:rPr>
        <w:t xml:space="preserve">w całości </w:t>
      </w:r>
      <w:r w:rsidRPr="009B4C76">
        <w:rPr>
          <w:iCs/>
          <w:color w:val="000000"/>
          <w:spacing w:val="-1"/>
          <w:sz w:val="22"/>
          <w:szCs w:val="22"/>
        </w:rPr>
        <w:t xml:space="preserve">w terminie </w:t>
      </w:r>
      <w:r w:rsidR="00624E57">
        <w:rPr>
          <w:iCs/>
          <w:color w:val="000000"/>
          <w:spacing w:val="-1"/>
          <w:sz w:val="22"/>
          <w:szCs w:val="22"/>
        </w:rPr>
        <w:t xml:space="preserve">7 </w:t>
      </w:r>
      <w:r w:rsidRPr="009B4C76">
        <w:rPr>
          <w:iCs/>
          <w:color w:val="000000"/>
          <w:spacing w:val="-1"/>
          <w:sz w:val="22"/>
          <w:szCs w:val="22"/>
        </w:rPr>
        <w:t>dni od dnia powzięcia wiadomości o nienależytym wykonaniu przez Wykonawcę obowiązków wynikających z</w:t>
      </w:r>
      <w:r w:rsidR="00B07B4A">
        <w:rPr>
          <w:iCs/>
          <w:color w:val="000000"/>
          <w:spacing w:val="-1"/>
          <w:sz w:val="22"/>
          <w:szCs w:val="22"/>
        </w:rPr>
        <w:t> </w:t>
      </w:r>
      <w:r w:rsidRPr="009B4C76">
        <w:rPr>
          <w:iCs/>
          <w:color w:val="000000"/>
          <w:spacing w:val="-1"/>
          <w:sz w:val="22"/>
          <w:szCs w:val="22"/>
        </w:rPr>
        <w:t>Umowy, jeżeli Wykonawca, pomimo wezwania przez Zamawiającego do wykonania lub należytego wykonania Umowy i wyznaczenia dodatkowego terminu, w dalszym ciągu jej nie wykonuje lub wykonuje ją nienależycie, w szczególności w następujących przypadkach:</w:t>
      </w:r>
    </w:p>
    <w:p w14:paraId="51DBF7B7" w14:textId="194C167A" w:rsidR="00DC0028" w:rsidRPr="009B4C76" w:rsidRDefault="00DC0028" w:rsidP="0003055C">
      <w:pPr>
        <w:pStyle w:val="Tekstpodstawowy"/>
        <w:numPr>
          <w:ilvl w:val="0"/>
          <w:numId w:val="6"/>
        </w:numPr>
        <w:spacing w:line="276" w:lineRule="auto"/>
        <w:ind w:left="754" w:hanging="357"/>
        <w:rPr>
          <w:sz w:val="22"/>
          <w:szCs w:val="22"/>
        </w:rPr>
      </w:pPr>
      <w:r w:rsidRPr="009B4C76">
        <w:rPr>
          <w:sz w:val="22"/>
          <w:szCs w:val="22"/>
        </w:rPr>
        <w:t xml:space="preserve">ujawnienia nie nadających się do usunięcia w dostarczonym </w:t>
      </w:r>
      <w:r w:rsidR="00806143">
        <w:rPr>
          <w:sz w:val="22"/>
          <w:szCs w:val="22"/>
        </w:rPr>
        <w:t>oprogramowaniu</w:t>
      </w:r>
      <w:r w:rsidRPr="009B4C76">
        <w:rPr>
          <w:sz w:val="22"/>
          <w:szCs w:val="22"/>
        </w:rPr>
        <w:t xml:space="preserve"> wad fizycznych lub prawnych; </w:t>
      </w:r>
    </w:p>
    <w:p w14:paraId="569E5CC0" w14:textId="2E04FAA5" w:rsidR="00FF685C" w:rsidRDefault="00FF685C" w:rsidP="0003055C">
      <w:pPr>
        <w:pStyle w:val="Tekstpodstawowy"/>
        <w:numPr>
          <w:ilvl w:val="0"/>
          <w:numId w:val="6"/>
        </w:numPr>
        <w:spacing w:line="276" w:lineRule="auto"/>
        <w:ind w:left="754" w:hanging="357"/>
        <w:rPr>
          <w:sz w:val="22"/>
          <w:szCs w:val="22"/>
        </w:rPr>
      </w:pPr>
      <w:r w:rsidRPr="009B4C76">
        <w:rPr>
          <w:sz w:val="22"/>
          <w:szCs w:val="22"/>
        </w:rPr>
        <w:t>braku funkcjonalności oprogramowania niezbędnych do jego prawidłowego działania</w:t>
      </w:r>
      <w:r w:rsidR="00624E57">
        <w:rPr>
          <w:sz w:val="22"/>
          <w:szCs w:val="22"/>
        </w:rPr>
        <w:t xml:space="preserve"> rozwiązania</w:t>
      </w:r>
      <w:r w:rsidRPr="009B4C76">
        <w:rPr>
          <w:sz w:val="22"/>
          <w:szCs w:val="22"/>
        </w:rPr>
        <w:t>;</w:t>
      </w:r>
    </w:p>
    <w:p w14:paraId="751F3066" w14:textId="3CDC555D" w:rsidR="00C37BE7" w:rsidRPr="009B4C76" w:rsidRDefault="00C37BE7" w:rsidP="0003055C">
      <w:pPr>
        <w:pStyle w:val="Tekstpodstawowy"/>
        <w:numPr>
          <w:ilvl w:val="0"/>
          <w:numId w:val="6"/>
        </w:numPr>
        <w:spacing w:line="276" w:lineRule="auto"/>
        <w:ind w:left="754" w:hanging="357"/>
        <w:rPr>
          <w:sz w:val="22"/>
          <w:szCs w:val="22"/>
        </w:rPr>
      </w:pPr>
      <w:r>
        <w:rPr>
          <w:sz w:val="22"/>
          <w:szCs w:val="22"/>
        </w:rPr>
        <w:t>braku usługi serwisu producenta lub autoryzowanego serwisu producenta;</w:t>
      </w:r>
    </w:p>
    <w:p w14:paraId="7EBB09B5" w14:textId="77777777" w:rsidR="00DC0028" w:rsidRPr="009B4C76" w:rsidRDefault="00DC0028" w:rsidP="0003055C">
      <w:pPr>
        <w:pStyle w:val="Tekstpodstawowy"/>
        <w:numPr>
          <w:ilvl w:val="0"/>
          <w:numId w:val="6"/>
        </w:numPr>
        <w:spacing w:line="276" w:lineRule="auto"/>
        <w:ind w:left="754" w:hanging="357"/>
        <w:rPr>
          <w:sz w:val="22"/>
          <w:szCs w:val="22"/>
        </w:rPr>
      </w:pPr>
      <w:r w:rsidRPr="009B4C76">
        <w:rPr>
          <w:sz w:val="22"/>
          <w:szCs w:val="22"/>
        </w:rPr>
        <w:t>inny rodzaj nienależytego wykonania lub niewykonania Umowy, czyniącego dalsze jej realizowanie bezprzedmiotowym.</w:t>
      </w:r>
    </w:p>
    <w:p w14:paraId="687069F9" w14:textId="77777777" w:rsidR="00DC0028" w:rsidRPr="009B4C76" w:rsidRDefault="00DC0028" w:rsidP="0003055C">
      <w:pPr>
        <w:pStyle w:val="Akapitzlist"/>
        <w:numPr>
          <w:ilvl w:val="0"/>
          <w:numId w:val="5"/>
        </w:numPr>
        <w:tabs>
          <w:tab w:val="left" w:pos="1911"/>
          <w:tab w:val="left" w:pos="12146"/>
        </w:tabs>
        <w:suppressAutoHyphens/>
        <w:spacing w:line="276" w:lineRule="auto"/>
        <w:ind w:left="357" w:hanging="357"/>
        <w:contextualSpacing w:val="0"/>
        <w:jc w:val="both"/>
        <w:rPr>
          <w:iCs/>
          <w:color w:val="000000"/>
          <w:spacing w:val="-1"/>
          <w:sz w:val="22"/>
          <w:szCs w:val="22"/>
        </w:rPr>
      </w:pPr>
      <w:r w:rsidRPr="009B4C76">
        <w:rPr>
          <w:iCs/>
          <w:color w:val="000000"/>
          <w:spacing w:val="-1"/>
          <w:sz w:val="22"/>
          <w:szCs w:val="22"/>
        </w:rPr>
        <w:lastRenderedPageBreak/>
        <w:t>Oświadczenie o odstąpieniu od Umowy powinno zostać złożone pod rygorem nieważności w formie pisemnej i zawierać uzasadnienie.</w:t>
      </w:r>
    </w:p>
    <w:p w14:paraId="1C79950E" w14:textId="39C09858" w:rsidR="000D11CE" w:rsidRPr="00842870" w:rsidRDefault="00DC0028" w:rsidP="0003055C">
      <w:pPr>
        <w:pStyle w:val="Akapitzlist"/>
        <w:numPr>
          <w:ilvl w:val="0"/>
          <w:numId w:val="5"/>
        </w:numPr>
        <w:tabs>
          <w:tab w:val="left" w:pos="1911"/>
          <w:tab w:val="left" w:pos="12146"/>
        </w:tabs>
        <w:suppressAutoHyphens/>
        <w:spacing w:line="276" w:lineRule="auto"/>
        <w:ind w:left="357" w:hanging="357"/>
        <w:contextualSpacing w:val="0"/>
        <w:jc w:val="both"/>
        <w:rPr>
          <w:b/>
          <w:sz w:val="22"/>
          <w:szCs w:val="22"/>
        </w:rPr>
      </w:pPr>
      <w:r w:rsidRPr="009B4C76">
        <w:rPr>
          <w:iCs/>
          <w:color w:val="000000"/>
          <w:spacing w:val="-1"/>
          <w:sz w:val="22"/>
          <w:szCs w:val="22"/>
        </w:rPr>
        <w:t>Odstąpienie od Umowy nie ogranicza Zamawiającemu prawa do naliczania kar umownych i żądania odszkodowania</w:t>
      </w:r>
      <w:r w:rsidR="00C83754" w:rsidRPr="009B4C76">
        <w:rPr>
          <w:iCs/>
          <w:color w:val="000000"/>
          <w:spacing w:val="-1"/>
          <w:sz w:val="22"/>
          <w:szCs w:val="22"/>
        </w:rPr>
        <w:t xml:space="preserve"> na zasadach ogólnych.</w:t>
      </w:r>
    </w:p>
    <w:p w14:paraId="592243AE" w14:textId="77777777" w:rsidR="004A12A8" w:rsidRDefault="004A12A8" w:rsidP="00466616">
      <w:pPr>
        <w:spacing w:line="276" w:lineRule="auto"/>
        <w:jc w:val="center"/>
        <w:rPr>
          <w:b/>
          <w:sz w:val="22"/>
          <w:szCs w:val="22"/>
        </w:rPr>
      </w:pPr>
    </w:p>
    <w:p w14:paraId="05D46441" w14:textId="77858A94" w:rsidR="00431E64" w:rsidRPr="009B4C76" w:rsidRDefault="00431E64" w:rsidP="00466616">
      <w:pPr>
        <w:spacing w:line="276" w:lineRule="auto"/>
        <w:jc w:val="center"/>
        <w:rPr>
          <w:b/>
          <w:sz w:val="22"/>
          <w:szCs w:val="22"/>
        </w:rPr>
      </w:pPr>
      <w:r w:rsidRPr="009B4C76">
        <w:rPr>
          <w:b/>
          <w:sz w:val="22"/>
          <w:szCs w:val="22"/>
        </w:rPr>
        <w:t xml:space="preserve">§ </w:t>
      </w:r>
      <w:r w:rsidR="00856B17" w:rsidRPr="009B4C76">
        <w:rPr>
          <w:b/>
          <w:sz w:val="22"/>
          <w:szCs w:val="22"/>
        </w:rPr>
        <w:t>8</w:t>
      </w:r>
    </w:p>
    <w:p w14:paraId="2EA49050" w14:textId="7A410B79" w:rsidR="000D0CCF" w:rsidRPr="009B4C76" w:rsidRDefault="00431E64" w:rsidP="00466616">
      <w:pPr>
        <w:spacing w:line="276" w:lineRule="auto"/>
        <w:jc w:val="center"/>
        <w:rPr>
          <w:b/>
          <w:sz w:val="22"/>
          <w:szCs w:val="22"/>
        </w:rPr>
      </w:pPr>
      <w:r w:rsidRPr="009B4C76">
        <w:rPr>
          <w:b/>
          <w:sz w:val="22"/>
          <w:szCs w:val="22"/>
        </w:rPr>
        <w:t>Zmiany w Umowie</w:t>
      </w:r>
    </w:p>
    <w:p w14:paraId="45294E4D" w14:textId="277A5712" w:rsidR="00431E64" w:rsidRPr="009B4C76" w:rsidRDefault="00431E64" w:rsidP="00D65C87">
      <w:pPr>
        <w:pStyle w:val="Akapitzlist"/>
        <w:numPr>
          <w:ilvl w:val="0"/>
          <w:numId w:val="11"/>
        </w:numPr>
        <w:tabs>
          <w:tab w:val="left" w:pos="1911"/>
          <w:tab w:val="left" w:pos="12146"/>
        </w:tabs>
        <w:suppressAutoHyphens/>
        <w:spacing w:line="276" w:lineRule="auto"/>
        <w:ind w:left="426" w:hanging="357"/>
        <w:contextualSpacing w:val="0"/>
        <w:jc w:val="both"/>
        <w:rPr>
          <w:sz w:val="22"/>
          <w:szCs w:val="22"/>
        </w:rPr>
      </w:pPr>
      <w:r w:rsidRPr="009B4C76">
        <w:rPr>
          <w:sz w:val="22"/>
          <w:szCs w:val="22"/>
        </w:rPr>
        <w:t>Zamawiający</w:t>
      </w:r>
      <w:r w:rsidR="00C83754" w:rsidRPr="009B4C76">
        <w:rPr>
          <w:sz w:val="22"/>
          <w:szCs w:val="22"/>
        </w:rPr>
        <w:t xml:space="preserve"> </w:t>
      </w:r>
      <w:r w:rsidRPr="009B4C76">
        <w:rPr>
          <w:sz w:val="22"/>
          <w:szCs w:val="22"/>
        </w:rPr>
        <w:t xml:space="preserve">przewiduje możliwość dokonania zmiany zawartej Umowy, wyłącznie w zakresie dopuszczalnym przepisami ustawy </w:t>
      </w:r>
      <w:r w:rsidR="00093024">
        <w:rPr>
          <w:sz w:val="22"/>
          <w:szCs w:val="22"/>
        </w:rPr>
        <w:t xml:space="preserve">z dnia 11 września 2019 r. </w:t>
      </w:r>
      <w:r w:rsidRPr="009B4C76">
        <w:rPr>
          <w:sz w:val="22"/>
          <w:szCs w:val="22"/>
        </w:rPr>
        <w:t>Prawo zamówień publicznych, w</w:t>
      </w:r>
      <w:r w:rsidR="00E503E5">
        <w:rPr>
          <w:sz w:val="22"/>
          <w:szCs w:val="22"/>
        </w:rPr>
        <w:t> </w:t>
      </w:r>
      <w:r w:rsidRPr="009B4C76">
        <w:rPr>
          <w:sz w:val="22"/>
          <w:szCs w:val="22"/>
        </w:rPr>
        <w:t>formie pisemnego aneksu pod rygorem nieważności. Zmiany mogą nastąpić w następującym zakresie:</w:t>
      </w:r>
    </w:p>
    <w:p w14:paraId="5CADC93F" w14:textId="1B6B061D" w:rsidR="00431E64" w:rsidRPr="009B4C76" w:rsidRDefault="00431E64" w:rsidP="0003055C">
      <w:pPr>
        <w:pStyle w:val="Akapitzlist"/>
        <w:numPr>
          <w:ilvl w:val="0"/>
          <w:numId w:val="12"/>
        </w:numPr>
        <w:tabs>
          <w:tab w:val="left" w:pos="1911"/>
          <w:tab w:val="left" w:pos="12146"/>
        </w:tabs>
        <w:suppressAutoHyphens/>
        <w:spacing w:line="276" w:lineRule="auto"/>
        <w:ind w:left="851" w:hanging="357"/>
        <w:contextualSpacing w:val="0"/>
        <w:jc w:val="both"/>
        <w:rPr>
          <w:sz w:val="22"/>
          <w:szCs w:val="22"/>
        </w:rPr>
      </w:pPr>
      <w:r w:rsidRPr="009B4C76">
        <w:rPr>
          <w:sz w:val="22"/>
          <w:szCs w:val="22"/>
        </w:rPr>
        <w:t>w przypadku zmian obowiązujących przepisów prawa, odnoszących się bezpośrednio do przedmiotu Umowy;</w:t>
      </w:r>
    </w:p>
    <w:p w14:paraId="120E5799" w14:textId="212A1603" w:rsidR="00431E64" w:rsidRPr="009B4C76" w:rsidRDefault="00431E64" w:rsidP="0003055C">
      <w:pPr>
        <w:pStyle w:val="Akapitzlist"/>
        <w:numPr>
          <w:ilvl w:val="0"/>
          <w:numId w:val="12"/>
        </w:numPr>
        <w:tabs>
          <w:tab w:val="left" w:pos="1911"/>
          <w:tab w:val="left" w:pos="12146"/>
        </w:tabs>
        <w:suppressAutoHyphens/>
        <w:spacing w:line="276" w:lineRule="auto"/>
        <w:ind w:left="851" w:hanging="357"/>
        <w:contextualSpacing w:val="0"/>
        <w:jc w:val="both"/>
        <w:rPr>
          <w:sz w:val="22"/>
          <w:szCs w:val="22"/>
        </w:rPr>
      </w:pPr>
      <w:r w:rsidRPr="009B4C76">
        <w:rPr>
          <w:sz w:val="22"/>
          <w:szCs w:val="22"/>
        </w:rPr>
        <w:t xml:space="preserve">w przypadku wprowadzenia przez producenta nowej wersji </w:t>
      </w:r>
      <w:r w:rsidR="004B2FBF" w:rsidRPr="009B4C76">
        <w:rPr>
          <w:sz w:val="22"/>
          <w:szCs w:val="22"/>
        </w:rPr>
        <w:t>o</w:t>
      </w:r>
      <w:r w:rsidRPr="009B4C76">
        <w:rPr>
          <w:sz w:val="22"/>
          <w:szCs w:val="22"/>
        </w:rPr>
        <w:t xml:space="preserve">programowania Zamawiający dopuszcza zmianę wersji </w:t>
      </w:r>
      <w:r w:rsidR="004B2FBF" w:rsidRPr="009B4C76">
        <w:rPr>
          <w:sz w:val="22"/>
          <w:szCs w:val="22"/>
        </w:rPr>
        <w:t>o</w:t>
      </w:r>
      <w:r w:rsidRPr="009B4C76">
        <w:rPr>
          <w:sz w:val="22"/>
          <w:szCs w:val="22"/>
        </w:rPr>
        <w:t>programowania lub części przedmiotu Umowy pod warunkiem, że nowa wersja spełnia wymagania określone w OPZ;</w:t>
      </w:r>
    </w:p>
    <w:p w14:paraId="4B4336AA" w14:textId="6C7436B4" w:rsidR="00431E64" w:rsidRPr="009B4C76" w:rsidRDefault="00431E64" w:rsidP="0003055C">
      <w:pPr>
        <w:pStyle w:val="Akapitzlist"/>
        <w:numPr>
          <w:ilvl w:val="0"/>
          <w:numId w:val="12"/>
        </w:numPr>
        <w:tabs>
          <w:tab w:val="left" w:pos="1911"/>
          <w:tab w:val="left" w:pos="12146"/>
        </w:tabs>
        <w:suppressAutoHyphens/>
        <w:spacing w:line="276" w:lineRule="auto"/>
        <w:ind w:left="851" w:hanging="357"/>
        <w:contextualSpacing w:val="0"/>
        <w:jc w:val="both"/>
        <w:rPr>
          <w:sz w:val="22"/>
          <w:szCs w:val="22"/>
        </w:rPr>
      </w:pPr>
      <w:r w:rsidRPr="009B4C76">
        <w:rPr>
          <w:sz w:val="22"/>
          <w:szCs w:val="22"/>
        </w:rPr>
        <w:t xml:space="preserve">w przypadku zakończenia wsparcia producenta </w:t>
      </w:r>
      <w:r w:rsidR="004B2FBF" w:rsidRPr="009B4C76">
        <w:rPr>
          <w:sz w:val="22"/>
          <w:szCs w:val="22"/>
        </w:rPr>
        <w:t>o</w:t>
      </w:r>
      <w:r w:rsidRPr="009B4C76">
        <w:rPr>
          <w:sz w:val="22"/>
          <w:szCs w:val="22"/>
        </w:rPr>
        <w:t>programowania lub wycofania go z produkcji lub z obrotu na terytorium Rzeczypospolitej Polskiej, Zamawiający dopuszcza zmianę polegającą na dostarczeniu produktu zastępczego o parametrach spełniających wymagania określone w OPZ;</w:t>
      </w:r>
    </w:p>
    <w:p w14:paraId="6C94E66E" w14:textId="21461BCD" w:rsidR="00431E64" w:rsidRPr="009B4C76" w:rsidRDefault="00431E64" w:rsidP="0003055C">
      <w:pPr>
        <w:pStyle w:val="Akapitzlist"/>
        <w:numPr>
          <w:ilvl w:val="0"/>
          <w:numId w:val="12"/>
        </w:numPr>
        <w:tabs>
          <w:tab w:val="left" w:pos="1911"/>
          <w:tab w:val="left" w:pos="12146"/>
        </w:tabs>
        <w:suppressAutoHyphens/>
        <w:spacing w:line="276" w:lineRule="auto"/>
        <w:ind w:left="851" w:hanging="357"/>
        <w:contextualSpacing w:val="0"/>
        <w:jc w:val="both"/>
        <w:rPr>
          <w:sz w:val="22"/>
          <w:szCs w:val="22"/>
        </w:rPr>
      </w:pPr>
      <w:r w:rsidRPr="009B4C76">
        <w:rPr>
          <w:sz w:val="22"/>
          <w:szCs w:val="22"/>
        </w:rPr>
        <w:t xml:space="preserve">w przypadku ujawnienia się powszechnie występujących wad oferowanego </w:t>
      </w:r>
      <w:r w:rsidR="004B2FBF" w:rsidRPr="009B4C76">
        <w:rPr>
          <w:sz w:val="22"/>
          <w:szCs w:val="22"/>
        </w:rPr>
        <w:t>o</w:t>
      </w:r>
      <w:r w:rsidRPr="009B4C76">
        <w:rPr>
          <w:sz w:val="22"/>
          <w:szCs w:val="22"/>
        </w:rPr>
        <w:t xml:space="preserve">programowania, Zamawiający dopuszcza zmianę w zakresie przedmiotu Umowy polegającą na zastąpieniu danego produktu produktem zastępczym, spełniającym wszelkie wymagania przewidziane </w:t>
      </w:r>
      <w:r w:rsidR="00002848" w:rsidRPr="009B4C76">
        <w:rPr>
          <w:sz w:val="22"/>
          <w:szCs w:val="22"/>
        </w:rPr>
        <w:br/>
        <w:t xml:space="preserve">w </w:t>
      </w:r>
      <w:r w:rsidRPr="009B4C76">
        <w:rPr>
          <w:sz w:val="22"/>
          <w:szCs w:val="22"/>
        </w:rPr>
        <w:t xml:space="preserve">OPZ dla produktu zastępowanego, rekomendowanym przez producenta lub wykonawcę </w:t>
      </w:r>
      <w:r w:rsidR="00002848" w:rsidRPr="009B4C76">
        <w:rPr>
          <w:sz w:val="22"/>
          <w:szCs w:val="22"/>
        </w:rPr>
        <w:br/>
        <w:t xml:space="preserve">w </w:t>
      </w:r>
      <w:r w:rsidRPr="009B4C76">
        <w:rPr>
          <w:sz w:val="22"/>
          <w:szCs w:val="22"/>
        </w:rPr>
        <w:t>związku z ujawnieniem wad;</w:t>
      </w:r>
    </w:p>
    <w:p w14:paraId="2758FF86" w14:textId="27CABD0D" w:rsidR="00431E64" w:rsidRPr="009B4C76" w:rsidRDefault="00431E64" w:rsidP="0003055C">
      <w:pPr>
        <w:pStyle w:val="Akapitzlist"/>
        <w:numPr>
          <w:ilvl w:val="0"/>
          <w:numId w:val="12"/>
        </w:numPr>
        <w:tabs>
          <w:tab w:val="left" w:pos="1911"/>
          <w:tab w:val="left" w:pos="12146"/>
        </w:tabs>
        <w:suppressAutoHyphens/>
        <w:spacing w:line="276" w:lineRule="auto"/>
        <w:ind w:left="851" w:hanging="357"/>
        <w:contextualSpacing w:val="0"/>
        <w:jc w:val="both"/>
        <w:rPr>
          <w:sz w:val="22"/>
          <w:szCs w:val="22"/>
        </w:rPr>
      </w:pPr>
      <w:r w:rsidRPr="009B4C76">
        <w:rPr>
          <w:sz w:val="22"/>
          <w:szCs w:val="22"/>
        </w:rPr>
        <w:t>w przypadku, gdy wystąpiła uzasadniona, niezależna od Stron przyczynami technicznymi</w:t>
      </w:r>
      <w:r w:rsidR="003B1C2E">
        <w:rPr>
          <w:sz w:val="22"/>
          <w:szCs w:val="22"/>
        </w:rPr>
        <w:t>, organizacyjnymi, gospodarczymi</w:t>
      </w:r>
      <w:r w:rsidR="00E66247" w:rsidRPr="009B4C76">
        <w:rPr>
          <w:sz w:val="22"/>
          <w:szCs w:val="22"/>
        </w:rPr>
        <w:t xml:space="preserve"> lub związanymi z wystąpieniem siły wyższej </w:t>
      </w:r>
      <w:r w:rsidRPr="009B4C76">
        <w:rPr>
          <w:sz w:val="22"/>
          <w:szCs w:val="22"/>
        </w:rPr>
        <w:t>konieczność zmiany sposobu albo terminu wykonania Umowy;</w:t>
      </w:r>
    </w:p>
    <w:p w14:paraId="62BB5FE6" w14:textId="1F0E30FF" w:rsidR="00C062D4" w:rsidRPr="009B4C76" w:rsidRDefault="00C062D4" w:rsidP="0003055C">
      <w:pPr>
        <w:pStyle w:val="Akapitzlist"/>
        <w:numPr>
          <w:ilvl w:val="0"/>
          <w:numId w:val="12"/>
        </w:numPr>
        <w:tabs>
          <w:tab w:val="left" w:pos="1911"/>
          <w:tab w:val="left" w:pos="12146"/>
        </w:tabs>
        <w:suppressAutoHyphens/>
        <w:spacing w:line="276" w:lineRule="auto"/>
        <w:ind w:left="851" w:hanging="357"/>
        <w:contextualSpacing w:val="0"/>
        <w:jc w:val="both"/>
        <w:rPr>
          <w:sz w:val="22"/>
          <w:szCs w:val="22"/>
        </w:rPr>
      </w:pPr>
      <w:r w:rsidRPr="009B4C76">
        <w:rPr>
          <w:sz w:val="22"/>
          <w:szCs w:val="22"/>
        </w:rPr>
        <w:t xml:space="preserve">w przypadku stwierdzenia przez Zamawiającego istotnego wpływu </w:t>
      </w:r>
      <w:bookmarkStart w:id="2" w:name="_Hlk37011862"/>
      <w:r w:rsidRPr="009B4C76">
        <w:rPr>
          <w:sz w:val="22"/>
          <w:szCs w:val="22"/>
        </w:rPr>
        <w:t xml:space="preserve">sytuacji związanej </w:t>
      </w:r>
      <w:r w:rsidRPr="009B4C76">
        <w:rPr>
          <w:sz w:val="22"/>
          <w:szCs w:val="22"/>
        </w:rPr>
        <w:br/>
        <w:t>z wirusem SARS-CoV-2 (chorobą COVID-19)</w:t>
      </w:r>
      <w:r w:rsidR="00493756">
        <w:rPr>
          <w:sz w:val="22"/>
          <w:szCs w:val="22"/>
        </w:rPr>
        <w:t xml:space="preserve"> lub konfliktem zbrojnym w Ukrainie</w:t>
      </w:r>
      <w:r w:rsidRPr="009B4C76">
        <w:rPr>
          <w:sz w:val="22"/>
          <w:szCs w:val="22"/>
        </w:rPr>
        <w:t>, mającej miejsce na terenie Rzeczypospolitej Polskiej</w:t>
      </w:r>
      <w:bookmarkEnd w:id="2"/>
      <w:r w:rsidRPr="009B4C76">
        <w:rPr>
          <w:sz w:val="22"/>
          <w:szCs w:val="22"/>
        </w:rPr>
        <w:t xml:space="preserve"> na możliwość realizacji przedmiotu </w:t>
      </w:r>
      <w:r w:rsidR="004B2FBF" w:rsidRPr="009B4C76">
        <w:rPr>
          <w:sz w:val="22"/>
          <w:szCs w:val="22"/>
        </w:rPr>
        <w:t>U</w:t>
      </w:r>
      <w:r w:rsidRPr="009B4C76">
        <w:rPr>
          <w:sz w:val="22"/>
          <w:szCs w:val="22"/>
        </w:rPr>
        <w:t>mowy</w:t>
      </w:r>
      <w:r w:rsidR="003B1C2E">
        <w:rPr>
          <w:sz w:val="22"/>
          <w:szCs w:val="22"/>
        </w:rPr>
        <w:t xml:space="preserve"> i w związku z tym konieczności zmiany sposobu lub terminu realizacji Umowy</w:t>
      </w:r>
      <w:r w:rsidRPr="009B4C76">
        <w:rPr>
          <w:sz w:val="22"/>
          <w:szCs w:val="22"/>
        </w:rPr>
        <w:t>;</w:t>
      </w:r>
    </w:p>
    <w:p w14:paraId="3537D626" w14:textId="77777777" w:rsidR="005F2056" w:rsidRDefault="00DA21CE" w:rsidP="005F2056">
      <w:pPr>
        <w:pStyle w:val="Akapitzlist"/>
        <w:numPr>
          <w:ilvl w:val="0"/>
          <w:numId w:val="12"/>
        </w:numPr>
        <w:tabs>
          <w:tab w:val="left" w:pos="1911"/>
          <w:tab w:val="left" w:pos="12146"/>
        </w:tabs>
        <w:suppressAutoHyphens/>
        <w:spacing w:line="276" w:lineRule="auto"/>
        <w:ind w:left="851"/>
        <w:contextualSpacing w:val="0"/>
        <w:jc w:val="both"/>
        <w:rPr>
          <w:sz w:val="22"/>
          <w:szCs w:val="22"/>
        </w:rPr>
      </w:pPr>
      <w:r w:rsidRPr="009B4C76">
        <w:rPr>
          <w:sz w:val="22"/>
          <w:szCs w:val="22"/>
        </w:rPr>
        <w:t>Strony postanawiają, że w przypadku zmiany stawki podatku od towarów i usług – Wynagrodzenie przewidziane Umową ulegnie zmianie odpowiedniej do zmiany wysokości podatku od towarów i usług (ulegnie korekcie o wysokość zmiany podatku VAT), przy czym powyższa zmiana będzie miała zastosowanie wyłącznie w odniesieniu do części Wynagrodzenia</w:t>
      </w:r>
      <w:r w:rsidR="007A6ACE">
        <w:rPr>
          <w:sz w:val="22"/>
          <w:szCs w:val="22"/>
        </w:rPr>
        <w:t xml:space="preserve">, określonego w </w:t>
      </w:r>
      <w:r w:rsidR="007A6ACE" w:rsidRPr="007A6ACE">
        <w:rPr>
          <w:sz w:val="22"/>
          <w:szCs w:val="22"/>
        </w:rPr>
        <w:t>§ 3</w:t>
      </w:r>
      <w:r w:rsidR="007A6ACE">
        <w:rPr>
          <w:sz w:val="22"/>
          <w:szCs w:val="22"/>
        </w:rPr>
        <w:t xml:space="preserve"> ust</w:t>
      </w:r>
      <w:r w:rsidR="00926E8C">
        <w:rPr>
          <w:sz w:val="22"/>
          <w:szCs w:val="22"/>
        </w:rPr>
        <w:t>. 1</w:t>
      </w:r>
      <w:r w:rsidRPr="009B4C76">
        <w:rPr>
          <w:sz w:val="22"/>
          <w:szCs w:val="22"/>
        </w:rPr>
        <w:t xml:space="preserve"> objętego fakturami wystawionymi po dniu wejścia w życie zmiany przepisów prawa wprowadzających nowe stawki podatku od towarów i </w:t>
      </w:r>
      <w:r w:rsidR="004A12A8">
        <w:rPr>
          <w:sz w:val="22"/>
          <w:szCs w:val="22"/>
        </w:rPr>
        <w:t xml:space="preserve">usług. </w:t>
      </w:r>
    </w:p>
    <w:p w14:paraId="486F4B54" w14:textId="6A0F7B78" w:rsidR="00DA21CE" w:rsidRPr="00935F66" w:rsidRDefault="005F2056" w:rsidP="005F2056">
      <w:pPr>
        <w:pStyle w:val="Akapitzlist"/>
        <w:numPr>
          <w:ilvl w:val="0"/>
          <w:numId w:val="11"/>
        </w:numPr>
        <w:tabs>
          <w:tab w:val="left" w:pos="1911"/>
          <w:tab w:val="left" w:pos="12146"/>
        </w:tabs>
        <w:suppressAutoHyphens/>
        <w:spacing w:line="276" w:lineRule="auto"/>
        <w:contextualSpacing w:val="0"/>
        <w:jc w:val="both"/>
        <w:rPr>
          <w:sz w:val="22"/>
          <w:szCs w:val="22"/>
          <w:highlight w:val="yellow"/>
        </w:rPr>
      </w:pPr>
      <w:r w:rsidRPr="00935F66">
        <w:rPr>
          <w:sz w:val="22"/>
          <w:szCs w:val="22"/>
          <w:highlight w:val="yellow"/>
        </w:rPr>
        <w:t>W</w:t>
      </w:r>
      <w:r w:rsidR="00DA21CE" w:rsidRPr="00935F66">
        <w:rPr>
          <w:sz w:val="22"/>
          <w:szCs w:val="22"/>
          <w:highlight w:val="yellow"/>
        </w:rPr>
        <w:t xml:space="preserve"> przypadku zmiany:</w:t>
      </w:r>
    </w:p>
    <w:p w14:paraId="70A9B486" w14:textId="77777777" w:rsidR="00DA21CE" w:rsidRPr="00935F66" w:rsidRDefault="00DA21CE" w:rsidP="005F2056">
      <w:pPr>
        <w:numPr>
          <w:ilvl w:val="0"/>
          <w:numId w:val="29"/>
        </w:numPr>
        <w:suppressAutoHyphens/>
        <w:autoSpaceDN w:val="0"/>
        <w:spacing w:line="276" w:lineRule="auto"/>
        <w:jc w:val="both"/>
        <w:textAlignment w:val="baseline"/>
        <w:rPr>
          <w:rFonts w:eastAsia="Calibri"/>
          <w:sz w:val="22"/>
          <w:szCs w:val="22"/>
          <w:highlight w:val="yellow"/>
          <w:lang w:eastAsia="en-US"/>
        </w:rPr>
      </w:pPr>
      <w:r w:rsidRPr="00935F66">
        <w:rPr>
          <w:rFonts w:eastAsia="Calibri"/>
          <w:sz w:val="22"/>
          <w:szCs w:val="22"/>
          <w:highlight w:val="yellow"/>
          <w:lang w:eastAsia="en-US"/>
        </w:rPr>
        <w:t>wysokości minimalnego wynagrodzenia za pracę ustalonego na podstawie ustawy z dnia 10 października 2002 r. o minimalnym wynagrodzeniu za pracę (</w:t>
      </w:r>
      <w:r w:rsidRPr="00935F66">
        <w:rPr>
          <w:sz w:val="22"/>
          <w:szCs w:val="22"/>
          <w:highlight w:val="yellow"/>
        </w:rPr>
        <w:t>Dz. U. z 2020 r. poz. 2207)</w:t>
      </w:r>
      <w:r w:rsidRPr="00935F66">
        <w:rPr>
          <w:rFonts w:eastAsia="Calibri"/>
          <w:sz w:val="22"/>
          <w:szCs w:val="22"/>
          <w:highlight w:val="yellow"/>
          <w:lang w:eastAsia="en-US"/>
        </w:rPr>
        <w:t xml:space="preserve">, </w:t>
      </w:r>
      <w:bookmarkStart w:id="3" w:name="mip28895721"/>
      <w:bookmarkStart w:id="4" w:name="mip28895722"/>
      <w:bookmarkEnd w:id="3"/>
      <w:bookmarkEnd w:id="4"/>
      <w:r w:rsidRPr="00935F66">
        <w:rPr>
          <w:rFonts w:eastAsia="Calibri"/>
          <w:sz w:val="22"/>
          <w:szCs w:val="22"/>
          <w:highlight w:val="yellow"/>
          <w:lang w:eastAsia="en-US"/>
        </w:rPr>
        <w:t>lub</w:t>
      </w:r>
    </w:p>
    <w:p w14:paraId="397F5ECF" w14:textId="77777777" w:rsidR="00DA21CE" w:rsidRPr="00935F66" w:rsidRDefault="00DA21CE" w:rsidP="005F2056">
      <w:pPr>
        <w:numPr>
          <w:ilvl w:val="0"/>
          <w:numId w:val="29"/>
        </w:numPr>
        <w:suppressAutoHyphens/>
        <w:autoSpaceDN w:val="0"/>
        <w:spacing w:line="276" w:lineRule="auto"/>
        <w:jc w:val="both"/>
        <w:textAlignment w:val="baseline"/>
        <w:rPr>
          <w:rFonts w:eastAsia="Calibri"/>
          <w:sz w:val="22"/>
          <w:szCs w:val="22"/>
          <w:highlight w:val="yellow"/>
          <w:lang w:eastAsia="en-US"/>
        </w:rPr>
      </w:pPr>
      <w:r w:rsidRPr="00935F66">
        <w:rPr>
          <w:rFonts w:eastAsia="Calibri"/>
          <w:sz w:val="22"/>
          <w:szCs w:val="22"/>
          <w:highlight w:val="yellow"/>
          <w:lang w:eastAsia="en-US"/>
        </w:rPr>
        <w:t>zasad podlegania ubezpieczeniom społecznym lub ubezpieczeniu zdrowotnemu zgodnie z obowiązującym prawem, lub</w:t>
      </w:r>
    </w:p>
    <w:p w14:paraId="6664F4DA" w14:textId="6F009238" w:rsidR="00DA21CE" w:rsidRPr="00935F66" w:rsidRDefault="00DA21CE" w:rsidP="005F2056">
      <w:pPr>
        <w:numPr>
          <w:ilvl w:val="0"/>
          <w:numId w:val="29"/>
        </w:numPr>
        <w:suppressAutoHyphens/>
        <w:autoSpaceDN w:val="0"/>
        <w:spacing w:line="276" w:lineRule="auto"/>
        <w:jc w:val="both"/>
        <w:textAlignment w:val="baseline"/>
        <w:rPr>
          <w:rFonts w:eastAsia="Calibri"/>
          <w:sz w:val="22"/>
          <w:szCs w:val="22"/>
          <w:highlight w:val="yellow"/>
          <w:lang w:eastAsia="en-US"/>
        </w:rPr>
      </w:pPr>
      <w:r w:rsidRPr="00935F66">
        <w:rPr>
          <w:rFonts w:eastAsia="Calibri"/>
          <w:sz w:val="22"/>
          <w:szCs w:val="22"/>
          <w:highlight w:val="yellow"/>
          <w:lang w:eastAsia="en-US"/>
        </w:rPr>
        <w:lastRenderedPageBreak/>
        <w:t>wysokości stawki składki na ubezpieczenia społeczne lub zdrowotne zgodnie z obowiązującym prawem</w:t>
      </w:r>
    </w:p>
    <w:p w14:paraId="4A123E3D" w14:textId="03F65034" w:rsidR="00DA21CE" w:rsidRPr="00983EC9" w:rsidRDefault="005F2056" w:rsidP="00506993">
      <w:pPr>
        <w:pStyle w:val="Akapitzlist"/>
        <w:tabs>
          <w:tab w:val="left" w:pos="1911"/>
          <w:tab w:val="left" w:pos="12146"/>
        </w:tabs>
        <w:suppressAutoHyphens/>
        <w:spacing w:line="276" w:lineRule="auto"/>
        <w:contextualSpacing w:val="0"/>
        <w:jc w:val="both"/>
        <w:rPr>
          <w:sz w:val="22"/>
          <w:szCs w:val="22"/>
        </w:rPr>
      </w:pPr>
      <w:r w:rsidRPr="00935F66">
        <w:rPr>
          <w:sz w:val="22"/>
          <w:szCs w:val="22"/>
          <w:highlight w:val="yellow"/>
        </w:rPr>
        <w:t>s</w:t>
      </w:r>
      <w:r w:rsidR="00DA21CE" w:rsidRPr="00935F66">
        <w:rPr>
          <w:sz w:val="22"/>
          <w:szCs w:val="22"/>
          <w:highlight w:val="yellow"/>
        </w:rPr>
        <w:t>trony wprowadzą zmianę wysokości Wynagrodzenia</w:t>
      </w:r>
      <w:r w:rsidR="00926E8C" w:rsidRPr="00935F66">
        <w:rPr>
          <w:sz w:val="22"/>
          <w:szCs w:val="22"/>
          <w:highlight w:val="yellow"/>
        </w:rPr>
        <w:t>, określonego w § 3</w:t>
      </w:r>
      <w:r w:rsidR="00C85409" w:rsidRPr="00935F66">
        <w:rPr>
          <w:sz w:val="22"/>
          <w:szCs w:val="22"/>
          <w:highlight w:val="yellow"/>
        </w:rPr>
        <w:t xml:space="preserve"> ust.1,</w:t>
      </w:r>
      <w:r w:rsidR="00DA21CE" w:rsidRPr="00935F66">
        <w:rPr>
          <w:sz w:val="22"/>
          <w:szCs w:val="22"/>
          <w:highlight w:val="yellow"/>
        </w:rPr>
        <w:t xml:space="preserve"> odpowiednią do kwoty, o jaką wskutek tych zmian zmianie ulegnie koszt wykonania przedmiotu Umowy przez Wykonawcę. W celu wykazania wpływu powyżej wskazanych zmian na koszty wykonania Umowy Wykonawca przedstawi Zamawiającemu szczegółową kalkulację kosztów według stanu sprzed danej zmiany oraz szczegółową kalkulację kosztów według stanu po wprowadzeniu zmiany oraz wskaże kwotę, o jaką Wynagrodzenie</w:t>
      </w:r>
      <w:r w:rsidR="00C85409" w:rsidRPr="00935F66">
        <w:rPr>
          <w:sz w:val="22"/>
          <w:szCs w:val="22"/>
          <w:highlight w:val="yellow"/>
        </w:rPr>
        <w:t>,</w:t>
      </w:r>
      <w:r w:rsidR="00C85409" w:rsidRPr="00935F66">
        <w:rPr>
          <w:highlight w:val="yellow"/>
        </w:rPr>
        <w:t xml:space="preserve"> </w:t>
      </w:r>
      <w:r w:rsidR="00C85409" w:rsidRPr="00935F66">
        <w:rPr>
          <w:sz w:val="22"/>
          <w:szCs w:val="22"/>
          <w:highlight w:val="yellow"/>
        </w:rPr>
        <w:t xml:space="preserve">określone w § 3 ust.1, </w:t>
      </w:r>
      <w:r w:rsidR="00DA21CE" w:rsidRPr="00935F66">
        <w:rPr>
          <w:sz w:val="22"/>
          <w:szCs w:val="22"/>
          <w:highlight w:val="yellow"/>
        </w:rPr>
        <w:t xml:space="preserve"> powinno ulec zmianie. Zamawiający niezwłocznie ustosunkuje się do przedstawionych kalkulacji, w szczególności poprzez zaakceptowanie wskazanej przez Wykonawcę kwoty lub poprzez zgłoszenie zastrzeżeń i żądanie wyjaśnień co do poszczególnych elementów kalkulacji.</w:t>
      </w:r>
    </w:p>
    <w:p w14:paraId="38EA8B58" w14:textId="401F1109" w:rsidR="00DA21CE" w:rsidRPr="00983EC9" w:rsidRDefault="00DA21CE" w:rsidP="0003055C">
      <w:pPr>
        <w:pStyle w:val="Akapitzlist"/>
        <w:numPr>
          <w:ilvl w:val="0"/>
          <w:numId w:val="11"/>
        </w:numPr>
        <w:tabs>
          <w:tab w:val="left" w:pos="1911"/>
          <w:tab w:val="left" w:pos="12146"/>
        </w:tabs>
        <w:suppressAutoHyphens/>
        <w:spacing w:line="276" w:lineRule="auto"/>
        <w:contextualSpacing w:val="0"/>
        <w:jc w:val="both"/>
        <w:rPr>
          <w:sz w:val="22"/>
          <w:szCs w:val="22"/>
        </w:rPr>
      </w:pPr>
      <w:r w:rsidRPr="00983EC9">
        <w:rPr>
          <w:sz w:val="22"/>
          <w:szCs w:val="22"/>
        </w:rPr>
        <w:t>W celu uniknięcia wątpliwości Strony potwierdzają, że z żądaniem zmiany Wynagrodzenia</w:t>
      </w:r>
      <w:r w:rsidR="00C85409">
        <w:rPr>
          <w:sz w:val="22"/>
          <w:szCs w:val="22"/>
        </w:rPr>
        <w:t>,</w:t>
      </w:r>
      <w:r w:rsidRPr="00983EC9">
        <w:rPr>
          <w:sz w:val="22"/>
          <w:szCs w:val="22"/>
        </w:rPr>
        <w:t xml:space="preserve"> </w:t>
      </w:r>
      <w:r w:rsidR="00C85409" w:rsidRPr="00C85409">
        <w:rPr>
          <w:sz w:val="22"/>
          <w:szCs w:val="22"/>
        </w:rPr>
        <w:t>określonego w § 3 ust.1</w:t>
      </w:r>
      <w:r w:rsidR="00271793">
        <w:rPr>
          <w:sz w:val="22"/>
          <w:szCs w:val="22"/>
        </w:rPr>
        <w:t xml:space="preserve">, </w:t>
      </w:r>
      <w:r w:rsidRPr="00983EC9">
        <w:rPr>
          <w:sz w:val="22"/>
          <w:szCs w:val="22"/>
        </w:rPr>
        <w:t>może wystąpić także Zamawiający – w takim przypadku Wykonawca jest zobowiązany do przedstawienia wskazanych w tym postanowieniu szczegółowych kalkulacji niezwłocznie po otrzymaniu żądania Zamawiającego.</w:t>
      </w:r>
    </w:p>
    <w:p w14:paraId="18F07900" w14:textId="75B016B9" w:rsidR="00DA21CE" w:rsidRPr="00983EC9" w:rsidRDefault="00DA21CE" w:rsidP="0003055C">
      <w:pPr>
        <w:pStyle w:val="Akapitzlist"/>
        <w:numPr>
          <w:ilvl w:val="0"/>
          <w:numId w:val="11"/>
        </w:numPr>
        <w:tabs>
          <w:tab w:val="left" w:pos="1911"/>
          <w:tab w:val="left" w:pos="12146"/>
        </w:tabs>
        <w:suppressAutoHyphens/>
        <w:spacing w:line="276" w:lineRule="auto"/>
        <w:contextualSpacing w:val="0"/>
        <w:jc w:val="both"/>
        <w:rPr>
          <w:sz w:val="22"/>
          <w:szCs w:val="22"/>
        </w:rPr>
      </w:pPr>
      <w:r w:rsidRPr="00983EC9">
        <w:rPr>
          <w:sz w:val="22"/>
          <w:szCs w:val="22"/>
        </w:rPr>
        <w:t>Zmiana wysokości Wynagrodzenia</w:t>
      </w:r>
      <w:r w:rsidR="00271793">
        <w:rPr>
          <w:sz w:val="22"/>
          <w:szCs w:val="22"/>
        </w:rPr>
        <w:t>,</w:t>
      </w:r>
      <w:r w:rsidRPr="00983EC9">
        <w:rPr>
          <w:sz w:val="22"/>
          <w:szCs w:val="22"/>
        </w:rPr>
        <w:t xml:space="preserve"> </w:t>
      </w:r>
      <w:r w:rsidR="00271793" w:rsidRPr="00271793">
        <w:rPr>
          <w:sz w:val="22"/>
          <w:szCs w:val="22"/>
        </w:rPr>
        <w:t>określonego w § 3 ust.1</w:t>
      </w:r>
      <w:r w:rsidR="00271793">
        <w:rPr>
          <w:sz w:val="22"/>
          <w:szCs w:val="22"/>
        </w:rPr>
        <w:t xml:space="preserve">, </w:t>
      </w:r>
      <w:r w:rsidRPr="00983EC9">
        <w:rPr>
          <w:sz w:val="22"/>
          <w:szCs w:val="22"/>
        </w:rPr>
        <w:t>nastąpi od momentu jej wprowadzenia przez Strony, przy czym</w:t>
      </w:r>
      <w:r w:rsidR="00B07B4A">
        <w:rPr>
          <w:sz w:val="22"/>
          <w:szCs w:val="22"/>
        </w:rPr>
        <w:t>,</w:t>
      </w:r>
      <w:r w:rsidRPr="00983EC9">
        <w:rPr>
          <w:sz w:val="22"/>
          <w:szCs w:val="22"/>
        </w:rPr>
        <w:t xml:space="preserve"> jeżeli zmiana kosztów Wykonawcy nastąpiła przed dokonaniem zmiany Umowy, zmiana wysokości</w:t>
      </w:r>
      <w:r w:rsidR="00271793">
        <w:rPr>
          <w:sz w:val="22"/>
          <w:szCs w:val="22"/>
        </w:rPr>
        <w:t xml:space="preserve"> ww.</w:t>
      </w:r>
      <w:r w:rsidRPr="00983EC9">
        <w:rPr>
          <w:sz w:val="22"/>
          <w:szCs w:val="22"/>
        </w:rPr>
        <w:t xml:space="preserve"> Wynagrodzenia będzie uwzględniała także zmianę wysokości kosztów ponoszonych po dacie zmiany odpowiednich przepisów prawa, a przed datą dokonania zmiany Umowy.</w:t>
      </w:r>
    </w:p>
    <w:p w14:paraId="0CFD991B" w14:textId="77777777" w:rsidR="00CD07C0" w:rsidRDefault="00CD07C0" w:rsidP="00466616">
      <w:pPr>
        <w:pStyle w:val="Tekstpodstawowy"/>
        <w:spacing w:line="276" w:lineRule="auto"/>
        <w:jc w:val="center"/>
        <w:rPr>
          <w:b/>
          <w:sz w:val="22"/>
          <w:szCs w:val="22"/>
        </w:rPr>
      </w:pPr>
    </w:p>
    <w:p w14:paraId="33715ACB" w14:textId="1F9AB424" w:rsidR="00431E64" w:rsidRPr="009B4C76" w:rsidRDefault="00431E64" w:rsidP="00466616">
      <w:pPr>
        <w:pStyle w:val="Tekstpodstawowy"/>
        <w:spacing w:line="276" w:lineRule="auto"/>
        <w:jc w:val="center"/>
        <w:rPr>
          <w:b/>
          <w:sz w:val="22"/>
          <w:szCs w:val="22"/>
        </w:rPr>
      </w:pPr>
      <w:r w:rsidRPr="009B4C76">
        <w:rPr>
          <w:b/>
          <w:sz w:val="22"/>
          <w:szCs w:val="22"/>
        </w:rPr>
        <w:t xml:space="preserve">§ </w:t>
      </w:r>
      <w:r w:rsidR="004B2FBF" w:rsidRPr="009B4C76">
        <w:rPr>
          <w:b/>
          <w:sz w:val="22"/>
          <w:szCs w:val="22"/>
        </w:rPr>
        <w:t>9</w:t>
      </w:r>
    </w:p>
    <w:p w14:paraId="1EB4F08B" w14:textId="77777777" w:rsidR="00431E64" w:rsidRPr="009B4C76" w:rsidRDefault="00431E64" w:rsidP="00466616">
      <w:pPr>
        <w:pStyle w:val="Tekstpodstawowy"/>
        <w:spacing w:line="276" w:lineRule="auto"/>
        <w:jc w:val="center"/>
        <w:rPr>
          <w:b/>
          <w:sz w:val="22"/>
          <w:szCs w:val="22"/>
        </w:rPr>
      </w:pPr>
      <w:r w:rsidRPr="009B4C76">
        <w:rPr>
          <w:b/>
          <w:sz w:val="22"/>
          <w:szCs w:val="22"/>
        </w:rPr>
        <w:t>Siła wyższa</w:t>
      </w:r>
    </w:p>
    <w:p w14:paraId="1E7CD353" w14:textId="77777777" w:rsidR="00431E64" w:rsidRPr="004A12A8" w:rsidRDefault="00431E64" w:rsidP="004A12A8">
      <w:pPr>
        <w:pStyle w:val="BodyText24"/>
        <w:numPr>
          <w:ilvl w:val="0"/>
          <w:numId w:val="7"/>
        </w:numPr>
        <w:tabs>
          <w:tab w:val="left" w:pos="-567"/>
        </w:tabs>
        <w:suppressAutoHyphens/>
        <w:autoSpaceDN/>
        <w:spacing w:line="276" w:lineRule="auto"/>
        <w:ind w:left="357" w:hanging="357"/>
        <w:rPr>
          <w:rFonts w:ascii="Times New Roman" w:hAnsi="Times New Roman" w:cs="Times New Roman"/>
        </w:rPr>
      </w:pPr>
      <w:r w:rsidRPr="004A12A8">
        <w:rPr>
          <w:rFonts w:ascii="Times New Roman" w:hAnsi="Times New Roman" w:cs="Times New Roman"/>
        </w:rPr>
        <w:t>Strony nie odpowiadają za niewykonanie lub nienależyte wykonanie Umowy spowodowane siłą wyższą.</w:t>
      </w:r>
    </w:p>
    <w:p w14:paraId="77D2CFCC" w14:textId="77777777" w:rsidR="004A12A8" w:rsidRPr="004A12A8" w:rsidRDefault="00431E64" w:rsidP="004A12A8">
      <w:pPr>
        <w:pStyle w:val="BodyText24"/>
        <w:numPr>
          <w:ilvl w:val="0"/>
          <w:numId w:val="7"/>
        </w:numPr>
        <w:tabs>
          <w:tab w:val="left" w:pos="-567"/>
        </w:tabs>
        <w:suppressAutoHyphens/>
        <w:autoSpaceDN/>
        <w:spacing w:line="276" w:lineRule="auto"/>
        <w:ind w:left="357" w:hanging="357"/>
        <w:rPr>
          <w:rFonts w:ascii="Times New Roman" w:hAnsi="Times New Roman" w:cs="Times New Roman"/>
        </w:rPr>
      </w:pPr>
      <w:r w:rsidRPr="004A12A8">
        <w:rPr>
          <w:rFonts w:ascii="Times New Roman" w:hAnsi="Times New Roman" w:cs="Times New Roman"/>
        </w:rPr>
        <w:t>Siłą wyższą, w rozumieniu Umowy są zdarzenia zewnętrzne, nadzwyczajne, niezależne od Stron, których nie dało się przewidzieć przed podpisaniem Umowy, w szczególności:</w:t>
      </w:r>
      <w:r w:rsidR="00E66247" w:rsidRPr="004A12A8">
        <w:rPr>
          <w:rFonts w:ascii="Times New Roman" w:hAnsi="Times New Roman" w:cs="Times New Roman"/>
        </w:rPr>
        <w:t xml:space="preserve"> ogłoszenie stanu wyjątkowego, stanu klęski żywiołowej,</w:t>
      </w:r>
      <w:r w:rsidRPr="004A12A8">
        <w:rPr>
          <w:rFonts w:ascii="Times New Roman" w:hAnsi="Times New Roman" w:cs="Times New Roman"/>
        </w:rPr>
        <w:t xml:space="preserve"> wojna, atak terrorystyczny, strajk, pożar, eksplozja, powódź, huragan, katastrofa naturalna</w:t>
      </w:r>
      <w:r w:rsidR="00712C73" w:rsidRPr="004A12A8">
        <w:rPr>
          <w:rFonts w:ascii="Times New Roman" w:hAnsi="Times New Roman" w:cs="Times New Roman"/>
        </w:rPr>
        <w:t>, epidemia, pandemia.</w:t>
      </w:r>
    </w:p>
    <w:p w14:paraId="20D99A8F" w14:textId="0FE5A40A" w:rsidR="00F7263C" w:rsidRPr="004A12A8" w:rsidRDefault="00431E64" w:rsidP="004A12A8">
      <w:pPr>
        <w:pStyle w:val="BodyText24"/>
        <w:numPr>
          <w:ilvl w:val="0"/>
          <w:numId w:val="7"/>
        </w:numPr>
        <w:tabs>
          <w:tab w:val="left" w:pos="-567"/>
        </w:tabs>
        <w:suppressAutoHyphens/>
        <w:autoSpaceDN/>
        <w:spacing w:line="276" w:lineRule="auto"/>
        <w:ind w:left="357" w:hanging="357"/>
        <w:rPr>
          <w:rFonts w:ascii="Times New Roman" w:hAnsi="Times New Roman" w:cs="Times New Roman"/>
        </w:rPr>
      </w:pPr>
      <w:r w:rsidRPr="004A12A8">
        <w:rPr>
          <w:rFonts w:ascii="Times New Roman" w:hAnsi="Times New Roman" w:cs="Times New Roman"/>
        </w:rPr>
        <w:t>Strony zobowiązują się do wzajemnego powiadamiania się o zaistnieniu zdarzenia, uniemożliwiającego wykonanie Umowy bądź przyczyniającego się do nienależytego wykonania Umowy, spowodowanego siłą wyższą, nie później niż w ciągu 2 (dwóch) dni roboczych od dnia wystąpienia takiego zdarzenia.</w:t>
      </w:r>
    </w:p>
    <w:p w14:paraId="16C119D8" w14:textId="77777777" w:rsidR="004A12A8" w:rsidRDefault="004A12A8" w:rsidP="00466616">
      <w:pPr>
        <w:spacing w:line="276" w:lineRule="auto"/>
        <w:jc w:val="center"/>
        <w:rPr>
          <w:b/>
          <w:sz w:val="22"/>
          <w:szCs w:val="22"/>
        </w:rPr>
      </w:pPr>
    </w:p>
    <w:p w14:paraId="791EC1AA" w14:textId="03455B02" w:rsidR="00431E64" w:rsidRPr="009B4C76" w:rsidRDefault="00431E64" w:rsidP="00466616">
      <w:pPr>
        <w:spacing w:line="276" w:lineRule="auto"/>
        <w:jc w:val="center"/>
        <w:rPr>
          <w:b/>
          <w:sz w:val="22"/>
          <w:szCs w:val="22"/>
        </w:rPr>
      </w:pPr>
      <w:r w:rsidRPr="009B4C76">
        <w:rPr>
          <w:b/>
          <w:sz w:val="22"/>
          <w:szCs w:val="22"/>
        </w:rPr>
        <w:t>§ 1</w:t>
      </w:r>
      <w:r w:rsidR="004B2FBF" w:rsidRPr="009B4C76">
        <w:rPr>
          <w:b/>
          <w:sz w:val="22"/>
          <w:szCs w:val="22"/>
        </w:rPr>
        <w:t>0</w:t>
      </w:r>
    </w:p>
    <w:p w14:paraId="0547DB4B" w14:textId="77777777" w:rsidR="00C83754" w:rsidRPr="009B4C76" w:rsidRDefault="00C83754" w:rsidP="00466616">
      <w:pPr>
        <w:spacing w:line="276" w:lineRule="auto"/>
        <w:jc w:val="center"/>
        <w:rPr>
          <w:b/>
          <w:sz w:val="22"/>
          <w:szCs w:val="22"/>
        </w:rPr>
      </w:pPr>
      <w:r w:rsidRPr="009B4C76">
        <w:rPr>
          <w:b/>
          <w:sz w:val="22"/>
          <w:szCs w:val="22"/>
        </w:rPr>
        <w:t>Poufność</w:t>
      </w:r>
    </w:p>
    <w:p w14:paraId="30B47C80" w14:textId="77777777" w:rsidR="00C83754" w:rsidRPr="009B4C76" w:rsidRDefault="00C83754" w:rsidP="00D65C87">
      <w:pPr>
        <w:numPr>
          <w:ilvl w:val="0"/>
          <w:numId w:val="8"/>
        </w:numPr>
        <w:autoSpaceDE w:val="0"/>
        <w:autoSpaceDN w:val="0"/>
        <w:spacing w:line="276" w:lineRule="auto"/>
        <w:ind w:left="357" w:hanging="357"/>
        <w:jc w:val="both"/>
        <w:rPr>
          <w:color w:val="000000" w:themeColor="text1"/>
          <w:sz w:val="22"/>
          <w:szCs w:val="22"/>
        </w:rPr>
      </w:pPr>
      <w:r w:rsidRPr="009B4C76">
        <w:rPr>
          <w:color w:val="000000" w:themeColor="text1"/>
          <w:sz w:val="22"/>
          <w:szCs w:val="22"/>
        </w:rPr>
        <w:t>Strony nie mogą ujawniać informacji poufnych zawartych w Umowie, załącznikach do Umowy, czy aneksach do Umowy, jak również informacji uzyskanych w trakcie realizacji Umowy. Zakaz nie dotyczy informacji, które strony są zobowiązane ujawnić na podstawie przepisów prawa.</w:t>
      </w:r>
    </w:p>
    <w:p w14:paraId="17191371" w14:textId="09238F8F" w:rsidR="00C83754" w:rsidRPr="009B4C76" w:rsidRDefault="00C83754" w:rsidP="0003055C">
      <w:pPr>
        <w:numPr>
          <w:ilvl w:val="0"/>
          <w:numId w:val="8"/>
        </w:numPr>
        <w:autoSpaceDE w:val="0"/>
        <w:autoSpaceDN w:val="0"/>
        <w:spacing w:line="276" w:lineRule="auto"/>
        <w:ind w:left="357" w:hanging="357"/>
        <w:jc w:val="both"/>
        <w:rPr>
          <w:color w:val="000000" w:themeColor="text1"/>
          <w:sz w:val="22"/>
          <w:szCs w:val="22"/>
        </w:rPr>
      </w:pPr>
      <w:r w:rsidRPr="009B4C76">
        <w:rPr>
          <w:color w:val="000000" w:themeColor="text1"/>
          <w:sz w:val="22"/>
          <w:szCs w:val="22"/>
        </w:rPr>
        <w:t>Wykonawca, bez uprzedniej pisemnej zgody Zamawiającego, nie może bezpośrednio, czy pośrednio ujawniać żadnym osobom trzecim informacji o polityce bezpieczeństwa Zamawiającego, w których posiadanie wszedł w związku z wykonywaniem Umowy. Niniejsze zobowiązanie wiąże Strony zarówno w czasie trwania Umowy, jak i w okresie 5 lat o</w:t>
      </w:r>
      <w:r w:rsidR="00E242B5">
        <w:rPr>
          <w:color w:val="000000" w:themeColor="text1"/>
          <w:sz w:val="22"/>
          <w:szCs w:val="22"/>
        </w:rPr>
        <w:t>d</w:t>
      </w:r>
      <w:r w:rsidRPr="009B4C76">
        <w:rPr>
          <w:color w:val="000000" w:themeColor="text1"/>
          <w:sz w:val="22"/>
          <w:szCs w:val="22"/>
        </w:rPr>
        <w:t xml:space="preserve"> dnia </w:t>
      </w:r>
      <w:r w:rsidR="00093024">
        <w:rPr>
          <w:color w:val="000000" w:themeColor="text1"/>
          <w:sz w:val="22"/>
          <w:szCs w:val="22"/>
        </w:rPr>
        <w:t xml:space="preserve">odstąpienia od niej </w:t>
      </w:r>
      <w:r w:rsidRPr="009B4C76">
        <w:rPr>
          <w:color w:val="000000" w:themeColor="text1"/>
          <w:sz w:val="22"/>
          <w:szCs w:val="22"/>
        </w:rPr>
        <w:t>lub wygaśnięcia. Za naruszenie niniejszego paragrafu Wykonawca będzie zobowiązany do naprawienia szkody na zasadach ogólnych.</w:t>
      </w:r>
    </w:p>
    <w:p w14:paraId="380BA0D4" w14:textId="51C7481F" w:rsidR="00C83754" w:rsidRPr="009B4C76" w:rsidRDefault="00C83754" w:rsidP="0003055C">
      <w:pPr>
        <w:numPr>
          <w:ilvl w:val="0"/>
          <w:numId w:val="8"/>
        </w:numPr>
        <w:autoSpaceDE w:val="0"/>
        <w:autoSpaceDN w:val="0"/>
        <w:spacing w:line="276" w:lineRule="auto"/>
        <w:ind w:left="357" w:hanging="357"/>
        <w:jc w:val="both"/>
        <w:rPr>
          <w:color w:val="000000" w:themeColor="text1"/>
          <w:sz w:val="22"/>
          <w:szCs w:val="22"/>
        </w:rPr>
      </w:pPr>
      <w:r w:rsidRPr="009B4C76">
        <w:rPr>
          <w:color w:val="000000" w:themeColor="text1"/>
          <w:sz w:val="22"/>
          <w:szCs w:val="22"/>
        </w:rPr>
        <w:lastRenderedPageBreak/>
        <w:t xml:space="preserve">Wykonawca oświadcza, że znany jest mu fakt, że treść Umowy, a w szczególności przedmiot Umowy i wysokość wynagrodzenia, stanowią informację publiczną w rozumieniu </w:t>
      </w:r>
      <w:r w:rsidRPr="009B4C76">
        <w:rPr>
          <w:color w:val="000000" w:themeColor="text1"/>
          <w:sz w:val="22"/>
          <w:szCs w:val="22"/>
        </w:rPr>
        <w:br/>
        <w:t>art. 1 ust. 1 ustawy z dnia 6 września 2001 r. o dostępie do informacji publicznej (Dz. U. z 202</w:t>
      </w:r>
      <w:r w:rsidR="002B2477">
        <w:rPr>
          <w:color w:val="000000" w:themeColor="text1"/>
          <w:sz w:val="22"/>
          <w:szCs w:val="22"/>
        </w:rPr>
        <w:t>2 r. poz. 902</w:t>
      </w:r>
      <w:r w:rsidRPr="009B4C76">
        <w:rPr>
          <w:color w:val="000000" w:themeColor="text1"/>
          <w:sz w:val="22"/>
          <w:szCs w:val="22"/>
        </w:rPr>
        <w:t>), która podlega udostępnianiu w trybie przedmiotowej ustawy.</w:t>
      </w:r>
    </w:p>
    <w:p w14:paraId="3125C97F" w14:textId="77777777" w:rsidR="00C83754" w:rsidRPr="009B4C76" w:rsidRDefault="00C83754" w:rsidP="0003055C">
      <w:pPr>
        <w:numPr>
          <w:ilvl w:val="0"/>
          <w:numId w:val="8"/>
        </w:numPr>
        <w:autoSpaceDE w:val="0"/>
        <w:autoSpaceDN w:val="0"/>
        <w:spacing w:line="276" w:lineRule="auto"/>
        <w:ind w:left="357" w:hanging="357"/>
        <w:jc w:val="both"/>
        <w:rPr>
          <w:color w:val="000000" w:themeColor="text1"/>
          <w:sz w:val="22"/>
          <w:szCs w:val="22"/>
        </w:rPr>
      </w:pPr>
      <w:r w:rsidRPr="009B4C76">
        <w:rPr>
          <w:color w:val="000000" w:themeColor="text1"/>
          <w:sz w:val="22"/>
          <w:szCs w:val="22"/>
        </w:rPr>
        <w:t xml:space="preserve">Wykonawca jest zobowiązany, przetwarzając dane osobowe, do stosowania przy ich przetwarzaniu przepisów Rozporządzenia Parlamentu Europejskiego i Rady (UE) 2016/679 z dnia 27 kwietnia 2016 r. w sprawie ochrony osób fizycznych w związku z przetwarzaniem danych osobowych </w:t>
      </w:r>
      <w:r w:rsidRPr="009B4C76">
        <w:rPr>
          <w:color w:val="000000" w:themeColor="text1"/>
          <w:sz w:val="22"/>
          <w:szCs w:val="22"/>
        </w:rPr>
        <w:br/>
        <w:t>i w sprawie swobodnego przepływu takich danych oraz uchylenia dyrektywy 95/46/WE (ogólne rozporządzenie o ochronie danych), (Dz. Urz. UE, L 119, z dnia 4 maja 2016 r.), oraz ustawy z dnia 10 maja 2018 r. o ochronie danych osobowych (Dz. U. z 2019 r. poz. 1781).</w:t>
      </w:r>
    </w:p>
    <w:p w14:paraId="51F4B38E" w14:textId="470AB7C4" w:rsidR="000D11CE" w:rsidRPr="0003055C" w:rsidRDefault="00C83754" w:rsidP="0003055C">
      <w:pPr>
        <w:numPr>
          <w:ilvl w:val="0"/>
          <w:numId w:val="8"/>
        </w:numPr>
        <w:autoSpaceDE w:val="0"/>
        <w:autoSpaceDN w:val="0"/>
        <w:spacing w:line="276" w:lineRule="auto"/>
        <w:ind w:left="357" w:hanging="357"/>
        <w:jc w:val="both"/>
        <w:rPr>
          <w:color w:val="000000" w:themeColor="text1"/>
          <w:sz w:val="22"/>
          <w:szCs w:val="22"/>
        </w:rPr>
      </w:pPr>
      <w:r w:rsidRPr="009B4C76">
        <w:rPr>
          <w:color w:val="000000" w:themeColor="text1"/>
          <w:sz w:val="22"/>
          <w:szCs w:val="22"/>
        </w:rPr>
        <w:t xml:space="preserve">Zgodnie z Rozporządzeniem Parlamentu Europejskiego i Rady (UE) 2016/679 z dnia 27 kwietnia 2016 r. w sprawie ochrony osób fizycznych w związku z przetwarzaniem danych osobowych </w:t>
      </w:r>
      <w:r w:rsidRPr="009B4C76">
        <w:rPr>
          <w:color w:val="000000" w:themeColor="text1"/>
          <w:sz w:val="22"/>
          <w:szCs w:val="22"/>
        </w:rPr>
        <w:br/>
        <w:t xml:space="preserve">i w sprawie swobodnego przepływu takich danych oraz uchylenia dyrektywy 95/46/WE (ogólne rozporządzenie o ochronie danych), (Dz. Urz. UE, L 119, z dnia 4 maja 2016 r.), w odniesieniu do danych osobowych osób fizycznych reprezentujących Zamawiającego i Wykonawcę oraz osób fizycznych wskazanych przez te podmioty jako osoby do kontaktu i inne osoby odpowiedzialne za wykonanie Umowy, wymagana przepisami klauzula informacyjna, </w:t>
      </w:r>
      <w:r w:rsidRPr="00D65C87">
        <w:rPr>
          <w:color w:val="000000" w:themeColor="text1"/>
          <w:sz w:val="22"/>
          <w:szCs w:val="22"/>
        </w:rPr>
        <w:t xml:space="preserve">stanowi </w:t>
      </w:r>
      <w:r w:rsidRPr="00466616">
        <w:rPr>
          <w:color w:val="000000" w:themeColor="text1"/>
          <w:sz w:val="22"/>
          <w:szCs w:val="22"/>
        </w:rPr>
        <w:t>Załącznik nr 4</w:t>
      </w:r>
      <w:r w:rsidRPr="00D65C87">
        <w:rPr>
          <w:color w:val="000000" w:themeColor="text1"/>
          <w:sz w:val="22"/>
          <w:szCs w:val="22"/>
        </w:rPr>
        <w:t xml:space="preserve"> do Umowy.</w:t>
      </w:r>
    </w:p>
    <w:p w14:paraId="1884687A" w14:textId="3F9854A9" w:rsidR="00431E64" w:rsidRPr="009B4C76" w:rsidRDefault="00431E64" w:rsidP="00466616">
      <w:pPr>
        <w:spacing w:line="276" w:lineRule="auto"/>
        <w:jc w:val="center"/>
        <w:rPr>
          <w:b/>
          <w:bCs/>
          <w:sz w:val="22"/>
          <w:szCs w:val="22"/>
        </w:rPr>
      </w:pPr>
      <w:r w:rsidRPr="009B4C76">
        <w:rPr>
          <w:b/>
          <w:bCs/>
          <w:sz w:val="22"/>
          <w:szCs w:val="22"/>
        </w:rPr>
        <w:t>§ 1</w:t>
      </w:r>
      <w:r w:rsidR="004B2FBF" w:rsidRPr="009B4C76">
        <w:rPr>
          <w:b/>
          <w:bCs/>
          <w:sz w:val="22"/>
          <w:szCs w:val="22"/>
        </w:rPr>
        <w:t>1</w:t>
      </w:r>
    </w:p>
    <w:p w14:paraId="2AA8C1ED" w14:textId="77777777" w:rsidR="00431E64" w:rsidRPr="009B4C76" w:rsidRDefault="00431E64" w:rsidP="00466616">
      <w:pPr>
        <w:spacing w:line="276" w:lineRule="auto"/>
        <w:jc w:val="center"/>
        <w:rPr>
          <w:b/>
          <w:color w:val="0D0D0D"/>
          <w:sz w:val="22"/>
          <w:szCs w:val="22"/>
        </w:rPr>
      </w:pPr>
      <w:r w:rsidRPr="009B4C76">
        <w:rPr>
          <w:b/>
          <w:color w:val="0D0D0D"/>
          <w:sz w:val="22"/>
          <w:szCs w:val="22"/>
        </w:rPr>
        <w:t>Postanowienia końcowe</w:t>
      </w:r>
    </w:p>
    <w:p w14:paraId="27245E04" w14:textId="34EF6E2B" w:rsidR="00431E64" w:rsidRPr="009B4C76" w:rsidRDefault="00431E64" w:rsidP="00D65C87">
      <w:pPr>
        <w:pStyle w:val="Tekstpodstawowy3"/>
        <w:numPr>
          <w:ilvl w:val="0"/>
          <w:numId w:val="9"/>
        </w:numPr>
        <w:tabs>
          <w:tab w:val="left" w:pos="1560"/>
        </w:tabs>
        <w:spacing w:line="276" w:lineRule="auto"/>
        <w:ind w:left="357" w:hanging="357"/>
        <w:rPr>
          <w:sz w:val="22"/>
          <w:szCs w:val="22"/>
        </w:rPr>
      </w:pPr>
      <w:r w:rsidRPr="009B4C76">
        <w:rPr>
          <w:sz w:val="22"/>
          <w:szCs w:val="22"/>
        </w:rPr>
        <w:t xml:space="preserve">Umowa </w:t>
      </w:r>
      <w:r w:rsidR="00245737" w:rsidRPr="009B4C76">
        <w:rPr>
          <w:sz w:val="22"/>
          <w:szCs w:val="22"/>
        </w:rPr>
        <w:t>zostaje zawarta</w:t>
      </w:r>
      <w:r w:rsidRPr="009B4C76">
        <w:rPr>
          <w:sz w:val="22"/>
          <w:szCs w:val="22"/>
        </w:rPr>
        <w:t xml:space="preserve"> z dniem podpisania</w:t>
      </w:r>
      <w:r w:rsidR="00DC4E04" w:rsidRPr="009B4C76">
        <w:rPr>
          <w:sz w:val="22"/>
          <w:szCs w:val="22"/>
        </w:rPr>
        <w:t xml:space="preserve"> przez ostatnią ze Stron.</w:t>
      </w:r>
    </w:p>
    <w:p w14:paraId="757F0E7E" w14:textId="484C0BA0" w:rsidR="002E261F" w:rsidRPr="009B4C76" w:rsidRDefault="002E261F" w:rsidP="0003055C">
      <w:pPr>
        <w:pStyle w:val="Akapitzlist"/>
        <w:numPr>
          <w:ilvl w:val="0"/>
          <w:numId w:val="9"/>
        </w:numPr>
        <w:spacing w:line="276" w:lineRule="auto"/>
        <w:jc w:val="both"/>
        <w:rPr>
          <w:sz w:val="22"/>
          <w:szCs w:val="22"/>
        </w:rPr>
      </w:pPr>
      <w:r w:rsidRPr="009B4C76">
        <w:rPr>
          <w:sz w:val="22"/>
          <w:szCs w:val="22"/>
        </w:rPr>
        <w:t xml:space="preserve">W sprawach nieuregulowanych w Umowie stosuje się w szczególności przepisy ustawy z dnia </w:t>
      </w:r>
      <w:r w:rsidR="00245737" w:rsidRPr="009B4C76">
        <w:rPr>
          <w:sz w:val="22"/>
          <w:szCs w:val="22"/>
        </w:rPr>
        <w:t>11 września 2019 r.</w:t>
      </w:r>
      <w:r w:rsidRPr="009B4C76">
        <w:rPr>
          <w:sz w:val="22"/>
          <w:szCs w:val="22"/>
        </w:rPr>
        <w:t xml:space="preserve"> Prawo zamówień publicznych oraz ustawy z dnia 23 kwietnia 1964 r</w:t>
      </w:r>
      <w:r w:rsidR="00093024">
        <w:rPr>
          <w:sz w:val="22"/>
          <w:szCs w:val="22"/>
        </w:rPr>
        <w:t xml:space="preserve">. </w:t>
      </w:r>
      <w:r w:rsidRPr="009B4C76">
        <w:rPr>
          <w:sz w:val="22"/>
          <w:szCs w:val="22"/>
        </w:rPr>
        <w:t>Kodeks cywilny</w:t>
      </w:r>
      <w:r w:rsidR="00093024">
        <w:rPr>
          <w:sz w:val="22"/>
          <w:szCs w:val="22"/>
        </w:rPr>
        <w:t>.</w:t>
      </w:r>
    </w:p>
    <w:p w14:paraId="69B19179" w14:textId="47D72564" w:rsidR="006A263C" w:rsidRPr="006A263C" w:rsidRDefault="00431E64" w:rsidP="0003055C">
      <w:pPr>
        <w:numPr>
          <w:ilvl w:val="0"/>
          <w:numId w:val="9"/>
        </w:numPr>
        <w:tabs>
          <w:tab w:val="left" w:pos="1560"/>
        </w:tabs>
        <w:spacing w:line="276" w:lineRule="auto"/>
        <w:ind w:left="357" w:hanging="357"/>
        <w:jc w:val="both"/>
        <w:rPr>
          <w:color w:val="0D0D0D"/>
          <w:sz w:val="22"/>
          <w:szCs w:val="22"/>
        </w:rPr>
      </w:pPr>
      <w:r w:rsidRPr="009B4C76">
        <w:rPr>
          <w:color w:val="0D0D0D"/>
          <w:sz w:val="22"/>
          <w:szCs w:val="22"/>
        </w:rPr>
        <w:t>Ewentualne spory mogące powstać w związku z Umową rozstrzygane będą przez właściwy dla Zamawiającego rzeczowo i miejscowo sąd powszechny.</w:t>
      </w:r>
    </w:p>
    <w:p w14:paraId="3959234F" w14:textId="2E6AF431" w:rsidR="00431E64" w:rsidRPr="0080067B" w:rsidRDefault="00431E64" w:rsidP="0003055C">
      <w:pPr>
        <w:numPr>
          <w:ilvl w:val="0"/>
          <w:numId w:val="9"/>
        </w:numPr>
        <w:tabs>
          <w:tab w:val="left" w:pos="1560"/>
        </w:tabs>
        <w:spacing w:line="276" w:lineRule="auto"/>
        <w:ind w:left="357" w:hanging="357"/>
        <w:jc w:val="both"/>
        <w:rPr>
          <w:sz w:val="22"/>
          <w:szCs w:val="22"/>
        </w:rPr>
      </w:pPr>
      <w:r w:rsidRPr="0080067B">
        <w:rPr>
          <w:sz w:val="22"/>
          <w:szCs w:val="22"/>
        </w:rPr>
        <w:t>Załącznikami do Umowy stanowiącymi jej integralną część są:</w:t>
      </w:r>
    </w:p>
    <w:p w14:paraId="2BAC4E10" w14:textId="0EBD5C9E" w:rsidR="00431E64" w:rsidRPr="009B4C76" w:rsidRDefault="00431E64" w:rsidP="0003055C">
      <w:pPr>
        <w:pStyle w:val="Tekstpodstawowy3"/>
        <w:numPr>
          <w:ilvl w:val="0"/>
          <w:numId w:val="10"/>
        </w:numPr>
        <w:spacing w:line="276" w:lineRule="auto"/>
        <w:ind w:left="754" w:hanging="357"/>
        <w:rPr>
          <w:sz w:val="22"/>
          <w:szCs w:val="22"/>
        </w:rPr>
      </w:pPr>
      <w:r w:rsidRPr="009B4C76">
        <w:rPr>
          <w:sz w:val="22"/>
          <w:szCs w:val="22"/>
        </w:rPr>
        <w:t xml:space="preserve">Opis Przedmiotu Zamówienia – </w:t>
      </w:r>
      <w:r w:rsidR="00E233CD" w:rsidRPr="009B4C76">
        <w:rPr>
          <w:b/>
          <w:sz w:val="22"/>
          <w:szCs w:val="22"/>
        </w:rPr>
        <w:t>Z</w:t>
      </w:r>
      <w:r w:rsidRPr="009B4C76">
        <w:rPr>
          <w:b/>
          <w:sz w:val="22"/>
          <w:szCs w:val="22"/>
        </w:rPr>
        <w:t>ałącznik nr 1</w:t>
      </w:r>
      <w:r w:rsidRPr="009B4C76">
        <w:rPr>
          <w:sz w:val="22"/>
          <w:szCs w:val="22"/>
        </w:rPr>
        <w:t>;</w:t>
      </w:r>
    </w:p>
    <w:p w14:paraId="0C3B96C7" w14:textId="0040385C" w:rsidR="00431E64" w:rsidRPr="009B4C76" w:rsidRDefault="00431E64" w:rsidP="0003055C">
      <w:pPr>
        <w:pStyle w:val="Tekstpodstawowy3"/>
        <w:numPr>
          <w:ilvl w:val="0"/>
          <w:numId w:val="10"/>
        </w:numPr>
        <w:spacing w:line="276" w:lineRule="auto"/>
        <w:ind w:left="754" w:hanging="357"/>
        <w:rPr>
          <w:sz w:val="22"/>
          <w:szCs w:val="22"/>
        </w:rPr>
      </w:pPr>
      <w:r w:rsidRPr="009B4C76">
        <w:rPr>
          <w:sz w:val="22"/>
          <w:szCs w:val="22"/>
        </w:rPr>
        <w:t xml:space="preserve">Oferta Wykonawcy – </w:t>
      </w:r>
      <w:r w:rsidR="00E233CD" w:rsidRPr="009B4C76">
        <w:rPr>
          <w:b/>
          <w:sz w:val="22"/>
          <w:szCs w:val="22"/>
        </w:rPr>
        <w:t>Z</w:t>
      </w:r>
      <w:r w:rsidRPr="009B4C76">
        <w:rPr>
          <w:b/>
          <w:sz w:val="22"/>
          <w:szCs w:val="22"/>
        </w:rPr>
        <w:t>ałącznik nr 2</w:t>
      </w:r>
      <w:r w:rsidRPr="009B4C76">
        <w:rPr>
          <w:sz w:val="22"/>
          <w:szCs w:val="22"/>
        </w:rPr>
        <w:t>;</w:t>
      </w:r>
    </w:p>
    <w:p w14:paraId="65141766" w14:textId="788D1157" w:rsidR="00431E64" w:rsidRPr="009B4C76" w:rsidRDefault="00431E64" w:rsidP="0003055C">
      <w:pPr>
        <w:pStyle w:val="Tekstpodstawowy3"/>
        <w:numPr>
          <w:ilvl w:val="0"/>
          <w:numId w:val="10"/>
        </w:numPr>
        <w:spacing w:line="276" w:lineRule="auto"/>
        <w:ind w:left="754" w:hanging="357"/>
        <w:rPr>
          <w:sz w:val="22"/>
          <w:szCs w:val="22"/>
        </w:rPr>
      </w:pPr>
      <w:r w:rsidRPr="009B4C76">
        <w:rPr>
          <w:sz w:val="22"/>
          <w:szCs w:val="22"/>
        </w:rPr>
        <w:t xml:space="preserve">Wzór </w:t>
      </w:r>
      <w:r w:rsidR="00245737" w:rsidRPr="009B4C76">
        <w:rPr>
          <w:sz w:val="22"/>
          <w:szCs w:val="22"/>
        </w:rPr>
        <w:t>p</w:t>
      </w:r>
      <w:r w:rsidRPr="009B4C76">
        <w:rPr>
          <w:sz w:val="22"/>
          <w:szCs w:val="22"/>
        </w:rPr>
        <w:t>rotokołu odbioru</w:t>
      </w:r>
      <w:r w:rsidR="00275D84" w:rsidRPr="009B4C76">
        <w:rPr>
          <w:sz w:val="22"/>
          <w:szCs w:val="22"/>
        </w:rPr>
        <w:t xml:space="preserve"> </w:t>
      </w:r>
      <w:r w:rsidRPr="009B4C76">
        <w:rPr>
          <w:sz w:val="22"/>
          <w:szCs w:val="22"/>
        </w:rPr>
        <w:t xml:space="preserve">– </w:t>
      </w:r>
      <w:r w:rsidR="00E233CD" w:rsidRPr="009B4C76">
        <w:rPr>
          <w:b/>
          <w:sz w:val="22"/>
          <w:szCs w:val="22"/>
        </w:rPr>
        <w:t>Z</w:t>
      </w:r>
      <w:r w:rsidRPr="009B4C76">
        <w:rPr>
          <w:b/>
          <w:sz w:val="22"/>
          <w:szCs w:val="22"/>
        </w:rPr>
        <w:t>ałącznik nr 3</w:t>
      </w:r>
      <w:r w:rsidR="00C74726" w:rsidRPr="009B4C76">
        <w:rPr>
          <w:sz w:val="22"/>
          <w:szCs w:val="22"/>
        </w:rPr>
        <w:t>;</w:t>
      </w:r>
    </w:p>
    <w:p w14:paraId="7EEB91BD" w14:textId="0FDCB3C5" w:rsidR="00C74726" w:rsidRPr="009B4C76" w:rsidRDefault="00C74726" w:rsidP="0003055C">
      <w:pPr>
        <w:pStyle w:val="Tekstpodstawowy3"/>
        <w:numPr>
          <w:ilvl w:val="0"/>
          <w:numId w:val="10"/>
        </w:numPr>
        <w:spacing w:line="276" w:lineRule="auto"/>
        <w:ind w:left="754" w:hanging="357"/>
        <w:rPr>
          <w:sz w:val="22"/>
          <w:szCs w:val="22"/>
        </w:rPr>
      </w:pPr>
      <w:r w:rsidRPr="009B4C76">
        <w:rPr>
          <w:sz w:val="22"/>
          <w:szCs w:val="22"/>
        </w:rPr>
        <w:t xml:space="preserve">Klauzula informacyjna – </w:t>
      </w:r>
      <w:r w:rsidR="00E233CD" w:rsidRPr="009B4C76">
        <w:rPr>
          <w:b/>
          <w:sz w:val="22"/>
          <w:szCs w:val="22"/>
        </w:rPr>
        <w:t>Z</w:t>
      </w:r>
      <w:r w:rsidRPr="009B4C76">
        <w:rPr>
          <w:b/>
          <w:sz w:val="22"/>
          <w:szCs w:val="22"/>
        </w:rPr>
        <w:t>ałącznik nr 4.</w:t>
      </w:r>
    </w:p>
    <w:p w14:paraId="40C12B66" w14:textId="0CB2A797" w:rsidR="005F2056" w:rsidRPr="009B4C76" w:rsidDel="005F2056" w:rsidRDefault="005F2056" w:rsidP="009B4C76">
      <w:pPr>
        <w:pStyle w:val="Tekstpodstawowy3"/>
        <w:spacing w:before="120" w:line="276" w:lineRule="auto"/>
        <w:rPr>
          <w:sz w:val="22"/>
          <w:szCs w:val="22"/>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325"/>
      </w:tblGrid>
      <w:tr w:rsidR="005F2056" w:rsidRPr="00C41F58" w14:paraId="386BF327" w14:textId="77777777" w:rsidTr="00545614">
        <w:trPr>
          <w:trHeight w:hRule="exact" w:val="461"/>
          <w:jc w:val="center"/>
        </w:trPr>
        <w:tc>
          <w:tcPr>
            <w:tcW w:w="4890" w:type="dxa"/>
            <w:tcBorders>
              <w:top w:val="single" w:sz="4" w:space="0" w:color="auto"/>
              <w:left w:val="single" w:sz="4" w:space="0" w:color="auto"/>
              <w:bottom w:val="single" w:sz="4" w:space="0" w:color="auto"/>
              <w:right w:val="single" w:sz="4" w:space="0" w:color="auto"/>
            </w:tcBorders>
            <w:vAlign w:val="center"/>
            <w:hideMark/>
          </w:tcPr>
          <w:p w14:paraId="4DAAB53B" w14:textId="77777777" w:rsidR="005F2056" w:rsidRPr="00C41F58" w:rsidRDefault="005F2056" w:rsidP="00545614">
            <w:pPr>
              <w:tabs>
                <w:tab w:val="left" w:pos="4860"/>
              </w:tabs>
              <w:jc w:val="center"/>
              <w:rPr>
                <w:rFonts w:eastAsia="Arial Unicode MS"/>
                <w:b/>
                <w:color w:val="000000"/>
                <w:sz w:val="22"/>
                <w:szCs w:val="22"/>
              </w:rPr>
            </w:pPr>
            <w:r w:rsidRPr="00C41F58">
              <w:rPr>
                <w:rFonts w:eastAsia="Arial Unicode MS"/>
                <w:b/>
                <w:color w:val="000000"/>
                <w:sz w:val="22"/>
                <w:szCs w:val="22"/>
              </w:rPr>
              <w:t>Zamawiający</w:t>
            </w:r>
          </w:p>
        </w:tc>
        <w:tc>
          <w:tcPr>
            <w:tcW w:w="4325" w:type="dxa"/>
            <w:tcBorders>
              <w:top w:val="single" w:sz="4" w:space="0" w:color="auto"/>
              <w:left w:val="single" w:sz="4" w:space="0" w:color="auto"/>
              <w:bottom w:val="single" w:sz="4" w:space="0" w:color="auto"/>
              <w:right w:val="single" w:sz="4" w:space="0" w:color="auto"/>
            </w:tcBorders>
            <w:vAlign w:val="center"/>
            <w:hideMark/>
          </w:tcPr>
          <w:p w14:paraId="28F775B9" w14:textId="77777777" w:rsidR="005F2056" w:rsidRPr="00C41F58" w:rsidRDefault="005F2056" w:rsidP="00545614">
            <w:pPr>
              <w:tabs>
                <w:tab w:val="left" w:pos="4860"/>
              </w:tabs>
              <w:jc w:val="center"/>
              <w:rPr>
                <w:rFonts w:eastAsia="Arial Unicode MS"/>
                <w:b/>
                <w:color w:val="000000"/>
                <w:sz w:val="22"/>
                <w:szCs w:val="22"/>
              </w:rPr>
            </w:pPr>
            <w:r w:rsidRPr="00C41F58">
              <w:rPr>
                <w:rFonts w:eastAsia="Arial Unicode MS"/>
                <w:b/>
                <w:color w:val="000000"/>
                <w:sz w:val="22"/>
                <w:szCs w:val="22"/>
              </w:rPr>
              <w:t>Wykonawca</w:t>
            </w:r>
          </w:p>
        </w:tc>
      </w:tr>
      <w:tr w:rsidR="005F2056" w:rsidRPr="00C41F58" w14:paraId="32C0C515" w14:textId="77777777" w:rsidTr="00545614">
        <w:trPr>
          <w:trHeight w:val="1224"/>
          <w:jc w:val="center"/>
        </w:trPr>
        <w:tc>
          <w:tcPr>
            <w:tcW w:w="4890" w:type="dxa"/>
            <w:tcBorders>
              <w:top w:val="single" w:sz="4" w:space="0" w:color="auto"/>
              <w:left w:val="single" w:sz="4" w:space="0" w:color="auto"/>
              <w:bottom w:val="single" w:sz="4" w:space="0" w:color="auto"/>
              <w:right w:val="single" w:sz="4" w:space="0" w:color="auto"/>
            </w:tcBorders>
          </w:tcPr>
          <w:p w14:paraId="205BFACF" w14:textId="77777777" w:rsidR="005F2056" w:rsidRPr="00C41F58" w:rsidRDefault="005F2056" w:rsidP="00545614">
            <w:pPr>
              <w:jc w:val="center"/>
              <w:rPr>
                <w:rFonts w:eastAsia="Arial Unicode MS"/>
                <w:b/>
                <w:color w:val="000000"/>
                <w:sz w:val="22"/>
                <w:szCs w:val="22"/>
              </w:rPr>
            </w:pPr>
            <w:r w:rsidRPr="00C41F58">
              <w:rPr>
                <w:rFonts w:eastAsia="Arial Unicode MS"/>
                <w:b/>
                <w:bCs/>
                <w:color w:val="000000"/>
                <w:sz w:val="22"/>
                <w:szCs w:val="22"/>
              </w:rPr>
              <w:t xml:space="preserve">prof. </w:t>
            </w:r>
            <w:r w:rsidRPr="00C41F58">
              <w:rPr>
                <w:rFonts w:eastAsia="Arial Unicode MS"/>
                <w:b/>
                <w:color w:val="000000"/>
                <w:sz w:val="22"/>
                <w:szCs w:val="22"/>
              </w:rPr>
              <w:t>Robert Gałązkowski</w:t>
            </w:r>
          </w:p>
          <w:p w14:paraId="03B1904C" w14:textId="77777777" w:rsidR="005F2056" w:rsidRPr="00C41F58" w:rsidRDefault="005F2056" w:rsidP="00545614">
            <w:pPr>
              <w:jc w:val="center"/>
              <w:rPr>
                <w:rFonts w:eastAsia="Arial Unicode MS"/>
                <w:b/>
                <w:color w:val="000000"/>
                <w:sz w:val="22"/>
                <w:szCs w:val="22"/>
              </w:rPr>
            </w:pPr>
            <w:r w:rsidRPr="00C41F58">
              <w:rPr>
                <w:rFonts w:eastAsia="Arial Unicode MS"/>
                <w:color w:val="000000"/>
                <w:sz w:val="22"/>
                <w:szCs w:val="22"/>
              </w:rPr>
              <w:t>Dyrektor</w:t>
            </w:r>
          </w:p>
          <w:p w14:paraId="4DF976D2" w14:textId="77777777" w:rsidR="005F2056" w:rsidRPr="00C41F58" w:rsidRDefault="005F2056" w:rsidP="00545614">
            <w:pPr>
              <w:jc w:val="center"/>
              <w:rPr>
                <w:rFonts w:eastAsia="Arial Unicode MS"/>
                <w:color w:val="000000"/>
                <w:sz w:val="22"/>
                <w:szCs w:val="22"/>
              </w:rPr>
            </w:pPr>
            <w:r w:rsidRPr="00C41F58">
              <w:rPr>
                <w:rFonts w:eastAsia="Arial Unicode MS"/>
                <w:color w:val="000000"/>
                <w:sz w:val="22"/>
                <w:szCs w:val="22"/>
              </w:rPr>
              <w:t>Lotniczego Pogotowia Ratunkowego</w:t>
            </w:r>
          </w:p>
          <w:p w14:paraId="76502D81" w14:textId="77777777" w:rsidR="005F2056" w:rsidRPr="00C41F58" w:rsidRDefault="005F2056" w:rsidP="00545614">
            <w:pPr>
              <w:rPr>
                <w:rFonts w:eastAsia="Arial Unicode MS"/>
                <w:color w:val="000000"/>
                <w:sz w:val="22"/>
                <w:szCs w:val="22"/>
              </w:rPr>
            </w:pPr>
          </w:p>
          <w:p w14:paraId="7CEE982F" w14:textId="77777777" w:rsidR="005F2056" w:rsidRPr="00C41F58" w:rsidRDefault="005F2056" w:rsidP="00545614">
            <w:pPr>
              <w:jc w:val="center"/>
              <w:rPr>
                <w:rFonts w:eastAsia="Arial Unicode MS"/>
                <w:color w:val="000000"/>
                <w:sz w:val="22"/>
                <w:szCs w:val="22"/>
              </w:rPr>
            </w:pPr>
            <w:r w:rsidRPr="00C41F58">
              <w:rPr>
                <w:rFonts w:eastAsia="Arial Unicode MS"/>
                <w:color w:val="000000"/>
                <w:sz w:val="22"/>
                <w:szCs w:val="22"/>
              </w:rPr>
              <w:t>/dokument podpisany elektronicznie/</w:t>
            </w:r>
          </w:p>
        </w:tc>
        <w:tc>
          <w:tcPr>
            <w:tcW w:w="4325" w:type="dxa"/>
            <w:tcBorders>
              <w:top w:val="single" w:sz="4" w:space="0" w:color="auto"/>
              <w:left w:val="single" w:sz="4" w:space="0" w:color="auto"/>
              <w:bottom w:val="single" w:sz="4" w:space="0" w:color="auto"/>
              <w:right w:val="single" w:sz="4" w:space="0" w:color="auto"/>
            </w:tcBorders>
          </w:tcPr>
          <w:p w14:paraId="685139AF" w14:textId="77777777" w:rsidR="005F2056" w:rsidRPr="00C41F58" w:rsidRDefault="005F2056" w:rsidP="00545614">
            <w:pPr>
              <w:jc w:val="center"/>
              <w:rPr>
                <w:rFonts w:eastAsia="Arial Unicode MS"/>
                <w:b/>
                <w:color w:val="000000"/>
                <w:sz w:val="22"/>
                <w:szCs w:val="22"/>
              </w:rPr>
            </w:pPr>
            <w:r w:rsidRPr="00C41F58">
              <w:rPr>
                <w:rFonts w:eastAsia="Arial Unicode MS"/>
                <w:b/>
                <w:color w:val="000000"/>
                <w:sz w:val="22"/>
                <w:szCs w:val="22"/>
              </w:rPr>
              <w:t>…………………….</w:t>
            </w:r>
          </w:p>
          <w:p w14:paraId="0F1EDD19" w14:textId="77777777" w:rsidR="005F2056" w:rsidRPr="00C41F58" w:rsidRDefault="005F2056" w:rsidP="00545614">
            <w:pPr>
              <w:jc w:val="center"/>
              <w:rPr>
                <w:rFonts w:eastAsia="Arial Unicode MS"/>
                <w:color w:val="000000"/>
                <w:sz w:val="22"/>
                <w:szCs w:val="22"/>
              </w:rPr>
            </w:pPr>
            <w:r w:rsidRPr="00C41F58">
              <w:rPr>
                <w:rFonts w:eastAsia="Arial Unicode MS"/>
                <w:color w:val="000000"/>
                <w:sz w:val="22"/>
                <w:szCs w:val="22"/>
              </w:rPr>
              <w:t>…………</w:t>
            </w:r>
          </w:p>
          <w:p w14:paraId="2E14B87D" w14:textId="77777777" w:rsidR="005F2056" w:rsidRPr="00C41F58" w:rsidRDefault="005F2056" w:rsidP="00545614">
            <w:pPr>
              <w:rPr>
                <w:rFonts w:eastAsia="Arial Unicode MS"/>
                <w:color w:val="000000"/>
                <w:sz w:val="22"/>
                <w:szCs w:val="22"/>
              </w:rPr>
            </w:pPr>
          </w:p>
          <w:p w14:paraId="6BF653EC" w14:textId="77777777" w:rsidR="005F2056" w:rsidRPr="00C41F58" w:rsidRDefault="005F2056" w:rsidP="00545614">
            <w:pPr>
              <w:rPr>
                <w:rFonts w:eastAsia="Arial Unicode MS"/>
                <w:color w:val="000000"/>
                <w:sz w:val="22"/>
                <w:szCs w:val="22"/>
              </w:rPr>
            </w:pPr>
          </w:p>
          <w:p w14:paraId="63FE6DA2" w14:textId="77777777" w:rsidR="005F2056" w:rsidRPr="00C41F58" w:rsidRDefault="005F2056" w:rsidP="00545614">
            <w:pPr>
              <w:jc w:val="center"/>
              <w:rPr>
                <w:rFonts w:eastAsia="Arial Unicode MS"/>
                <w:color w:val="000000"/>
                <w:sz w:val="22"/>
                <w:szCs w:val="22"/>
              </w:rPr>
            </w:pPr>
            <w:r w:rsidRPr="00C41F58">
              <w:rPr>
                <w:rFonts w:eastAsia="Arial Unicode MS"/>
                <w:color w:val="000000"/>
                <w:sz w:val="22"/>
                <w:szCs w:val="22"/>
              </w:rPr>
              <w:t>/dokument podpisany elektronicznie/</w:t>
            </w:r>
          </w:p>
        </w:tc>
      </w:tr>
    </w:tbl>
    <w:p w14:paraId="5BD01029" w14:textId="77777777" w:rsidR="004C55D6" w:rsidRDefault="004C55D6" w:rsidP="005F2056">
      <w:pPr>
        <w:spacing w:after="160" w:line="259" w:lineRule="auto"/>
        <w:rPr>
          <w:b/>
          <w:sz w:val="22"/>
          <w:szCs w:val="22"/>
        </w:rPr>
      </w:pPr>
    </w:p>
    <w:p w14:paraId="046D8128" w14:textId="77777777" w:rsidR="004C55D6" w:rsidRDefault="004C55D6" w:rsidP="005F2056">
      <w:pPr>
        <w:spacing w:after="160" w:line="259" w:lineRule="auto"/>
        <w:rPr>
          <w:b/>
          <w:sz w:val="22"/>
          <w:szCs w:val="22"/>
        </w:rPr>
      </w:pPr>
    </w:p>
    <w:p w14:paraId="38122ACA" w14:textId="1DA30010" w:rsidR="004C55D6" w:rsidRDefault="004C55D6" w:rsidP="005F2056">
      <w:pPr>
        <w:spacing w:after="160" w:line="259" w:lineRule="auto"/>
        <w:rPr>
          <w:b/>
          <w:sz w:val="22"/>
          <w:szCs w:val="22"/>
        </w:rPr>
      </w:pPr>
    </w:p>
    <w:p w14:paraId="11463730" w14:textId="77777777" w:rsidR="002F7BC0" w:rsidRDefault="002F7BC0" w:rsidP="005F2056">
      <w:pPr>
        <w:spacing w:after="160" w:line="259" w:lineRule="auto"/>
        <w:rPr>
          <w:b/>
          <w:sz w:val="22"/>
          <w:szCs w:val="22"/>
        </w:rPr>
      </w:pPr>
    </w:p>
    <w:p w14:paraId="4ADA9193" w14:textId="59A55DF3" w:rsidR="00431E64" w:rsidRPr="009B4C76" w:rsidRDefault="00431E64" w:rsidP="00935F66">
      <w:pPr>
        <w:spacing w:after="160" w:line="259" w:lineRule="auto"/>
        <w:jc w:val="right"/>
        <w:rPr>
          <w:b/>
          <w:sz w:val="22"/>
          <w:szCs w:val="22"/>
        </w:rPr>
      </w:pPr>
      <w:r w:rsidRPr="009B4C76">
        <w:rPr>
          <w:b/>
          <w:sz w:val="22"/>
          <w:szCs w:val="22"/>
        </w:rPr>
        <w:lastRenderedPageBreak/>
        <w:t>Załącznik nr 3 do Umowy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1542"/>
        <w:gridCol w:w="616"/>
        <w:gridCol w:w="777"/>
        <w:gridCol w:w="1337"/>
        <w:gridCol w:w="1622"/>
        <w:gridCol w:w="1250"/>
        <w:gridCol w:w="687"/>
        <w:gridCol w:w="24"/>
      </w:tblGrid>
      <w:tr w:rsidR="00431E64" w:rsidRPr="009B4C76" w14:paraId="7837D684" w14:textId="77777777" w:rsidTr="00842870">
        <w:trPr>
          <w:gridAfter w:val="1"/>
          <w:wAfter w:w="14" w:type="pct"/>
          <w:trHeight w:val="387"/>
          <w:jc w:val="center"/>
        </w:trPr>
        <w:tc>
          <w:tcPr>
            <w:tcW w:w="4986" w:type="pct"/>
            <w:gridSpan w:val="8"/>
            <w:shd w:val="clear" w:color="auto" w:fill="DBE5F1"/>
          </w:tcPr>
          <w:p w14:paraId="3E0F9E47" w14:textId="40C06ED3" w:rsidR="00431E64" w:rsidRPr="009B4C76" w:rsidRDefault="00431E64" w:rsidP="009B4C76">
            <w:pPr>
              <w:tabs>
                <w:tab w:val="left" w:pos="1125"/>
                <w:tab w:val="center" w:pos="4536"/>
              </w:tabs>
              <w:spacing w:before="120" w:after="120" w:line="276" w:lineRule="auto"/>
              <w:jc w:val="center"/>
              <w:rPr>
                <w:b/>
                <w:smallCaps/>
                <w:sz w:val="22"/>
                <w:szCs w:val="22"/>
              </w:rPr>
            </w:pPr>
            <w:r w:rsidRPr="009B4C76">
              <w:rPr>
                <w:b/>
                <w:smallCaps/>
                <w:sz w:val="22"/>
                <w:szCs w:val="22"/>
              </w:rPr>
              <w:t xml:space="preserve">PROTOKÓŁ ODBIORU </w:t>
            </w:r>
          </w:p>
        </w:tc>
      </w:tr>
      <w:tr w:rsidR="00431E64" w:rsidRPr="009B4C76" w14:paraId="7B157C00" w14:textId="77777777" w:rsidTr="00842870">
        <w:trPr>
          <w:gridAfter w:val="1"/>
          <w:wAfter w:w="14" w:type="pct"/>
          <w:trHeight w:val="1076"/>
          <w:jc w:val="center"/>
        </w:trPr>
        <w:tc>
          <w:tcPr>
            <w:tcW w:w="4986" w:type="pct"/>
            <w:gridSpan w:val="8"/>
            <w:tcBorders>
              <w:bottom w:val="single" w:sz="4" w:space="0" w:color="auto"/>
            </w:tcBorders>
          </w:tcPr>
          <w:p w14:paraId="112D8629" w14:textId="77777777" w:rsidR="00431E64" w:rsidRPr="009B4C76" w:rsidRDefault="00431E64" w:rsidP="009B4C76">
            <w:pPr>
              <w:spacing w:before="120" w:line="276" w:lineRule="auto"/>
              <w:ind w:right="-68"/>
              <w:rPr>
                <w:bCs/>
                <w:color w:val="000000"/>
                <w:sz w:val="22"/>
                <w:szCs w:val="22"/>
              </w:rPr>
            </w:pPr>
            <w:r w:rsidRPr="009B4C76">
              <w:rPr>
                <w:sz w:val="22"/>
                <w:szCs w:val="22"/>
              </w:rPr>
              <w:t xml:space="preserve">Dotyczy:  </w:t>
            </w:r>
            <w:r w:rsidRPr="009B4C76">
              <w:rPr>
                <w:sz w:val="22"/>
                <w:szCs w:val="22"/>
              </w:rPr>
              <w:tab/>
            </w:r>
            <w:r w:rsidRPr="009B4C76">
              <w:rPr>
                <w:sz w:val="22"/>
                <w:szCs w:val="22"/>
              </w:rPr>
              <w:tab/>
            </w:r>
            <w:r w:rsidRPr="009B4C76">
              <w:rPr>
                <w:bCs/>
                <w:color w:val="000000"/>
                <w:sz w:val="22"/>
                <w:szCs w:val="22"/>
              </w:rPr>
              <w:t xml:space="preserve">Umowa nr………………………………… z dnia ………………… </w:t>
            </w:r>
          </w:p>
          <w:p w14:paraId="1A807E48" w14:textId="77777777" w:rsidR="00431E64" w:rsidRPr="009B4C76" w:rsidRDefault="00431E64" w:rsidP="009B4C76">
            <w:pPr>
              <w:pStyle w:val="rdtytu"/>
              <w:keepNext w:val="0"/>
              <w:spacing w:before="0" w:after="0" w:line="276" w:lineRule="auto"/>
              <w:ind w:left="1843" w:hanging="1843"/>
              <w:rPr>
                <w:b w:val="0"/>
                <w:sz w:val="22"/>
                <w:szCs w:val="22"/>
              </w:rPr>
            </w:pPr>
            <w:r w:rsidRPr="009B4C76">
              <w:rPr>
                <w:b w:val="0"/>
                <w:sz w:val="22"/>
                <w:szCs w:val="22"/>
              </w:rPr>
              <w:t xml:space="preserve">Wykonawca: </w:t>
            </w:r>
            <w:r w:rsidRPr="009B4C76">
              <w:rPr>
                <w:b w:val="0"/>
                <w:sz w:val="22"/>
                <w:szCs w:val="22"/>
              </w:rPr>
              <w:tab/>
            </w:r>
            <w:r w:rsidRPr="009B4C76">
              <w:rPr>
                <w:b w:val="0"/>
                <w:sz w:val="22"/>
                <w:szCs w:val="22"/>
              </w:rPr>
              <w:tab/>
              <w:t>………………………………………………………………………</w:t>
            </w:r>
          </w:p>
          <w:p w14:paraId="4E794A26" w14:textId="77777777" w:rsidR="00431E64" w:rsidRPr="009B4C76" w:rsidRDefault="00431E64" w:rsidP="009B4C76">
            <w:pPr>
              <w:spacing w:line="276" w:lineRule="auto"/>
              <w:ind w:left="1560"/>
              <w:rPr>
                <w:sz w:val="22"/>
                <w:szCs w:val="22"/>
              </w:rPr>
            </w:pPr>
            <w:r w:rsidRPr="009B4C76">
              <w:rPr>
                <w:sz w:val="22"/>
                <w:szCs w:val="22"/>
              </w:rPr>
              <w:tab/>
              <w:t>………………………………………………………………………</w:t>
            </w:r>
          </w:p>
          <w:p w14:paraId="1E1E8446" w14:textId="77777777" w:rsidR="00431E64" w:rsidRPr="009B4C76" w:rsidRDefault="00431E64" w:rsidP="009B4C76">
            <w:pPr>
              <w:pStyle w:val="Tabelanagwek"/>
              <w:spacing w:line="276" w:lineRule="auto"/>
              <w:rPr>
                <w:rFonts w:ascii="Times New Roman" w:hAnsi="Times New Roman"/>
                <w:b w:val="0"/>
                <w:sz w:val="22"/>
                <w:szCs w:val="22"/>
              </w:rPr>
            </w:pPr>
            <w:r w:rsidRPr="009B4C76">
              <w:rPr>
                <w:rFonts w:ascii="Times New Roman" w:hAnsi="Times New Roman"/>
                <w:b w:val="0"/>
                <w:sz w:val="22"/>
                <w:szCs w:val="22"/>
              </w:rPr>
              <w:t xml:space="preserve">Zamawiający: </w:t>
            </w:r>
            <w:r w:rsidRPr="009B4C76">
              <w:rPr>
                <w:rFonts w:ascii="Times New Roman" w:hAnsi="Times New Roman"/>
                <w:b w:val="0"/>
                <w:sz w:val="22"/>
                <w:szCs w:val="22"/>
              </w:rPr>
              <w:tab/>
            </w:r>
            <w:r w:rsidRPr="009B4C76">
              <w:rPr>
                <w:rFonts w:ascii="Times New Roman" w:hAnsi="Times New Roman"/>
                <w:b w:val="0"/>
                <w:sz w:val="22"/>
                <w:szCs w:val="22"/>
              </w:rPr>
              <w:tab/>
              <w:t>Lotnicze Pogotowie Ratunkowe [KCMRM]</w:t>
            </w:r>
          </w:p>
          <w:p w14:paraId="13C53D8F" w14:textId="77777777" w:rsidR="00431E64" w:rsidRPr="009B4C76" w:rsidRDefault="00431E64" w:rsidP="009B4C76">
            <w:pPr>
              <w:pStyle w:val="Tabelanagwek"/>
              <w:spacing w:line="276" w:lineRule="auto"/>
              <w:ind w:left="1344"/>
              <w:rPr>
                <w:rFonts w:ascii="Times New Roman" w:hAnsi="Times New Roman"/>
                <w:b w:val="0"/>
                <w:sz w:val="22"/>
                <w:szCs w:val="22"/>
              </w:rPr>
            </w:pPr>
            <w:r w:rsidRPr="009B4C76">
              <w:rPr>
                <w:rFonts w:ascii="Times New Roman" w:hAnsi="Times New Roman"/>
                <w:b w:val="0"/>
                <w:sz w:val="22"/>
                <w:szCs w:val="22"/>
              </w:rPr>
              <w:tab/>
            </w:r>
            <w:r w:rsidRPr="009B4C76">
              <w:rPr>
                <w:rFonts w:ascii="Times New Roman" w:hAnsi="Times New Roman"/>
                <w:b w:val="0"/>
                <w:sz w:val="22"/>
                <w:szCs w:val="22"/>
              </w:rPr>
              <w:tab/>
              <w:t>ul. Księżycowa 5 [Maszewska 20]</w:t>
            </w:r>
          </w:p>
          <w:p w14:paraId="10D75F68" w14:textId="77777777" w:rsidR="00431E64" w:rsidRPr="009B4C76" w:rsidRDefault="00431E64" w:rsidP="009B4C76">
            <w:pPr>
              <w:spacing w:line="276" w:lineRule="auto"/>
              <w:ind w:left="1316"/>
              <w:rPr>
                <w:sz w:val="22"/>
                <w:szCs w:val="22"/>
              </w:rPr>
            </w:pPr>
            <w:r w:rsidRPr="009B4C76">
              <w:rPr>
                <w:sz w:val="22"/>
                <w:szCs w:val="22"/>
              </w:rPr>
              <w:tab/>
            </w:r>
            <w:r w:rsidRPr="009B4C76">
              <w:rPr>
                <w:sz w:val="22"/>
                <w:szCs w:val="22"/>
              </w:rPr>
              <w:tab/>
              <w:t>01-934 Warszawa [01-925 Warszawa]</w:t>
            </w:r>
          </w:p>
          <w:p w14:paraId="3173E50F" w14:textId="77777777" w:rsidR="00431E64" w:rsidRPr="009B4C76" w:rsidRDefault="00431E64" w:rsidP="009B4C76">
            <w:pPr>
              <w:spacing w:line="276" w:lineRule="auto"/>
              <w:rPr>
                <w:sz w:val="22"/>
                <w:szCs w:val="22"/>
              </w:rPr>
            </w:pPr>
          </w:p>
          <w:p w14:paraId="462746D7" w14:textId="22CD12F9" w:rsidR="00431E64" w:rsidRPr="009B4C76" w:rsidRDefault="00431E64" w:rsidP="009B4C76">
            <w:pPr>
              <w:spacing w:line="276" w:lineRule="auto"/>
              <w:rPr>
                <w:sz w:val="22"/>
                <w:szCs w:val="22"/>
              </w:rPr>
            </w:pPr>
            <w:r w:rsidRPr="009B4C76">
              <w:rPr>
                <w:sz w:val="22"/>
                <w:szCs w:val="22"/>
              </w:rPr>
              <w:t>Miejsce dokonania odbioru…………………………………………………………</w:t>
            </w:r>
          </w:p>
          <w:p w14:paraId="6BD59080" w14:textId="3F9C85D3" w:rsidR="00431E64" w:rsidRPr="009B4C76" w:rsidRDefault="00431E64" w:rsidP="009B4C76">
            <w:pPr>
              <w:spacing w:line="276" w:lineRule="auto"/>
              <w:rPr>
                <w:sz w:val="22"/>
                <w:szCs w:val="22"/>
              </w:rPr>
            </w:pPr>
            <w:r w:rsidRPr="009B4C76">
              <w:rPr>
                <w:sz w:val="22"/>
                <w:szCs w:val="22"/>
              </w:rPr>
              <w:t>Data dokonania odbioru……………………………………………………………</w:t>
            </w:r>
          </w:p>
        </w:tc>
      </w:tr>
      <w:tr w:rsidR="00431E64" w:rsidRPr="009B4C76" w14:paraId="62A7E815" w14:textId="77777777" w:rsidTr="00842870">
        <w:trPr>
          <w:gridAfter w:val="1"/>
          <w:wAfter w:w="14" w:type="pct"/>
          <w:trHeight w:val="332"/>
          <w:jc w:val="center"/>
        </w:trPr>
        <w:tc>
          <w:tcPr>
            <w:tcW w:w="4986" w:type="pct"/>
            <w:gridSpan w:val="8"/>
            <w:tcBorders>
              <w:bottom w:val="single" w:sz="4" w:space="0" w:color="auto"/>
            </w:tcBorders>
            <w:shd w:val="clear" w:color="auto" w:fill="DBE5F1"/>
          </w:tcPr>
          <w:p w14:paraId="024315CC" w14:textId="77777777" w:rsidR="00431E64" w:rsidRPr="009B4C76" w:rsidRDefault="00431E64" w:rsidP="009B4C76">
            <w:pPr>
              <w:spacing w:before="120" w:after="120" w:line="276" w:lineRule="auto"/>
              <w:jc w:val="center"/>
              <w:rPr>
                <w:b/>
                <w:sz w:val="22"/>
                <w:szCs w:val="22"/>
              </w:rPr>
            </w:pPr>
            <w:r w:rsidRPr="009B4C76">
              <w:rPr>
                <w:b/>
                <w:sz w:val="22"/>
                <w:szCs w:val="22"/>
              </w:rPr>
              <w:t>Podstawa odbioru</w:t>
            </w:r>
          </w:p>
        </w:tc>
      </w:tr>
      <w:tr w:rsidR="00431E64" w:rsidRPr="009B4C76" w14:paraId="564FB376" w14:textId="77777777" w:rsidTr="00842870">
        <w:trPr>
          <w:gridAfter w:val="1"/>
          <w:wAfter w:w="14" w:type="pct"/>
          <w:trHeight w:val="332"/>
          <w:jc w:val="center"/>
        </w:trPr>
        <w:tc>
          <w:tcPr>
            <w:tcW w:w="4986" w:type="pct"/>
            <w:gridSpan w:val="8"/>
            <w:tcBorders>
              <w:bottom w:val="single" w:sz="4" w:space="0" w:color="auto"/>
            </w:tcBorders>
            <w:shd w:val="clear" w:color="auto" w:fill="FFFFFF"/>
          </w:tcPr>
          <w:p w14:paraId="5E7F5794" w14:textId="03FDBA8B" w:rsidR="00431E64" w:rsidRPr="009B4C76" w:rsidRDefault="00431E64" w:rsidP="009B4C76">
            <w:pPr>
              <w:spacing w:before="120" w:after="120" w:line="276" w:lineRule="auto"/>
              <w:jc w:val="both"/>
              <w:rPr>
                <w:sz w:val="22"/>
                <w:szCs w:val="22"/>
              </w:rPr>
            </w:pPr>
            <w:r w:rsidRPr="009B4C76">
              <w:rPr>
                <w:sz w:val="22"/>
                <w:szCs w:val="22"/>
              </w:rPr>
              <w:t xml:space="preserve">Podstawę odbioru stanowi </w:t>
            </w:r>
            <w:r w:rsidR="00245737" w:rsidRPr="009B4C76">
              <w:rPr>
                <w:color w:val="000000"/>
                <w:sz w:val="22"/>
                <w:szCs w:val="22"/>
              </w:rPr>
              <w:t>…….</w:t>
            </w:r>
          </w:p>
        </w:tc>
      </w:tr>
      <w:tr w:rsidR="00431E64" w:rsidRPr="009B4C76" w14:paraId="29EFB8F9" w14:textId="77777777" w:rsidTr="00842870">
        <w:trPr>
          <w:gridAfter w:val="1"/>
          <w:wAfter w:w="14" w:type="pct"/>
          <w:trHeight w:val="332"/>
          <w:jc w:val="center"/>
        </w:trPr>
        <w:tc>
          <w:tcPr>
            <w:tcW w:w="4986" w:type="pct"/>
            <w:gridSpan w:val="8"/>
            <w:shd w:val="clear" w:color="auto" w:fill="DBE5F1"/>
          </w:tcPr>
          <w:p w14:paraId="4AA4A8E2" w14:textId="41F719EC" w:rsidR="00431E64" w:rsidRPr="009B4C76" w:rsidRDefault="00431E64" w:rsidP="009B4C76">
            <w:pPr>
              <w:spacing w:before="120" w:after="120" w:line="276" w:lineRule="auto"/>
              <w:jc w:val="center"/>
              <w:rPr>
                <w:b/>
                <w:sz w:val="22"/>
                <w:szCs w:val="22"/>
              </w:rPr>
            </w:pPr>
            <w:r w:rsidRPr="009B4C76">
              <w:rPr>
                <w:b/>
                <w:sz w:val="22"/>
                <w:szCs w:val="22"/>
              </w:rPr>
              <w:t>Wynik odbioru</w:t>
            </w:r>
          </w:p>
        </w:tc>
      </w:tr>
      <w:tr w:rsidR="00431E64" w:rsidRPr="009B4C76" w14:paraId="1AED54D2" w14:textId="77777777" w:rsidTr="00842870">
        <w:trPr>
          <w:gridAfter w:val="1"/>
          <w:wAfter w:w="14" w:type="pct"/>
          <w:trHeight w:val="1198"/>
          <w:jc w:val="center"/>
        </w:trPr>
        <w:tc>
          <w:tcPr>
            <w:tcW w:w="4986" w:type="pct"/>
            <w:gridSpan w:val="8"/>
            <w:vAlign w:val="center"/>
          </w:tcPr>
          <w:p w14:paraId="6C97FE3F" w14:textId="77777777" w:rsidR="00431E64" w:rsidRPr="009B4C76" w:rsidRDefault="00431E64" w:rsidP="009B4C76">
            <w:pPr>
              <w:spacing w:before="120" w:after="120" w:line="276" w:lineRule="auto"/>
              <w:jc w:val="both"/>
              <w:rPr>
                <w:sz w:val="22"/>
                <w:szCs w:val="22"/>
              </w:rPr>
            </w:pPr>
            <w:r w:rsidRPr="009B4C76">
              <w:rPr>
                <w:sz w:val="22"/>
                <w:szCs w:val="22"/>
              </w:rPr>
              <w:t>Zamawiający przeprowadził czynności kontrolne i potwierdza zgodność/niezgodność* jakości dostarczonego produktu z parametrami/funkcjonalnością zawartą w opisie dot. przedmiotu Umowy.</w:t>
            </w:r>
          </w:p>
          <w:p w14:paraId="1E01B644" w14:textId="77777777" w:rsidR="00431E64" w:rsidRPr="009B4C76" w:rsidRDefault="00431E64" w:rsidP="009B4C76">
            <w:pPr>
              <w:spacing w:before="120" w:after="120" w:line="276" w:lineRule="auto"/>
              <w:jc w:val="both"/>
              <w:rPr>
                <w:sz w:val="22"/>
                <w:szCs w:val="22"/>
              </w:rPr>
            </w:pPr>
            <w:r w:rsidRPr="009B4C76">
              <w:rPr>
                <w:sz w:val="22"/>
                <w:szCs w:val="22"/>
              </w:rPr>
              <w:t>Odbiór jakościowy zakończył się wynikiem:</w:t>
            </w:r>
          </w:p>
          <w:p w14:paraId="42BA2073" w14:textId="77777777" w:rsidR="00431E64" w:rsidRPr="009B4C76" w:rsidRDefault="00431E64" w:rsidP="009B4C76">
            <w:pPr>
              <w:spacing w:before="120" w:after="120" w:line="276" w:lineRule="auto"/>
              <w:jc w:val="both"/>
              <w:rPr>
                <w:sz w:val="22"/>
                <w:szCs w:val="22"/>
              </w:rPr>
            </w:pPr>
            <w:r w:rsidRPr="009B4C76">
              <w:rPr>
                <w:sz w:val="22"/>
                <w:szCs w:val="22"/>
              </w:rPr>
              <w:t>1) Pozytywny*</w:t>
            </w:r>
          </w:p>
          <w:p w14:paraId="797BBC22" w14:textId="77777777" w:rsidR="00431E64" w:rsidRPr="009B4C76" w:rsidRDefault="00431E64" w:rsidP="009B4C76">
            <w:pPr>
              <w:spacing w:before="120" w:after="120" w:line="276" w:lineRule="auto"/>
              <w:jc w:val="both"/>
              <w:rPr>
                <w:sz w:val="22"/>
                <w:szCs w:val="22"/>
              </w:rPr>
            </w:pPr>
            <w:r w:rsidRPr="009B4C76">
              <w:rPr>
                <w:sz w:val="22"/>
                <w:szCs w:val="22"/>
              </w:rPr>
              <w:t>2) Negatywny*</w:t>
            </w:r>
          </w:p>
        </w:tc>
      </w:tr>
      <w:tr w:rsidR="00431E64" w:rsidRPr="009B4C76" w14:paraId="13A75933" w14:textId="77777777" w:rsidTr="0084287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gridAfter w:val="1"/>
          <w:wAfter w:w="14" w:type="pct"/>
          <w:trHeight w:hRule="exact" w:val="616"/>
          <w:jc w:val="center"/>
        </w:trPr>
        <w:tc>
          <w:tcPr>
            <w:tcW w:w="4986" w:type="pct"/>
            <w:gridSpan w:val="8"/>
            <w:tcBorders>
              <w:top w:val="single" w:sz="4" w:space="0" w:color="000001"/>
              <w:left w:val="single" w:sz="4" w:space="0" w:color="000001"/>
              <w:bottom w:val="single" w:sz="4" w:space="0" w:color="000001"/>
              <w:right w:val="single" w:sz="4" w:space="0" w:color="000001"/>
            </w:tcBorders>
            <w:shd w:val="clear" w:color="auto" w:fill="D9E2F3"/>
            <w:tcMar>
              <w:left w:w="25" w:type="dxa"/>
            </w:tcMar>
            <w:vAlign w:val="center"/>
          </w:tcPr>
          <w:p w14:paraId="1DDBC87E" w14:textId="77777777" w:rsidR="00431E64" w:rsidRPr="009B4C76" w:rsidRDefault="00431E64" w:rsidP="009B4C76">
            <w:pPr>
              <w:spacing w:before="120" w:after="120" w:line="276" w:lineRule="auto"/>
              <w:jc w:val="center"/>
              <w:rPr>
                <w:b/>
                <w:sz w:val="22"/>
                <w:szCs w:val="22"/>
              </w:rPr>
            </w:pPr>
            <w:r w:rsidRPr="009B4C76">
              <w:rPr>
                <w:b/>
                <w:sz w:val="22"/>
                <w:szCs w:val="22"/>
              </w:rPr>
              <w:t>Przedmiot odbioru ilościowego</w:t>
            </w:r>
          </w:p>
        </w:tc>
      </w:tr>
      <w:tr w:rsidR="00431E64" w:rsidRPr="009B4C76" w14:paraId="31B608D0" w14:textId="77777777" w:rsidTr="0084287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gridAfter w:val="1"/>
          <w:wAfter w:w="14" w:type="pct"/>
          <w:trHeight w:hRule="exact" w:val="840"/>
          <w:jc w:val="center"/>
        </w:trPr>
        <w:tc>
          <w:tcPr>
            <w:tcW w:w="665" w:type="pct"/>
            <w:tcBorders>
              <w:top w:val="single" w:sz="4" w:space="0" w:color="000001"/>
              <w:left w:val="single" w:sz="4" w:space="0" w:color="000001"/>
              <w:bottom w:val="single" w:sz="4" w:space="0" w:color="000001"/>
            </w:tcBorders>
            <w:shd w:val="clear" w:color="auto" w:fill="D9E2F3" w:themeFill="accent1" w:themeFillTint="33"/>
            <w:tcMar>
              <w:left w:w="25" w:type="dxa"/>
            </w:tcMar>
            <w:vAlign w:val="center"/>
          </w:tcPr>
          <w:p w14:paraId="1615C1B0" w14:textId="77777777" w:rsidR="00431E64" w:rsidRPr="009B4C76" w:rsidRDefault="00431E64" w:rsidP="009B4C76">
            <w:pPr>
              <w:shd w:val="clear" w:color="auto" w:fill="FFFFFF"/>
              <w:snapToGrid w:val="0"/>
              <w:spacing w:line="276" w:lineRule="auto"/>
              <w:jc w:val="center"/>
              <w:rPr>
                <w:b/>
                <w:sz w:val="22"/>
                <w:szCs w:val="22"/>
              </w:rPr>
            </w:pPr>
            <w:r w:rsidRPr="009B4C76">
              <w:rPr>
                <w:b/>
                <w:sz w:val="22"/>
                <w:szCs w:val="22"/>
              </w:rPr>
              <w:t>Lp.</w:t>
            </w:r>
          </w:p>
        </w:tc>
        <w:tc>
          <w:tcPr>
            <w:tcW w:w="850" w:type="pct"/>
            <w:tcBorders>
              <w:top w:val="single" w:sz="4" w:space="0" w:color="000001"/>
              <w:left w:val="single" w:sz="4" w:space="0" w:color="000001"/>
              <w:bottom w:val="single" w:sz="4" w:space="0" w:color="000001"/>
            </w:tcBorders>
            <w:shd w:val="clear" w:color="auto" w:fill="D9E2F3" w:themeFill="accent1" w:themeFillTint="33"/>
            <w:tcMar>
              <w:left w:w="25" w:type="dxa"/>
            </w:tcMar>
            <w:vAlign w:val="center"/>
          </w:tcPr>
          <w:p w14:paraId="5BB42D57" w14:textId="77777777" w:rsidR="00431E64" w:rsidRPr="009B4C76" w:rsidRDefault="00431E64" w:rsidP="009B4C76">
            <w:pPr>
              <w:shd w:val="clear" w:color="auto" w:fill="FFFFFF"/>
              <w:snapToGrid w:val="0"/>
              <w:spacing w:line="276" w:lineRule="auto"/>
              <w:ind w:right="239"/>
              <w:jc w:val="center"/>
              <w:rPr>
                <w:b/>
                <w:spacing w:val="3"/>
                <w:sz w:val="22"/>
                <w:szCs w:val="22"/>
              </w:rPr>
            </w:pPr>
            <w:r w:rsidRPr="009B4C76">
              <w:rPr>
                <w:b/>
                <w:spacing w:val="6"/>
                <w:sz w:val="22"/>
                <w:szCs w:val="22"/>
              </w:rPr>
              <w:t xml:space="preserve">Nazwa </w:t>
            </w:r>
            <w:r w:rsidRPr="009B4C76">
              <w:rPr>
                <w:b/>
                <w:spacing w:val="3"/>
                <w:sz w:val="22"/>
                <w:szCs w:val="22"/>
              </w:rPr>
              <w:t>przedmiotu</w:t>
            </w:r>
          </w:p>
        </w:tc>
        <w:tc>
          <w:tcPr>
            <w:tcW w:w="340" w:type="pct"/>
            <w:tcBorders>
              <w:top w:val="single" w:sz="4" w:space="0" w:color="000001"/>
              <w:left w:val="single" w:sz="4" w:space="0" w:color="000001"/>
              <w:bottom w:val="single" w:sz="4" w:space="0" w:color="000001"/>
            </w:tcBorders>
            <w:shd w:val="clear" w:color="auto" w:fill="D9E2F3" w:themeFill="accent1" w:themeFillTint="33"/>
            <w:tcMar>
              <w:left w:w="25" w:type="dxa"/>
            </w:tcMar>
            <w:vAlign w:val="center"/>
          </w:tcPr>
          <w:p w14:paraId="2A3C497C" w14:textId="77777777" w:rsidR="00431E64" w:rsidRPr="009B4C76" w:rsidRDefault="00431E64" w:rsidP="009B4C76">
            <w:pPr>
              <w:shd w:val="clear" w:color="auto" w:fill="FFFFFF"/>
              <w:snapToGrid w:val="0"/>
              <w:spacing w:line="276" w:lineRule="auto"/>
              <w:jc w:val="center"/>
              <w:rPr>
                <w:b/>
                <w:sz w:val="22"/>
                <w:szCs w:val="22"/>
              </w:rPr>
            </w:pPr>
            <w:r w:rsidRPr="009B4C76">
              <w:rPr>
                <w:b/>
                <w:sz w:val="22"/>
                <w:szCs w:val="22"/>
              </w:rPr>
              <w:t>j.m.</w:t>
            </w:r>
          </w:p>
        </w:tc>
        <w:tc>
          <w:tcPr>
            <w:tcW w:w="429" w:type="pct"/>
            <w:tcBorders>
              <w:top w:val="single" w:sz="4" w:space="0" w:color="000001"/>
              <w:left w:val="single" w:sz="4" w:space="0" w:color="000001"/>
              <w:bottom w:val="single" w:sz="4" w:space="0" w:color="000001"/>
            </w:tcBorders>
            <w:shd w:val="clear" w:color="auto" w:fill="D9E2F3" w:themeFill="accent1" w:themeFillTint="33"/>
            <w:tcMar>
              <w:left w:w="25" w:type="dxa"/>
            </w:tcMar>
            <w:vAlign w:val="center"/>
          </w:tcPr>
          <w:p w14:paraId="65DBDC95" w14:textId="77777777" w:rsidR="00431E64" w:rsidRPr="009B4C76" w:rsidRDefault="00431E64" w:rsidP="009B4C76">
            <w:pPr>
              <w:shd w:val="clear" w:color="auto" w:fill="FFFFFF"/>
              <w:snapToGrid w:val="0"/>
              <w:spacing w:line="276" w:lineRule="auto"/>
              <w:jc w:val="center"/>
              <w:rPr>
                <w:b/>
                <w:sz w:val="22"/>
                <w:szCs w:val="22"/>
              </w:rPr>
            </w:pPr>
            <w:r w:rsidRPr="009B4C76">
              <w:rPr>
                <w:b/>
                <w:sz w:val="22"/>
                <w:szCs w:val="22"/>
              </w:rPr>
              <w:t>Ilość</w:t>
            </w:r>
          </w:p>
        </w:tc>
        <w:tc>
          <w:tcPr>
            <w:tcW w:w="738" w:type="pct"/>
            <w:tcBorders>
              <w:top w:val="single" w:sz="4" w:space="0" w:color="000001"/>
              <w:left w:val="single" w:sz="4" w:space="0" w:color="000001"/>
              <w:bottom w:val="single" w:sz="4" w:space="0" w:color="000001"/>
            </w:tcBorders>
            <w:shd w:val="clear" w:color="auto" w:fill="D9E2F3" w:themeFill="accent1" w:themeFillTint="33"/>
            <w:tcMar>
              <w:left w:w="25" w:type="dxa"/>
            </w:tcMar>
            <w:vAlign w:val="center"/>
          </w:tcPr>
          <w:p w14:paraId="3EAA255C" w14:textId="77777777" w:rsidR="00431E64" w:rsidRPr="009B4C76" w:rsidRDefault="00431E64" w:rsidP="009B4C76">
            <w:pPr>
              <w:shd w:val="clear" w:color="auto" w:fill="FFFFFF"/>
              <w:snapToGrid w:val="0"/>
              <w:spacing w:line="276" w:lineRule="auto"/>
              <w:ind w:right="82"/>
              <w:jc w:val="center"/>
              <w:rPr>
                <w:b/>
                <w:spacing w:val="1"/>
                <w:sz w:val="22"/>
                <w:szCs w:val="22"/>
              </w:rPr>
            </w:pPr>
            <w:r w:rsidRPr="009B4C76">
              <w:rPr>
                <w:b/>
                <w:spacing w:val="8"/>
                <w:sz w:val="22"/>
                <w:szCs w:val="22"/>
              </w:rPr>
              <w:t xml:space="preserve">Nr </w:t>
            </w:r>
            <w:r w:rsidRPr="009B4C76">
              <w:rPr>
                <w:b/>
                <w:spacing w:val="1"/>
                <w:sz w:val="22"/>
                <w:szCs w:val="22"/>
              </w:rPr>
              <w:t>seryjny</w:t>
            </w:r>
          </w:p>
        </w:tc>
        <w:tc>
          <w:tcPr>
            <w:tcW w:w="895" w:type="pct"/>
            <w:tcBorders>
              <w:top w:val="single" w:sz="4" w:space="0" w:color="000001"/>
              <w:left w:val="single" w:sz="4" w:space="0" w:color="000001"/>
              <w:bottom w:val="single" w:sz="4" w:space="0" w:color="000001"/>
            </w:tcBorders>
            <w:shd w:val="clear" w:color="auto" w:fill="D9E2F3" w:themeFill="accent1" w:themeFillTint="33"/>
            <w:tcMar>
              <w:left w:w="25" w:type="dxa"/>
            </w:tcMar>
            <w:vAlign w:val="center"/>
          </w:tcPr>
          <w:p w14:paraId="2067FD1C" w14:textId="77777777" w:rsidR="00431E64" w:rsidRPr="009B4C76" w:rsidRDefault="00431E64" w:rsidP="009B4C76">
            <w:pPr>
              <w:shd w:val="clear" w:color="auto" w:fill="FFFFFF"/>
              <w:snapToGrid w:val="0"/>
              <w:spacing w:line="276" w:lineRule="auto"/>
              <w:jc w:val="center"/>
              <w:rPr>
                <w:b/>
                <w:spacing w:val="2"/>
                <w:sz w:val="22"/>
                <w:szCs w:val="22"/>
              </w:rPr>
            </w:pPr>
            <w:r w:rsidRPr="009B4C76">
              <w:rPr>
                <w:b/>
                <w:spacing w:val="2"/>
                <w:sz w:val="22"/>
                <w:szCs w:val="22"/>
              </w:rPr>
              <w:t>Cena jednostkowa</w:t>
            </w:r>
          </w:p>
          <w:p w14:paraId="5065E7F9" w14:textId="77777777" w:rsidR="00431E64" w:rsidRPr="009B4C76" w:rsidRDefault="00431E64" w:rsidP="009B4C76">
            <w:pPr>
              <w:shd w:val="clear" w:color="auto" w:fill="FFFFFF"/>
              <w:spacing w:line="276" w:lineRule="auto"/>
              <w:jc w:val="center"/>
              <w:rPr>
                <w:b/>
                <w:spacing w:val="2"/>
                <w:sz w:val="22"/>
                <w:szCs w:val="22"/>
              </w:rPr>
            </w:pPr>
            <w:r w:rsidRPr="009B4C76">
              <w:rPr>
                <w:b/>
                <w:spacing w:val="2"/>
                <w:sz w:val="22"/>
                <w:szCs w:val="22"/>
              </w:rPr>
              <w:t>[netto] (w zł)</w:t>
            </w:r>
          </w:p>
        </w:tc>
        <w:tc>
          <w:tcPr>
            <w:tcW w:w="690" w:type="pct"/>
            <w:tcBorders>
              <w:top w:val="single" w:sz="4" w:space="0" w:color="000001"/>
              <w:left w:val="single" w:sz="4" w:space="0" w:color="000001"/>
              <w:bottom w:val="single" w:sz="4" w:space="0" w:color="000001"/>
            </w:tcBorders>
            <w:shd w:val="clear" w:color="auto" w:fill="D9E2F3" w:themeFill="accent1" w:themeFillTint="33"/>
            <w:tcMar>
              <w:left w:w="25" w:type="dxa"/>
            </w:tcMar>
            <w:vAlign w:val="center"/>
          </w:tcPr>
          <w:p w14:paraId="70811C43" w14:textId="77777777" w:rsidR="00431E64" w:rsidRPr="009B4C76" w:rsidRDefault="00431E64" w:rsidP="009B4C76">
            <w:pPr>
              <w:shd w:val="clear" w:color="auto" w:fill="FFFFFF"/>
              <w:spacing w:line="276" w:lineRule="auto"/>
              <w:jc w:val="center"/>
              <w:rPr>
                <w:b/>
                <w:spacing w:val="2"/>
                <w:sz w:val="22"/>
                <w:szCs w:val="22"/>
              </w:rPr>
            </w:pPr>
            <w:r w:rsidRPr="009B4C76">
              <w:rPr>
                <w:b/>
                <w:spacing w:val="2"/>
                <w:sz w:val="22"/>
                <w:szCs w:val="22"/>
              </w:rPr>
              <w:t>Wartość</w:t>
            </w:r>
          </w:p>
          <w:p w14:paraId="24262A42" w14:textId="390A1B79" w:rsidR="00431E64" w:rsidRPr="009B4C76" w:rsidRDefault="00431E64" w:rsidP="009B4C76">
            <w:pPr>
              <w:shd w:val="clear" w:color="auto" w:fill="FFFFFF"/>
              <w:spacing w:line="276" w:lineRule="auto"/>
              <w:jc w:val="center"/>
              <w:rPr>
                <w:b/>
                <w:spacing w:val="2"/>
                <w:sz w:val="22"/>
                <w:szCs w:val="22"/>
              </w:rPr>
            </w:pPr>
            <w:r w:rsidRPr="009B4C76">
              <w:rPr>
                <w:b/>
                <w:spacing w:val="2"/>
                <w:sz w:val="22"/>
                <w:szCs w:val="22"/>
              </w:rPr>
              <w:t xml:space="preserve">[brutto] </w:t>
            </w:r>
            <w:r w:rsidR="007A525E">
              <w:rPr>
                <w:b/>
                <w:spacing w:val="2"/>
                <w:sz w:val="22"/>
                <w:szCs w:val="22"/>
              </w:rPr>
              <w:br/>
            </w:r>
            <w:r w:rsidRPr="009B4C76">
              <w:rPr>
                <w:b/>
                <w:spacing w:val="2"/>
                <w:sz w:val="22"/>
                <w:szCs w:val="22"/>
              </w:rPr>
              <w:t>(w zł)</w:t>
            </w:r>
          </w:p>
        </w:tc>
        <w:tc>
          <w:tcPr>
            <w:tcW w:w="379" w:type="pct"/>
            <w:tcBorders>
              <w:top w:val="single" w:sz="4" w:space="0" w:color="000001"/>
              <w:left w:val="single" w:sz="4" w:space="0" w:color="000001"/>
              <w:bottom w:val="single" w:sz="4" w:space="0" w:color="000001"/>
              <w:right w:val="single" w:sz="4" w:space="0" w:color="000001"/>
            </w:tcBorders>
            <w:shd w:val="clear" w:color="auto" w:fill="D9E2F3" w:themeFill="accent1" w:themeFillTint="33"/>
            <w:tcMar>
              <w:left w:w="25" w:type="dxa"/>
            </w:tcMar>
            <w:vAlign w:val="center"/>
          </w:tcPr>
          <w:p w14:paraId="672FD973" w14:textId="77777777" w:rsidR="00431E64" w:rsidRPr="009B4C76" w:rsidRDefault="00431E64" w:rsidP="009B4C76">
            <w:pPr>
              <w:shd w:val="clear" w:color="auto" w:fill="FFFFFF"/>
              <w:snapToGrid w:val="0"/>
              <w:spacing w:line="276" w:lineRule="auto"/>
              <w:jc w:val="center"/>
              <w:rPr>
                <w:b/>
                <w:sz w:val="22"/>
                <w:szCs w:val="22"/>
              </w:rPr>
            </w:pPr>
            <w:r w:rsidRPr="009B4C76">
              <w:rPr>
                <w:b/>
                <w:sz w:val="22"/>
                <w:szCs w:val="22"/>
              </w:rPr>
              <w:t>Uwagi</w:t>
            </w:r>
          </w:p>
        </w:tc>
      </w:tr>
      <w:tr w:rsidR="00431E64" w:rsidRPr="009B4C76" w14:paraId="238C976B" w14:textId="77777777" w:rsidTr="0084287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gridAfter w:val="1"/>
          <w:wAfter w:w="14" w:type="pct"/>
          <w:trHeight w:val="462"/>
          <w:jc w:val="center"/>
        </w:trPr>
        <w:tc>
          <w:tcPr>
            <w:tcW w:w="665" w:type="pct"/>
            <w:tcBorders>
              <w:top w:val="single" w:sz="4" w:space="0" w:color="000001"/>
              <w:left w:val="single" w:sz="4" w:space="0" w:color="000001"/>
              <w:bottom w:val="single" w:sz="4" w:space="0" w:color="000001"/>
            </w:tcBorders>
            <w:shd w:val="clear" w:color="auto" w:fill="FFFFFF"/>
            <w:tcMar>
              <w:left w:w="25" w:type="dxa"/>
            </w:tcMar>
          </w:tcPr>
          <w:p w14:paraId="2F7CECF4" w14:textId="77777777" w:rsidR="00431E64" w:rsidRPr="009B4C76" w:rsidRDefault="00431E64" w:rsidP="009B4C76">
            <w:pPr>
              <w:shd w:val="clear" w:color="auto" w:fill="FFFFFF"/>
              <w:snapToGrid w:val="0"/>
              <w:spacing w:line="276" w:lineRule="auto"/>
              <w:jc w:val="center"/>
              <w:rPr>
                <w:b/>
                <w:sz w:val="22"/>
                <w:szCs w:val="22"/>
              </w:rPr>
            </w:pPr>
            <w:r w:rsidRPr="009B4C76">
              <w:rPr>
                <w:b/>
                <w:sz w:val="22"/>
                <w:szCs w:val="22"/>
              </w:rPr>
              <w:t>1.</w:t>
            </w:r>
          </w:p>
        </w:tc>
        <w:tc>
          <w:tcPr>
            <w:tcW w:w="850" w:type="pct"/>
            <w:tcBorders>
              <w:top w:val="single" w:sz="4" w:space="0" w:color="000001"/>
              <w:left w:val="single" w:sz="4" w:space="0" w:color="000001"/>
              <w:bottom w:val="single" w:sz="4" w:space="0" w:color="000001"/>
            </w:tcBorders>
            <w:shd w:val="clear" w:color="auto" w:fill="FFFFFF"/>
            <w:tcMar>
              <w:left w:w="25" w:type="dxa"/>
            </w:tcMar>
          </w:tcPr>
          <w:p w14:paraId="669B1ADD" w14:textId="77777777" w:rsidR="00431E64" w:rsidRPr="009B4C76" w:rsidRDefault="00431E64" w:rsidP="009B4C76">
            <w:pPr>
              <w:shd w:val="clear" w:color="auto" w:fill="FFFFFF"/>
              <w:snapToGrid w:val="0"/>
              <w:spacing w:line="276" w:lineRule="auto"/>
              <w:ind w:right="239"/>
              <w:rPr>
                <w:b/>
                <w:sz w:val="22"/>
                <w:szCs w:val="22"/>
              </w:rPr>
            </w:pPr>
          </w:p>
        </w:tc>
        <w:tc>
          <w:tcPr>
            <w:tcW w:w="340" w:type="pct"/>
            <w:tcBorders>
              <w:top w:val="single" w:sz="4" w:space="0" w:color="000001"/>
              <w:left w:val="single" w:sz="4" w:space="0" w:color="000001"/>
              <w:bottom w:val="single" w:sz="4" w:space="0" w:color="000001"/>
            </w:tcBorders>
            <w:shd w:val="clear" w:color="auto" w:fill="FFFFFF"/>
            <w:tcMar>
              <w:left w:w="25" w:type="dxa"/>
            </w:tcMar>
          </w:tcPr>
          <w:p w14:paraId="67628266" w14:textId="77777777" w:rsidR="00431E64" w:rsidRPr="009B4C76" w:rsidRDefault="00431E64" w:rsidP="009B4C76">
            <w:pPr>
              <w:shd w:val="clear" w:color="auto" w:fill="FFFFFF"/>
              <w:snapToGrid w:val="0"/>
              <w:spacing w:line="276" w:lineRule="auto"/>
              <w:ind w:right="239"/>
              <w:rPr>
                <w:sz w:val="22"/>
                <w:szCs w:val="22"/>
              </w:rPr>
            </w:pPr>
          </w:p>
        </w:tc>
        <w:tc>
          <w:tcPr>
            <w:tcW w:w="429" w:type="pct"/>
            <w:tcBorders>
              <w:top w:val="single" w:sz="4" w:space="0" w:color="000001"/>
              <w:left w:val="single" w:sz="4" w:space="0" w:color="000001"/>
              <w:bottom w:val="single" w:sz="4" w:space="0" w:color="000001"/>
            </w:tcBorders>
            <w:shd w:val="clear" w:color="auto" w:fill="FFFFFF"/>
            <w:tcMar>
              <w:left w:w="25" w:type="dxa"/>
            </w:tcMar>
          </w:tcPr>
          <w:p w14:paraId="49317565" w14:textId="77777777" w:rsidR="00431E64" w:rsidRPr="009B4C76" w:rsidRDefault="00431E64" w:rsidP="009B4C76">
            <w:pPr>
              <w:shd w:val="clear" w:color="auto" w:fill="FFFFFF"/>
              <w:snapToGrid w:val="0"/>
              <w:spacing w:line="276" w:lineRule="auto"/>
              <w:rPr>
                <w:sz w:val="22"/>
                <w:szCs w:val="22"/>
              </w:rPr>
            </w:pPr>
          </w:p>
        </w:tc>
        <w:tc>
          <w:tcPr>
            <w:tcW w:w="738" w:type="pct"/>
            <w:tcBorders>
              <w:top w:val="single" w:sz="4" w:space="0" w:color="000001"/>
              <w:left w:val="single" w:sz="4" w:space="0" w:color="000001"/>
              <w:bottom w:val="single" w:sz="4" w:space="0" w:color="000001"/>
            </w:tcBorders>
            <w:shd w:val="clear" w:color="auto" w:fill="FFFFFF"/>
            <w:tcMar>
              <w:left w:w="25" w:type="dxa"/>
            </w:tcMar>
          </w:tcPr>
          <w:p w14:paraId="09718494" w14:textId="77777777" w:rsidR="00431E64" w:rsidRPr="009B4C76" w:rsidRDefault="00431E64" w:rsidP="009B4C76">
            <w:pPr>
              <w:shd w:val="clear" w:color="auto" w:fill="FFFFFF"/>
              <w:snapToGrid w:val="0"/>
              <w:spacing w:line="276" w:lineRule="auto"/>
              <w:rPr>
                <w:sz w:val="22"/>
                <w:szCs w:val="22"/>
              </w:rPr>
            </w:pPr>
          </w:p>
        </w:tc>
        <w:tc>
          <w:tcPr>
            <w:tcW w:w="895" w:type="pct"/>
            <w:tcBorders>
              <w:top w:val="single" w:sz="4" w:space="0" w:color="000001"/>
              <w:left w:val="single" w:sz="4" w:space="0" w:color="000001"/>
              <w:bottom w:val="single" w:sz="4" w:space="0" w:color="000001"/>
            </w:tcBorders>
            <w:shd w:val="clear" w:color="auto" w:fill="FFFFFF"/>
            <w:tcMar>
              <w:left w:w="25" w:type="dxa"/>
            </w:tcMar>
          </w:tcPr>
          <w:p w14:paraId="62F7CFEB" w14:textId="77777777" w:rsidR="00431E64" w:rsidRPr="009B4C76" w:rsidRDefault="00431E64" w:rsidP="009B4C76">
            <w:pPr>
              <w:shd w:val="clear" w:color="auto" w:fill="FFFFFF"/>
              <w:snapToGrid w:val="0"/>
              <w:spacing w:line="276" w:lineRule="auto"/>
              <w:rPr>
                <w:sz w:val="22"/>
                <w:szCs w:val="22"/>
              </w:rPr>
            </w:pPr>
          </w:p>
        </w:tc>
        <w:tc>
          <w:tcPr>
            <w:tcW w:w="690" w:type="pct"/>
            <w:tcBorders>
              <w:top w:val="single" w:sz="4" w:space="0" w:color="000001"/>
              <w:left w:val="single" w:sz="4" w:space="0" w:color="000001"/>
              <w:bottom w:val="single" w:sz="4" w:space="0" w:color="000001"/>
            </w:tcBorders>
            <w:shd w:val="clear" w:color="auto" w:fill="FFFFFF"/>
            <w:tcMar>
              <w:left w:w="25" w:type="dxa"/>
            </w:tcMar>
          </w:tcPr>
          <w:p w14:paraId="57F06660" w14:textId="77777777" w:rsidR="00431E64" w:rsidRPr="009B4C76" w:rsidRDefault="00431E64" w:rsidP="009B4C76">
            <w:pPr>
              <w:shd w:val="clear" w:color="auto" w:fill="FFFFFF"/>
              <w:snapToGrid w:val="0"/>
              <w:spacing w:line="276" w:lineRule="auto"/>
              <w:rPr>
                <w:sz w:val="22"/>
                <w:szCs w:val="22"/>
              </w:rPr>
            </w:pPr>
          </w:p>
        </w:tc>
        <w:tc>
          <w:tcPr>
            <w:tcW w:w="379" w:type="pct"/>
            <w:tcBorders>
              <w:top w:val="single" w:sz="4" w:space="0" w:color="000001"/>
              <w:left w:val="single" w:sz="4" w:space="0" w:color="000001"/>
              <w:bottom w:val="single" w:sz="4" w:space="0" w:color="000001"/>
              <w:right w:val="single" w:sz="4" w:space="0" w:color="000001"/>
            </w:tcBorders>
            <w:shd w:val="clear" w:color="auto" w:fill="FFFFFF"/>
            <w:tcMar>
              <w:left w:w="25" w:type="dxa"/>
            </w:tcMar>
          </w:tcPr>
          <w:p w14:paraId="3C946251" w14:textId="77777777" w:rsidR="00431E64" w:rsidRPr="009B4C76" w:rsidRDefault="00431E64" w:rsidP="009B4C76">
            <w:pPr>
              <w:shd w:val="clear" w:color="auto" w:fill="FFFFFF"/>
              <w:snapToGrid w:val="0"/>
              <w:spacing w:line="276" w:lineRule="auto"/>
              <w:rPr>
                <w:sz w:val="22"/>
                <w:szCs w:val="22"/>
              </w:rPr>
            </w:pPr>
          </w:p>
        </w:tc>
      </w:tr>
      <w:tr w:rsidR="00431E64" w:rsidRPr="009B4C76" w14:paraId="623829D4" w14:textId="77777777" w:rsidTr="0084287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gridAfter w:val="1"/>
          <w:wAfter w:w="14" w:type="pct"/>
          <w:trHeight w:val="462"/>
          <w:jc w:val="center"/>
        </w:trPr>
        <w:tc>
          <w:tcPr>
            <w:tcW w:w="665" w:type="pct"/>
            <w:tcBorders>
              <w:top w:val="single" w:sz="4" w:space="0" w:color="000001"/>
              <w:left w:val="single" w:sz="4" w:space="0" w:color="000001"/>
              <w:bottom w:val="single" w:sz="4" w:space="0" w:color="000001"/>
            </w:tcBorders>
            <w:shd w:val="clear" w:color="auto" w:fill="FFFFFF"/>
            <w:tcMar>
              <w:left w:w="25" w:type="dxa"/>
            </w:tcMar>
          </w:tcPr>
          <w:p w14:paraId="63999D1D" w14:textId="77777777" w:rsidR="00431E64" w:rsidRPr="009B4C76" w:rsidRDefault="00431E64" w:rsidP="009B4C76">
            <w:pPr>
              <w:shd w:val="clear" w:color="auto" w:fill="FFFFFF"/>
              <w:snapToGrid w:val="0"/>
              <w:spacing w:line="276" w:lineRule="auto"/>
              <w:jc w:val="center"/>
              <w:rPr>
                <w:b/>
                <w:sz w:val="22"/>
                <w:szCs w:val="22"/>
              </w:rPr>
            </w:pPr>
            <w:r w:rsidRPr="009B4C76">
              <w:rPr>
                <w:b/>
                <w:sz w:val="22"/>
                <w:szCs w:val="22"/>
              </w:rPr>
              <w:t>2.</w:t>
            </w:r>
          </w:p>
        </w:tc>
        <w:tc>
          <w:tcPr>
            <w:tcW w:w="850" w:type="pct"/>
            <w:tcBorders>
              <w:top w:val="single" w:sz="4" w:space="0" w:color="000001"/>
              <w:left w:val="single" w:sz="4" w:space="0" w:color="000001"/>
              <w:bottom w:val="single" w:sz="4" w:space="0" w:color="000001"/>
            </w:tcBorders>
            <w:shd w:val="clear" w:color="auto" w:fill="FFFFFF"/>
            <w:tcMar>
              <w:left w:w="25" w:type="dxa"/>
            </w:tcMar>
          </w:tcPr>
          <w:p w14:paraId="172D590C" w14:textId="77777777" w:rsidR="00431E64" w:rsidRPr="009B4C76" w:rsidRDefault="00431E64" w:rsidP="009B4C76">
            <w:pPr>
              <w:shd w:val="clear" w:color="auto" w:fill="FFFFFF"/>
              <w:snapToGrid w:val="0"/>
              <w:spacing w:line="276" w:lineRule="auto"/>
              <w:ind w:right="239"/>
              <w:rPr>
                <w:b/>
                <w:sz w:val="22"/>
                <w:szCs w:val="22"/>
              </w:rPr>
            </w:pPr>
          </w:p>
        </w:tc>
        <w:tc>
          <w:tcPr>
            <w:tcW w:w="340" w:type="pct"/>
            <w:tcBorders>
              <w:top w:val="single" w:sz="4" w:space="0" w:color="000001"/>
              <w:left w:val="single" w:sz="4" w:space="0" w:color="000001"/>
              <w:bottom w:val="single" w:sz="4" w:space="0" w:color="000001"/>
            </w:tcBorders>
            <w:shd w:val="clear" w:color="auto" w:fill="FFFFFF"/>
            <w:tcMar>
              <w:left w:w="25" w:type="dxa"/>
            </w:tcMar>
          </w:tcPr>
          <w:p w14:paraId="41BDF056" w14:textId="77777777" w:rsidR="00431E64" w:rsidRPr="009B4C76" w:rsidRDefault="00431E64" w:rsidP="009B4C76">
            <w:pPr>
              <w:shd w:val="clear" w:color="auto" w:fill="FFFFFF"/>
              <w:snapToGrid w:val="0"/>
              <w:spacing w:line="276" w:lineRule="auto"/>
              <w:ind w:right="239"/>
              <w:rPr>
                <w:sz w:val="22"/>
                <w:szCs w:val="22"/>
              </w:rPr>
            </w:pPr>
          </w:p>
        </w:tc>
        <w:tc>
          <w:tcPr>
            <w:tcW w:w="429" w:type="pct"/>
            <w:tcBorders>
              <w:top w:val="single" w:sz="4" w:space="0" w:color="000001"/>
              <w:left w:val="single" w:sz="4" w:space="0" w:color="000001"/>
              <w:bottom w:val="single" w:sz="4" w:space="0" w:color="000001"/>
            </w:tcBorders>
            <w:shd w:val="clear" w:color="auto" w:fill="FFFFFF"/>
            <w:tcMar>
              <w:left w:w="25" w:type="dxa"/>
            </w:tcMar>
          </w:tcPr>
          <w:p w14:paraId="2EB9D7F4" w14:textId="77777777" w:rsidR="00431E64" w:rsidRPr="009B4C76" w:rsidRDefault="00431E64" w:rsidP="009B4C76">
            <w:pPr>
              <w:shd w:val="clear" w:color="auto" w:fill="FFFFFF"/>
              <w:snapToGrid w:val="0"/>
              <w:spacing w:line="276" w:lineRule="auto"/>
              <w:rPr>
                <w:sz w:val="22"/>
                <w:szCs w:val="22"/>
              </w:rPr>
            </w:pPr>
          </w:p>
        </w:tc>
        <w:tc>
          <w:tcPr>
            <w:tcW w:w="738" w:type="pct"/>
            <w:tcBorders>
              <w:top w:val="single" w:sz="4" w:space="0" w:color="000001"/>
              <w:left w:val="single" w:sz="4" w:space="0" w:color="000001"/>
              <w:bottom w:val="single" w:sz="4" w:space="0" w:color="000001"/>
            </w:tcBorders>
            <w:shd w:val="clear" w:color="auto" w:fill="FFFFFF"/>
            <w:tcMar>
              <w:left w:w="25" w:type="dxa"/>
            </w:tcMar>
          </w:tcPr>
          <w:p w14:paraId="2A9E74C6" w14:textId="77777777" w:rsidR="00431E64" w:rsidRPr="009B4C76" w:rsidRDefault="00431E64" w:rsidP="009B4C76">
            <w:pPr>
              <w:shd w:val="clear" w:color="auto" w:fill="FFFFFF"/>
              <w:snapToGrid w:val="0"/>
              <w:spacing w:line="276" w:lineRule="auto"/>
              <w:rPr>
                <w:sz w:val="22"/>
                <w:szCs w:val="22"/>
              </w:rPr>
            </w:pPr>
          </w:p>
        </w:tc>
        <w:tc>
          <w:tcPr>
            <w:tcW w:w="895" w:type="pct"/>
            <w:tcBorders>
              <w:top w:val="single" w:sz="4" w:space="0" w:color="000001"/>
              <w:left w:val="single" w:sz="4" w:space="0" w:color="000001"/>
              <w:bottom w:val="single" w:sz="4" w:space="0" w:color="000001"/>
            </w:tcBorders>
            <w:shd w:val="clear" w:color="auto" w:fill="FFFFFF"/>
            <w:tcMar>
              <w:left w:w="25" w:type="dxa"/>
            </w:tcMar>
          </w:tcPr>
          <w:p w14:paraId="1BF28E33" w14:textId="77777777" w:rsidR="00431E64" w:rsidRPr="009B4C76" w:rsidRDefault="00431E64" w:rsidP="009B4C76">
            <w:pPr>
              <w:shd w:val="clear" w:color="auto" w:fill="FFFFFF"/>
              <w:snapToGrid w:val="0"/>
              <w:spacing w:line="276" w:lineRule="auto"/>
              <w:rPr>
                <w:sz w:val="22"/>
                <w:szCs w:val="22"/>
              </w:rPr>
            </w:pPr>
          </w:p>
        </w:tc>
        <w:tc>
          <w:tcPr>
            <w:tcW w:w="690" w:type="pct"/>
            <w:tcBorders>
              <w:top w:val="single" w:sz="4" w:space="0" w:color="000001"/>
              <w:left w:val="single" w:sz="4" w:space="0" w:color="000001"/>
              <w:bottom w:val="single" w:sz="4" w:space="0" w:color="000001"/>
            </w:tcBorders>
            <w:shd w:val="clear" w:color="auto" w:fill="FFFFFF"/>
            <w:tcMar>
              <w:left w:w="25" w:type="dxa"/>
            </w:tcMar>
          </w:tcPr>
          <w:p w14:paraId="4345EBD5" w14:textId="77777777" w:rsidR="00431E64" w:rsidRPr="009B4C76" w:rsidRDefault="00431E64" w:rsidP="009B4C76">
            <w:pPr>
              <w:shd w:val="clear" w:color="auto" w:fill="FFFFFF"/>
              <w:snapToGrid w:val="0"/>
              <w:spacing w:line="276" w:lineRule="auto"/>
              <w:rPr>
                <w:sz w:val="22"/>
                <w:szCs w:val="22"/>
              </w:rPr>
            </w:pPr>
          </w:p>
        </w:tc>
        <w:tc>
          <w:tcPr>
            <w:tcW w:w="379" w:type="pct"/>
            <w:tcBorders>
              <w:top w:val="single" w:sz="4" w:space="0" w:color="000001"/>
              <w:left w:val="single" w:sz="4" w:space="0" w:color="000001"/>
              <w:bottom w:val="single" w:sz="4" w:space="0" w:color="000001"/>
              <w:right w:val="single" w:sz="4" w:space="0" w:color="000001"/>
            </w:tcBorders>
            <w:shd w:val="clear" w:color="auto" w:fill="FFFFFF"/>
            <w:tcMar>
              <w:left w:w="25" w:type="dxa"/>
            </w:tcMar>
          </w:tcPr>
          <w:p w14:paraId="6C7511C8" w14:textId="77777777" w:rsidR="00431E64" w:rsidRPr="009B4C76" w:rsidRDefault="00431E64" w:rsidP="009B4C76">
            <w:pPr>
              <w:shd w:val="clear" w:color="auto" w:fill="FFFFFF"/>
              <w:snapToGrid w:val="0"/>
              <w:spacing w:line="276" w:lineRule="auto"/>
              <w:rPr>
                <w:sz w:val="22"/>
                <w:szCs w:val="22"/>
              </w:rPr>
            </w:pPr>
          </w:p>
        </w:tc>
      </w:tr>
      <w:tr w:rsidR="00431E64" w:rsidRPr="009B4C76" w14:paraId="67F8C64B" w14:textId="77777777" w:rsidTr="0084287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gridAfter w:val="1"/>
          <w:wAfter w:w="14" w:type="pct"/>
          <w:trHeight w:val="462"/>
          <w:jc w:val="center"/>
        </w:trPr>
        <w:tc>
          <w:tcPr>
            <w:tcW w:w="665" w:type="pct"/>
            <w:tcBorders>
              <w:top w:val="single" w:sz="4" w:space="0" w:color="000001"/>
              <w:left w:val="single" w:sz="4" w:space="0" w:color="000001"/>
              <w:bottom w:val="single" w:sz="4" w:space="0" w:color="000001"/>
            </w:tcBorders>
            <w:shd w:val="clear" w:color="auto" w:fill="FFFFFF"/>
            <w:tcMar>
              <w:left w:w="25" w:type="dxa"/>
            </w:tcMar>
          </w:tcPr>
          <w:p w14:paraId="1FA993BE" w14:textId="77777777" w:rsidR="00431E64" w:rsidRPr="009B4C76" w:rsidRDefault="00431E64" w:rsidP="009B4C76">
            <w:pPr>
              <w:shd w:val="clear" w:color="auto" w:fill="FFFFFF"/>
              <w:snapToGrid w:val="0"/>
              <w:spacing w:line="276" w:lineRule="auto"/>
              <w:jc w:val="center"/>
              <w:rPr>
                <w:b/>
                <w:sz w:val="22"/>
                <w:szCs w:val="22"/>
              </w:rPr>
            </w:pPr>
            <w:r w:rsidRPr="009B4C76">
              <w:rPr>
                <w:b/>
                <w:sz w:val="22"/>
                <w:szCs w:val="22"/>
              </w:rPr>
              <w:t>3.</w:t>
            </w:r>
          </w:p>
        </w:tc>
        <w:tc>
          <w:tcPr>
            <w:tcW w:w="850" w:type="pct"/>
            <w:tcBorders>
              <w:top w:val="single" w:sz="4" w:space="0" w:color="000001"/>
              <w:left w:val="single" w:sz="4" w:space="0" w:color="000001"/>
              <w:bottom w:val="single" w:sz="4" w:space="0" w:color="000001"/>
            </w:tcBorders>
            <w:shd w:val="clear" w:color="auto" w:fill="FFFFFF"/>
            <w:tcMar>
              <w:left w:w="25" w:type="dxa"/>
            </w:tcMar>
          </w:tcPr>
          <w:p w14:paraId="47959ED0" w14:textId="77777777" w:rsidR="00431E64" w:rsidRPr="009B4C76" w:rsidRDefault="00431E64" w:rsidP="009B4C76">
            <w:pPr>
              <w:shd w:val="clear" w:color="auto" w:fill="FFFFFF"/>
              <w:snapToGrid w:val="0"/>
              <w:spacing w:line="276" w:lineRule="auto"/>
              <w:ind w:right="239"/>
              <w:rPr>
                <w:b/>
                <w:sz w:val="22"/>
                <w:szCs w:val="22"/>
              </w:rPr>
            </w:pPr>
          </w:p>
        </w:tc>
        <w:tc>
          <w:tcPr>
            <w:tcW w:w="340" w:type="pct"/>
            <w:tcBorders>
              <w:top w:val="single" w:sz="4" w:space="0" w:color="000001"/>
              <w:left w:val="single" w:sz="4" w:space="0" w:color="000001"/>
              <w:bottom w:val="single" w:sz="4" w:space="0" w:color="000001"/>
            </w:tcBorders>
            <w:shd w:val="clear" w:color="auto" w:fill="FFFFFF"/>
            <w:tcMar>
              <w:left w:w="25" w:type="dxa"/>
            </w:tcMar>
          </w:tcPr>
          <w:p w14:paraId="51FA73A5" w14:textId="77777777" w:rsidR="00431E64" w:rsidRPr="009B4C76" w:rsidRDefault="00431E64" w:rsidP="009B4C76">
            <w:pPr>
              <w:shd w:val="clear" w:color="auto" w:fill="FFFFFF"/>
              <w:snapToGrid w:val="0"/>
              <w:spacing w:line="276" w:lineRule="auto"/>
              <w:ind w:right="239"/>
              <w:rPr>
                <w:sz w:val="22"/>
                <w:szCs w:val="22"/>
              </w:rPr>
            </w:pPr>
          </w:p>
        </w:tc>
        <w:tc>
          <w:tcPr>
            <w:tcW w:w="429" w:type="pct"/>
            <w:tcBorders>
              <w:top w:val="single" w:sz="4" w:space="0" w:color="000001"/>
              <w:left w:val="single" w:sz="4" w:space="0" w:color="000001"/>
              <w:bottom w:val="single" w:sz="4" w:space="0" w:color="000001"/>
            </w:tcBorders>
            <w:shd w:val="clear" w:color="auto" w:fill="FFFFFF"/>
            <w:tcMar>
              <w:left w:w="25" w:type="dxa"/>
            </w:tcMar>
          </w:tcPr>
          <w:p w14:paraId="103351DE" w14:textId="77777777" w:rsidR="00431E64" w:rsidRPr="009B4C76" w:rsidRDefault="00431E64" w:rsidP="009B4C76">
            <w:pPr>
              <w:shd w:val="clear" w:color="auto" w:fill="FFFFFF"/>
              <w:snapToGrid w:val="0"/>
              <w:spacing w:line="276" w:lineRule="auto"/>
              <w:rPr>
                <w:sz w:val="22"/>
                <w:szCs w:val="22"/>
              </w:rPr>
            </w:pPr>
          </w:p>
        </w:tc>
        <w:tc>
          <w:tcPr>
            <w:tcW w:w="738" w:type="pct"/>
            <w:tcBorders>
              <w:top w:val="single" w:sz="4" w:space="0" w:color="000001"/>
              <w:left w:val="single" w:sz="4" w:space="0" w:color="000001"/>
              <w:bottom w:val="single" w:sz="4" w:space="0" w:color="000001"/>
            </w:tcBorders>
            <w:shd w:val="clear" w:color="auto" w:fill="FFFFFF"/>
            <w:tcMar>
              <w:left w:w="25" w:type="dxa"/>
            </w:tcMar>
          </w:tcPr>
          <w:p w14:paraId="1BD86BB8" w14:textId="77777777" w:rsidR="00431E64" w:rsidRPr="009B4C76" w:rsidRDefault="00431E64" w:rsidP="009B4C76">
            <w:pPr>
              <w:shd w:val="clear" w:color="auto" w:fill="FFFFFF"/>
              <w:snapToGrid w:val="0"/>
              <w:spacing w:line="276" w:lineRule="auto"/>
              <w:rPr>
                <w:sz w:val="22"/>
                <w:szCs w:val="22"/>
              </w:rPr>
            </w:pPr>
          </w:p>
        </w:tc>
        <w:tc>
          <w:tcPr>
            <w:tcW w:w="895" w:type="pct"/>
            <w:tcBorders>
              <w:top w:val="single" w:sz="4" w:space="0" w:color="000001"/>
              <w:left w:val="single" w:sz="4" w:space="0" w:color="000001"/>
              <w:bottom w:val="single" w:sz="4" w:space="0" w:color="000001"/>
            </w:tcBorders>
            <w:shd w:val="clear" w:color="auto" w:fill="FFFFFF"/>
            <w:tcMar>
              <w:left w:w="25" w:type="dxa"/>
            </w:tcMar>
          </w:tcPr>
          <w:p w14:paraId="58A942EA" w14:textId="77777777" w:rsidR="00431E64" w:rsidRPr="009B4C76" w:rsidRDefault="00431E64" w:rsidP="009B4C76">
            <w:pPr>
              <w:shd w:val="clear" w:color="auto" w:fill="FFFFFF"/>
              <w:snapToGrid w:val="0"/>
              <w:spacing w:line="276" w:lineRule="auto"/>
              <w:rPr>
                <w:sz w:val="22"/>
                <w:szCs w:val="22"/>
              </w:rPr>
            </w:pPr>
          </w:p>
        </w:tc>
        <w:tc>
          <w:tcPr>
            <w:tcW w:w="690" w:type="pct"/>
            <w:tcBorders>
              <w:top w:val="single" w:sz="4" w:space="0" w:color="000001"/>
              <w:left w:val="single" w:sz="4" w:space="0" w:color="000001"/>
              <w:bottom w:val="single" w:sz="4" w:space="0" w:color="000001"/>
            </w:tcBorders>
            <w:shd w:val="clear" w:color="auto" w:fill="FFFFFF"/>
            <w:tcMar>
              <w:left w:w="25" w:type="dxa"/>
            </w:tcMar>
          </w:tcPr>
          <w:p w14:paraId="7078F960" w14:textId="77777777" w:rsidR="00431E64" w:rsidRPr="009B4C76" w:rsidRDefault="00431E64" w:rsidP="009B4C76">
            <w:pPr>
              <w:shd w:val="clear" w:color="auto" w:fill="FFFFFF"/>
              <w:snapToGrid w:val="0"/>
              <w:spacing w:line="276" w:lineRule="auto"/>
              <w:rPr>
                <w:sz w:val="22"/>
                <w:szCs w:val="22"/>
              </w:rPr>
            </w:pPr>
          </w:p>
        </w:tc>
        <w:tc>
          <w:tcPr>
            <w:tcW w:w="379" w:type="pct"/>
            <w:tcBorders>
              <w:top w:val="single" w:sz="4" w:space="0" w:color="000001"/>
              <w:left w:val="single" w:sz="4" w:space="0" w:color="000001"/>
              <w:bottom w:val="single" w:sz="4" w:space="0" w:color="000001"/>
              <w:right w:val="single" w:sz="4" w:space="0" w:color="000001"/>
            </w:tcBorders>
            <w:shd w:val="clear" w:color="auto" w:fill="FFFFFF"/>
            <w:tcMar>
              <w:left w:w="25" w:type="dxa"/>
            </w:tcMar>
          </w:tcPr>
          <w:p w14:paraId="6C03C711" w14:textId="77777777" w:rsidR="00431E64" w:rsidRPr="009B4C76" w:rsidRDefault="00431E64" w:rsidP="009B4C76">
            <w:pPr>
              <w:shd w:val="clear" w:color="auto" w:fill="FFFFFF"/>
              <w:snapToGrid w:val="0"/>
              <w:spacing w:line="276" w:lineRule="auto"/>
              <w:rPr>
                <w:sz w:val="22"/>
                <w:szCs w:val="22"/>
              </w:rPr>
            </w:pPr>
          </w:p>
        </w:tc>
      </w:tr>
      <w:tr w:rsidR="00431E64" w:rsidRPr="009B4C76" w14:paraId="2F999A8A" w14:textId="77777777" w:rsidTr="0084287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gridAfter w:val="1"/>
          <w:wAfter w:w="14" w:type="pct"/>
          <w:trHeight w:val="462"/>
          <w:jc w:val="center"/>
        </w:trPr>
        <w:tc>
          <w:tcPr>
            <w:tcW w:w="665" w:type="pct"/>
            <w:tcBorders>
              <w:top w:val="single" w:sz="4" w:space="0" w:color="000001"/>
              <w:left w:val="single" w:sz="4" w:space="0" w:color="000001"/>
              <w:bottom w:val="single" w:sz="4" w:space="0" w:color="000001"/>
            </w:tcBorders>
            <w:shd w:val="clear" w:color="auto" w:fill="FFFFFF"/>
            <w:tcMar>
              <w:left w:w="25" w:type="dxa"/>
            </w:tcMar>
          </w:tcPr>
          <w:p w14:paraId="4DDC1379" w14:textId="77777777" w:rsidR="00431E64" w:rsidRPr="009B4C76" w:rsidRDefault="00431E64" w:rsidP="009B4C76">
            <w:pPr>
              <w:shd w:val="clear" w:color="auto" w:fill="FFFFFF"/>
              <w:snapToGrid w:val="0"/>
              <w:spacing w:line="276" w:lineRule="auto"/>
              <w:jc w:val="center"/>
              <w:rPr>
                <w:b/>
                <w:sz w:val="22"/>
                <w:szCs w:val="22"/>
              </w:rPr>
            </w:pPr>
            <w:r w:rsidRPr="009B4C76">
              <w:rPr>
                <w:b/>
                <w:sz w:val="22"/>
                <w:szCs w:val="22"/>
              </w:rPr>
              <w:t>4.</w:t>
            </w:r>
          </w:p>
        </w:tc>
        <w:tc>
          <w:tcPr>
            <w:tcW w:w="850" w:type="pct"/>
            <w:tcBorders>
              <w:top w:val="single" w:sz="4" w:space="0" w:color="000001"/>
              <w:left w:val="single" w:sz="4" w:space="0" w:color="000001"/>
              <w:bottom w:val="single" w:sz="4" w:space="0" w:color="000001"/>
            </w:tcBorders>
            <w:shd w:val="clear" w:color="auto" w:fill="FFFFFF"/>
            <w:tcMar>
              <w:left w:w="25" w:type="dxa"/>
            </w:tcMar>
          </w:tcPr>
          <w:p w14:paraId="0EE3D5D6" w14:textId="77777777" w:rsidR="00431E64" w:rsidRPr="009B4C76" w:rsidRDefault="00431E64" w:rsidP="009B4C76">
            <w:pPr>
              <w:shd w:val="clear" w:color="auto" w:fill="FFFFFF"/>
              <w:snapToGrid w:val="0"/>
              <w:spacing w:line="276" w:lineRule="auto"/>
              <w:ind w:right="239"/>
              <w:rPr>
                <w:b/>
                <w:sz w:val="22"/>
                <w:szCs w:val="22"/>
              </w:rPr>
            </w:pPr>
          </w:p>
        </w:tc>
        <w:tc>
          <w:tcPr>
            <w:tcW w:w="340" w:type="pct"/>
            <w:tcBorders>
              <w:top w:val="single" w:sz="4" w:space="0" w:color="000001"/>
              <w:left w:val="single" w:sz="4" w:space="0" w:color="000001"/>
              <w:bottom w:val="single" w:sz="4" w:space="0" w:color="000001"/>
            </w:tcBorders>
            <w:shd w:val="clear" w:color="auto" w:fill="FFFFFF"/>
            <w:tcMar>
              <w:left w:w="25" w:type="dxa"/>
            </w:tcMar>
          </w:tcPr>
          <w:p w14:paraId="558F3427" w14:textId="77777777" w:rsidR="00431E64" w:rsidRPr="009B4C76" w:rsidRDefault="00431E64" w:rsidP="009B4C76">
            <w:pPr>
              <w:shd w:val="clear" w:color="auto" w:fill="FFFFFF"/>
              <w:snapToGrid w:val="0"/>
              <w:spacing w:line="276" w:lineRule="auto"/>
              <w:ind w:right="239"/>
              <w:rPr>
                <w:sz w:val="22"/>
                <w:szCs w:val="22"/>
              </w:rPr>
            </w:pPr>
          </w:p>
        </w:tc>
        <w:tc>
          <w:tcPr>
            <w:tcW w:w="429" w:type="pct"/>
            <w:tcBorders>
              <w:top w:val="single" w:sz="4" w:space="0" w:color="000001"/>
              <w:left w:val="single" w:sz="4" w:space="0" w:color="000001"/>
              <w:bottom w:val="single" w:sz="4" w:space="0" w:color="000001"/>
            </w:tcBorders>
            <w:shd w:val="clear" w:color="auto" w:fill="FFFFFF"/>
            <w:tcMar>
              <w:left w:w="25" w:type="dxa"/>
            </w:tcMar>
          </w:tcPr>
          <w:p w14:paraId="71D0ABF5" w14:textId="77777777" w:rsidR="00431E64" w:rsidRPr="009B4C76" w:rsidRDefault="00431E64" w:rsidP="009B4C76">
            <w:pPr>
              <w:shd w:val="clear" w:color="auto" w:fill="FFFFFF"/>
              <w:snapToGrid w:val="0"/>
              <w:spacing w:line="276" w:lineRule="auto"/>
              <w:rPr>
                <w:sz w:val="22"/>
                <w:szCs w:val="22"/>
              </w:rPr>
            </w:pPr>
          </w:p>
        </w:tc>
        <w:tc>
          <w:tcPr>
            <w:tcW w:w="738" w:type="pct"/>
            <w:tcBorders>
              <w:top w:val="single" w:sz="4" w:space="0" w:color="000001"/>
              <w:left w:val="single" w:sz="4" w:space="0" w:color="000001"/>
              <w:bottom w:val="single" w:sz="4" w:space="0" w:color="000001"/>
            </w:tcBorders>
            <w:shd w:val="clear" w:color="auto" w:fill="FFFFFF"/>
            <w:tcMar>
              <w:left w:w="25" w:type="dxa"/>
            </w:tcMar>
          </w:tcPr>
          <w:p w14:paraId="6D61D681" w14:textId="77777777" w:rsidR="00431E64" w:rsidRPr="009B4C76" w:rsidRDefault="00431E64" w:rsidP="009B4C76">
            <w:pPr>
              <w:shd w:val="clear" w:color="auto" w:fill="FFFFFF"/>
              <w:snapToGrid w:val="0"/>
              <w:spacing w:line="276" w:lineRule="auto"/>
              <w:rPr>
                <w:sz w:val="22"/>
                <w:szCs w:val="22"/>
              </w:rPr>
            </w:pPr>
          </w:p>
        </w:tc>
        <w:tc>
          <w:tcPr>
            <w:tcW w:w="895" w:type="pct"/>
            <w:tcBorders>
              <w:top w:val="single" w:sz="4" w:space="0" w:color="000001"/>
              <w:left w:val="single" w:sz="4" w:space="0" w:color="000001"/>
              <w:bottom w:val="single" w:sz="4" w:space="0" w:color="000001"/>
            </w:tcBorders>
            <w:shd w:val="clear" w:color="auto" w:fill="FFFFFF"/>
            <w:tcMar>
              <w:left w:w="25" w:type="dxa"/>
            </w:tcMar>
          </w:tcPr>
          <w:p w14:paraId="5D6F007B" w14:textId="77777777" w:rsidR="00431E64" w:rsidRPr="009B4C76" w:rsidRDefault="00431E64" w:rsidP="009B4C76">
            <w:pPr>
              <w:shd w:val="clear" w:color="auto" w:fill="FFFFFF"/>
              <w:snapToGrid w:val="0"/>
              <w:spacing w:line="276" w:lineRule="auto"/>
              <w:rPr>
                <w:sz w:val="22"/>
                <w:szCs w:val="22"/>
              </w:rPr>
            </w:pPr>
          </w:p>
        </w:tc>
        <w:tc>
          <w:tcPr>
            <w:tcW w:w="690" w:type="pct"/>
            <w:tcBorders>
              <w:top w:val="single" w:sz="4" w:space="0" w:color="000001"/>
              <w:left w:val="single" w:sz="4" w:space="0" w:color="000001"/>
              <w:bottom w:val="single" w:sz="4" w:space="0" w:color="000001"/>
            </w:tcBorders>
            <w:shd w:val="clear" w:color="auto" w:fill="FFFFFF"/>
            <w:tcMar>
              <w:left w:w="25" w:type="dxa"/>
            </w:tcMar>
          </w:tcPr>
          <w:p w14:paraId="06726500" w14:textId="77777777" w:rsidR="00431E64" w:rsidRPr="009B4C76" w:rsidRDefault="00431E64" w:rsidP="009B4C76">
            <w:pPr>
              <w:shd w:val="clear" w:color="auto" w:fill="FFFFFF"/>
              <w:snapToGrid w:val="0"/>
              <w:spacing w:line="276" w:lineRule="auto"/>
              <w:rPr>
                <w:sz w:val="22"/>
                <w:szCs w:val="22"/>
              </w:rPr>
            </w:pPr>
          </w:p>
        </w:tc>
        <w:tc>
          <w:tcPr>
            <w:tcW w:w="379" w:type="pct"/>
            <w:tcBorders>
              <w:top w:val="single" w:sz="4" w:space="0" w:color="000001"/>
              <w:left w:val="single" w:sz="4" w:space="0" w:color="000001"/>
              <w:bottom w:val="single" w:sz="4" w:space="0" w:color="000001"/>
              <w:right w:val="single" w:sz="4" w:space="0" w:color="000001"/>
            </w:tcBorders>
            <w:shd w:val="clear" w:color="auto" w:fill="FFFFFF"/>
            <w:tcMar>
              <w:left w:w="25" w:type="dxa"/>
            </w:tcMar>
          </w:tcPr>
          <w:p w14:paraId="6D995D35" w14:textId="77777777" w:rsidR="00431E64" w:rsidRPr="009B4C76" w:rsidRDefault="00431E64" w:rsidP="009B4C76">
            <w:pPr>
              <w:shd w:val="clear" w:color="auto" w:fill="FFFFFF"/>
              <w:snapToGrid w:val="0"/>
              <w:spacing w:line="276" w:lineRule="auto"/>
              <w:rPr>
                <w:sz w:val="22"/>
                <w:szCs w:val="22"/>
              </w:rPr>
            </w:pPr>
          </w:p>
        </w:tc>
      </w:tr>
      <w:tr w:rsidR="00431E64" w:rsidRPr="009B4C76" w14:paraId="148729D2" w14:textId="77777777" w:rsidTr="0084287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gridAfter w:val="1"/>
          <w:wAfter w:w="14" w:type="pct"/>
          <w:trHeight w:val="462"/>
          <w:jc w:val="center"/>
        </w:trPr>
        <w:tc>
          <w:tcPr>
            <w:tcW w:w="665" w:type="pct"/>
            <w:tcBorders>
              <w:top w:val="single" w:sz="4" w:space="0" w:color="000001"/>
              <w:left w:val="single" w:sz="4" w:space="0" w:color="000001"/>
              <w:bottom w:val="single" w:sz="4" w:space="0" w:color="000001"/>
            </w:tcBorders>
            <w:shd w:val="clear" w:color="auto" w:fill="FFFFFF"/>
            <w:tcMar>
              <w:left w:w="25" w:type="dxa"/>
            </w:tcMar>
          </w:tcPr>
          <w:p w14:paraId="32CA6358" w14:textId="77777777" w:rsidR="00431E64" w:rsidRPr="009B4C76" w:rsidRDefault="00431E64" w:rsidP="009B4C76">
            <w:pPr>
              <w:shd w:val="clear" w:color="auto" w:fill="FFFFFF"/>
              <w:snapToGrid w:val="0"/>
              <w:spacing w:line="276" w:lineRule="auto"/>
              <w:jc w:val="center"/>
              <w:rPr>
                <w:b/>
                <w:sz w:val="22"/>
                <w:szCs w:val="22"/>
              </w:rPr>
            </w:pPr>
            <w:r w:rsidRPr="009B4C76">
              <w:rPr>
                <w:b/>
                <w:sz w:val="22"/>
                <w:szCs w:val="22"/>
              </w:rPr>
              <w:t>5.</w:t>
            </w:r>
          </w:p>
        </w:tc>
        <w:tc>
          <w:tcPr>
            <w:tcW w:w="850" w:type="pct"/>
            <w:tcBorders>
              <w:top w:val="single" w:sz="4" w:space="0" w:color="000001"/>
              <w:left w:val="single" w:sz="4" w:space="0" w:color="000001"/>
              <w:bottom w:val="single" w:sz="4" w:space="0" w:color="000001"/>
            </w:tcBorders>
            <w:shd w:val="clear" w:color="auto" w:fill="FFFFFF"/>
            <w:tcMar>
              <w:left w:w="25" w:type="dxa"/>
            </w:tcMar>
          </w:tcPr>
          <w:p w14:paraId="1951FE30" w14:textId="77777777" w:rsidR="00431E64" w:rsidRPr="009B4C76" w:rsidRDefault="00431E64" w:rsidP="009B4C76">
            <w:pPr>
              <w:shd w:val="clear" w:color="auto" w:fill="FFFFFF"/>
              <w:snapToGrid w:val="0"/>
              <w:spacing w:line="276" w:lineRule="auto"/>
              <w:ind w:right="239"/>
              <w:rPr>
                <w:b/>
                <w:sz w:val="22"/>
                <w:szCs w:val="22"/>
              </w:rPr>
            </w:pPr>
          </w:p>
        </w:tc>
        <w:tc>
          <w:tcPr>
            <w:tcW w:w="340" w:type="pct"/>
            <w:tcBorders>
              <w:top w:val="single" w:sz="4" w:space="0" w:color="000001"/>
              <w:left w:val="single" w:sz="4" w:space="0" w:color="000001"/>
              <w:bottom w:val="single" w:sz="4" w:space="0" w:color="000001"/>
            </w:tcBorders>
            <w:shd w:val="clear" w:color="auto" w:fill="FFFFFF"/>
            <w:tcMar>
              <w:left w:w="25" w:type="dxa"/>
            </w:tcMar>
          </w:tcPr>
          <w:p w14:paraId="79913B65" w14:textId="77777777" w:rsidR="00431E64" w:rsidRPr="009B4C76" w:rsidRDefault="00431E64" w:rsidP="009B4C76">
            <w:pPr>
              <w:shd w:val="clear" w:color="auto" w:fill="FFFFFF"/>
              <w:snapToGrid w:val="0"/>
              <w:spacing w:line="276" w:lineRule="auto"/>
              <w:ind w:right="239"/>
              <w:rPr>
                <w:sz w:val="22"/>
                <w:szCs w:val="22"/>
              </w:rPr>
            </w:pPr>
          </w:p>
        </w:tc>
        <w:tc>
          <w:tcPr>
            <w:tcW w:w="429" w:type="pct"/>
            <w:tcBorders>
              <w:top w:val="single" w:sz="4" w:space="0" w:color="000001"/>
              <w:left w:val="single" w:sz="4" w:space="0" w:color="000001"/>
              <w:bottom w:val="single" w:sz="4" w:space="0" w:color="000001"/>
            </w:tcBorders>
            <w:shd w:val="clear" w:color="auto" w:fill="FFFFFF"/>
            <w:tcMar>
              <w:left w:w="25" w:type="dxa"/>
            </w:tcMar>
          </w:tcPr>
          <w:p w14:paraId="53A0883A" w14:textId="77777777" w:rsidR="00431E64" w:rsidRPr="009B4C76" w:rsidRDefault="00431E64" w:rsidP="009B4C76">
            <w:pPr>
              <w:shd w:val="clear" w:color="auto" w:fill="FFFFFF"/>
              <w:snapToGrid w:val="0"/>
              <w:spacing w:line="276" w:lineRule="auto"/>
              <w:rPr>
                <w:sz w:val="22"/>
                <w:szCs w:val="22"/>
              </w:rPr>
            </w:pPr>
          </w:p>
        </w:tc>
        <w:tc>
          <w:tcPr>
            <w:tcW w:w="738" w:type="pct"/>
            <w:tcBorders>
              <w:top w:val="single" w:sz="4" w:space="0" w:color="000001"/>
              <w:left w:val="single" w:sz="4" w:space="0" w:color="000001"/>
              <w:bottom w:val="single" w:sz="4" w:space="0" w:color="000001"/>
            </w:tcBorders>
            <w:shd w:val="clear" w:color="auto" w:fill="FFFFFF"/>
            <w:tcMar>
              <w:left w:w="25" w:type="dxa"/>
            </w:tcMar>
          </w:tcPr>
          <w:p w14:paraId="509700B2" w14:textId="77777777" w:rsidR="00431E64" w:rsidRPr="009B4C76" w:rsidRDefault="00431E64" w:rsidP="009B4C76">
            <w:pPr>
              <w:shd w:val="clear" w:color="auto" w:fill="FFFFFF"/>
              <w:snapToGrid w:val="0"/>
              <w:spacing w:line="276" w:lineRule="auto"/>
              <w:rPr>
                <w:sz w:val="22"/>
                <w:szCs w:val="22"/>
              </w:rPr>
            </w:pPr>
          </w:p>
        </w:tc>
        <w:tc>
          <w:tcPr>
            <w:tcW w:w="895" w:type="pct"/>
            <w:tcBorders>
              <w:top w:val="single" w:sz="4" w:space="0" w:color="000001"/>
              <w:left w:val="single" w:sz="4" w:space="0" w:color="000001"/>
              <w:bottom w:val="single" w:sz="4" w:space="0" w:color="000001"/>
            </w:tcBorders>
            <w:shd w:val="clear" w:color="auto" w:fill="FFFFFF"/>
            <w:tcMar>
              <w:left w:w="25" w:type="dxa"/>
            </w:tcMar>
          </w:tcPr>
          <w:p w14:paraId="4C028E85" w14:textId="77777777" w:rsidR="00431E64" w:rsidRPr="009B4C76" w:rsidRDefault="00431E64" w:rsidP="009B4C76">
            <w:pPr>
              <w:shd w:val="clear" w:color="auto" w:fill="FFFFFF"/>
              <w:snapToGrid w:val="0"/>
              <w:spacing w:line="276" w:lineRule="auto"/>
              <w:rPr>
                <w:sz w:val="22"/>
                <w:szCs w:val="22"/>
              </w:rPr>
            </w:pPr>
          </w:p>
        </w:tc>
        <w:tc>
          <w:tcPr>
            <w:tcW w:w="690" w:type="pct"/>
            <w:tcBorders>
              <w:top w:val="single" w:sz="4" w:space="0" w:color="000001"/>
              <w:left w:val="single" w:sz="4" w:space="0" w:color="000001"/>
              <w:bottom w:val="single" w:sz="4" w:space="0" w:color="000001"/>
            </w:tcBorders>
            <w:shd w:val="clear" w:color="auto" w:fill="FFFFFF"/>
            <w:tcMar>
              <w:left w:w="25" w:type="dxa"/>
            </w:tcMar>
          </w:tcPr>
          <w:p w14:paraId="192266B3" w14:textId="77777777" w:rsidR="00431E64" w:rsidRPr="009B4C76" w:rsidRDefault="00431E64" w:rsidP="009B4C76">
            <w:pPr>
              <w:shd w:val="clear" w:color="auto" w:fill="FFFFFF"/>
              <w:snapToGrid w:val="0"/>
              <w:spacing w:line="276" w:lineRule="auto"/>
              <w:rPr>
                <w:sz w:val="22"/>
                <w:szCs w:val="22"/>
              </w:rPr>
            </w:pPr>
          </w:p>
        </w:tc>
        <w:tc>
          <w:tcPr>
            <w:tcW w:w="379" w:type="pct"/>
            <w:tcBorders>
              <w:top w:val="single" w:sz="4" w:space="0" w:color="000001"/>
              <w:left w:val="single" w:sz="4" w:space="0" w:color="000001"/>
              <w:bottom w:val="single" w:sz="4" w:space="0" w:color="000001"/>
              <w:right w:val="single" w:sz="4" w:space="0" w:color="000001"/>
            </w:tcBorders>
            <w:shd w:val="clear" w:color="auto" w:fill="FFFFFF"/>
            <w:tcMar>
              <w:left w:w="25" w:type="dxa"/>
            </w:tcMar>
          </w:tcPr>
          <w:p w14:paraId="57CAA775" w14:textId="77777777" w:rsidR="00431E64" w:rsidRPr="009B4C76" w:rsidRDefault="00431E64" w:rsidP="009B4C76">
            <w:pPr>
              <w:shd w:val="clear" w:color="auto" w:fill="FFFFFF"/>
              <w:snapToGrid w:val="0"/>
              <w:spacing w:line="276" w:lineRule="auto"/>
              <w:rPr>
                <w:sz w:val="22"/>
                <w:szCs w:val="22"/>
              </w:rPr>
            </w:pPr>
          </w:p>
        </w:tc>
      </w:tr>
      <w:tr w:rsidR="00431E64" w:rsidRPr="009B4C76" w14:paraId="6DCB3FEB" w14:textId="77777777" w:rsidTr="00842870">
        <w:trPr>
          <w:trHeight w:val="1550"/>
          <w:jc w:val="center"/>
        </w:trPr>
        <w:tc>
          <w:tcPr>
            <w:tcW w:w="1516" w:type="pct"/>
            <w:gridSpan w:val="2"/>
            <w:shd w:val="clear" w:color="auto" w:fill="DBE5F1"/>
            <w:vAlign w:val="center"/>
          </w:tcPr>
          <w:p w14:paraId="205C0980" w14:textId="77777777" w:rsidR="00431E64" w:rsidRPr="009B4C76" w:rsidRDefault="00431E64" w:rsidP="009B4C76">
            <w:pPr>
              <w:pStyle w:val="Paragraf"/>
              <w:spacing w:before="120" w:line="276" w:lineRule="auto"/>
              <w:rPr>
                <w:rFonts w:ascii="Times New Roman" w:hAnsi="Times New Roman"/>
                <w:sz w:val="22"/>
                <w:szCs w:val="22"/>
              </w:rPr>
            </w:pPr>
            <w:r w:rsidRPr="009B4C76">
              <w:rPr>
                <w:rFonts w:ascii="Times New Roman" w:hAnsi="Times New Roman"/>
                <w:sz w:val="22"/>
                <w:szCs w:val="22"/>
              </w:rPr>
              <w:lastRenderedPageBreak/>
              <w:t>ODBIERAJĄCY</w:t>
            </w:r>
          </w:p>
        </w:tc>
        <w:tc>
          <w:tcPr>
            <w:tcW w:w="3484" w:type="pct"/>
            <w:gridSpan w:val="7"/>
          </w:tcPr>
          <w:p w14:paraId="05E52D6C" w14:textId="77777777" w:rsidR="00431E64" w:rsidRPr="009B4C76" w:rsidRDefault="00431E64" w:rsidP="009B4C76">
            <w:pPr>
              <w:pStyle w:val="Tabelanagwek"/>
              <w:spacing w:before="120" w:after="120" w:line="276" w:lineRule="auto"/>
              <w:ind w:left="788" w:hanging="394"/>
              <w:rPr>
                <w:rFonts w:ascii="Times New Roman" w:hAnsi="Times New Roman"/>
                <w:b w:val="0"/>
                <w:sz w:val="22"/>
                <w:szCs w:val="22"/>
              </w:rPr>
            </w:pPr>
          </w:p>
          <w:p w14:paraId="440C4B5F" w14:textId="72C6C5D1" w:rsidR="00431E64" w:rsidRPr="00842870" w:rsidRDefault="00431E64" w:rsidP="009B4C76">
            <w:pPr>
              <w:pStyle w:val="Tabelanagwek"/>
              <w:spacing w:before="120" w:after="120" w:line="276" w:lineRule="auto"/>
              <w:ind w:left="788" w:hanging="394"/>
              <w:rPr>
                <w:rFonts w:ascii="Times New Roman" w:hAnsi="Times New Roman"/>
                <w:b w:val="0"/>
                <w:sz w:val="18"/>
                <w:szCs w:val="18"/>
              </w:rPr>
            </w:pPr>
            <w:r w:rsidRPr="00842870">
              <w:rPr>
                <w:rFonts w:ascii="Times New Roman" w:hAnsi="Times New Roman"/>
                <w:b w:val="0"/>
                <w:sz w:val="18"/>
                <w:szCs w:val="18"/>
              </w:rPr>
              <w:t>………………………………………………………………………………</w:t>
            </w:r>
          </w:p>
          <w:p w14:paraId="26B44BC3" w14:textId="3E7F0326" w:rsidR="00431E64" w:rsidRPr="00842870" w:rsidRDefault="00431E64" w:rsidP="009B4C76">
            <w:pPr>
              <w:spacing w:before="120" w:after="120" w:line="276" w:lineRule="auto"/>
              <w:jc w:val="center"/>
              <w:rPr>
                <w:i/>
                <w:sz w:val="16"/>
                <w:szCs w:val="16"/>
              </w:rPr>
            </w:pPr>
            <w:r w:rsidRPr="00842870">
              <w:rPr>
                <w:i/>
                <w:sz w:val="16"/>
                <w:szCs w:val="16"/>
              </w:rPr>
              <w:t xml:space="preserve">(Data i podpis </w:t>
            </w:r>
            <w:r w:rsidR="00245737" w:rsidRPr="00842870">
              <w:rPr>
                <w:i/>
                <w:sz w:val="16"/>
                <w:szCs w:val="16"/>
              </w:rPr>
              <w:t xml:space="preserve">elektroniczny </w:t>
            </w:r>
            <w:r w:rsidRPr="00842870">
              <w:rPr>
                <w:i/>
                <w:sz w:val="16"/>
                <w:szCs w:val="16"/>
              </w:rPr>
              <w:t>osoby/osób upoważnionych do odbioru ze strony Zamawiającego)</w:t>
            </w:r>
          </w:p>
        </w:tc>
      </w:tr>
      <w:tr w:rsidR="00431E64" w:rsidRPr="009B4C76" w14:paraId="0176BA79" w14:textId="77777777" w:rsidTr="00842870">
        <w:trPr>
          <w:trHeight w:val="1541"/>
          <w:jc w:val="center"/>
        </w:trPr>
        <w:tc>
          <w:tcPr>
            <w:tcW w:w="1516" w:type="pct"/>
            <w:gridSpan w:val="2"/>
            <w:shd w:val="clear" w:color="auto" w:fill="DBE5F1"/>
            <w:vAlign w:val="center"/>
          </w:tcPr>
          <w:p w14:paraId="29601089" w14:textId="77777777" w:rsidR="00431E64" w:rsidRPr="009B4C76" w:rsidRDefault="00431E64" w:rsidP="009B4C76">
            <w:pPr>
              <w:pStyle w:val="Paragraf"/>
              <w:spacing w:before="120" w:line="276" w:lineRule="auto"/>
              <w:rPr>
                <w:rFonts w:ascii="Times New Roman" w:hAnsi="Times New Roman"/>
                <w:sz w:val="22"/>
                <w:szCs w:val="22"/>
              </w:rPr>
            </w:pPr>
            <w:r w:rsidRPr="009B4C76">
              <w:rPr>
                <w:rFonts w:ascii="Times New Roman" w:hAnsi="Times New Roman"/>
                <w:sz w:val="22"/>
                <w:szCs w:val="22"/>
              </w:rPr>
              <w:t>PRZEKAZUJĄCY</w:t>
            </w:r>
          </w:p>
        </w:tc>
        <w:tc>
          <w:tcPr>
            <w:tcW w:w="3484" w:type="pct"/>
            <w:gridSpan w:val="7"/>
          </w:tcPr>
          <w:p w14:paraId="65671C7A" w14:textId="77777777" w:rsidR="00431E64" w:rsidRPr="009B4C76" w:rsidRDefault="00431E64" w:rsidP="009B4C76">
            <w:pPr>
              <w:pStyle w:val="Tabelanagwek"/>
              <w:spacing w:before="120" w:after="120" w:line="276" w:lineRule="auto"/>
              <w:ind w:left="788" w:hanging="394"/>
              <w:rPr>
                <w:rFonts w:ascii="Times New Roman" w:hAnsi="Times New Roman"/>
                <w:b w:val="0"/>
                <w:sz w:val="22"/>
                <w:szCs w:val="22"/>
              </w:rPr>
            </w:pPr>
          </w:p>
          <w:p w14:paraId="3FBC63D0" w14:textId="314A4B68" w:rsidR="00431E64" w:rsidRPr="00842870" w:rsidRDefault="00431E64" w:rsidP="009B4C76">
            <w:pPr>
              <w:pStyle w:val="Tabelanagwek"/>
              <w:spacing w:before="120" w:after="120" w:line="276" w:lineRule="auto"/>
              <w:ind w:left="788" w:hanging="394"/>
              <w:rPr>
                <w:rFonts w:ascii="Times New Roman" w:hAnsi="Times New Roman"/>
                <w:b w:val="0"/>
                <w:sz w:val="18"/>
                <w:szCs w:val="18"/>
              </w:rPr>
            </w:pPr>
            <w:r w:rsidRPr="00842870">
              <w:rPr>
                <w:rFonts w:ascii="Times New Roman" w:hAnsi="Times New Roman"/>
                <w:b w:val="0"/>
                <w:sz w:val="18"/>
                <w:szCs w:val="18"/>
              </w:rPr>
              <w:t>…………………………………………………………….……</w:t>
            </w:r>
            <w:r w:rsidR="007D7679">
              <w:rPr>
                <w:rFonts w:ascii="Times New Roman" w:hAnsi="Times New Roman"/>
                <w:b w:val="0"/>
                <w:sz w:val="18"/>
                <w:szCs w:val="18"/>
              </w:rPr>
              <w:t>…………..</w:t>
            </w:r>
          </w:p>
          <w:p w14:paraId="394E0731" w14:textId="79D741C0" w:rsidR="00431E64" w:rsidRPr="00842870" w:rsidRDefault="00431E64" w:rsidP="009B4C76">
            <w:pPr>
              <w:spacing w:before="120" w:after="120" w:line="276" w:lineRule="auto"/>
              <w:jc w:val="center"/>
              <w:rPr>
                <w:i/>
                <w:sz w:val="16"/>
                <w:szCs w:val="16"/>
              </w:rPr>
            </w:pPr>
            <w:r w:rsidRPr="00842870">
              <w:rPr>
                <w:i/>
                <w:sz w:val="16"/>
                <w:szCs w:val="16"/>
              </w:rPr>
              <w:t xml:space="preserve">(Data i podpis </w:t>
            </w:r>
            <w:r w:rsidR="00245737" w:rsidRPr="00842870">
              <w:rPr>
                <w:i/>
                <w:sz w:val="16"/>
                <w:szCs w:val="16"/>
              </w:rPr>
              <w:t xml:space="preserve">elektroniczny </w:t>
            </w:r>
            <w:r w:rsidRPr="00842870">
              <w:rPr>
                <w:i/>
                <w:sz w:val="16"/>
                <w:szCs w:val="16"/>
              </w:rPr>
              <w:t>osoby/osób upoważnionych do przekazania ze strony Wykonawcy)</w:t>
            </w:r>
          </w:p>
        </w:tc>
      </w:tr>
    </w:tbl>
    <w:p w14:paraId="42DC5500" w14:textId="77777777" w:rsidR="00431E64" w:rsidRPr="009B4C76" w:rsidRDefault="00431E64" w:rsidP="009B4C76">
      <w:pPr>
        <w:spacing w:line="276" w:lineRule="auto"/>
        <w:rPr>
          <w:sz w:val="22"/>
          <w:szCs w:val="22"/>
        </w:rPr>
      </w:pPr>
    </w:p>
    <w:p w14:paraId="19B5BED0" w14:textId="77777777" w:rsidR="00431E64" w:rsidRPr="009B4C76" w:rsidRDefault="00431E64" w:rsidP="009B4C76">
      <w:pPr>
        <w:spacing w:line="276" w:lineRule="auto"/>
        <w:rPr>
          <w:sz w:val="22"/>
          <w:szCs w:val="22"/>
        </w:rPr>
      </w:pPr>
    </w:p>
    <w:p w14:paraId="6C660062" w14:textId="77777777" w:rsidR="00431E64" w:rsidRPr="009B4C76" w:rsidRDefault="00431E64" w:rsidP="009B4C76">
      <w:pPr>
        <w:spacing w:line="276" w:lineRule="auto"/>
        <w:rPr>
          <w:sz w:val="22"/>
          <w:szCs w:val="22"/>
        </w:rPr>
      </w:pPr>
    </w:p>
    <w:p w14:paraId="2029B31A" w14:textId="77777777" w:rsidR="00431E64" w:rsidRPr="009B4C76" w:rsidRDefault="00431E64" w:rsidP="009B4C76">
      <w:pPr>
        <w:spacing w:line="276" w:lineRule="auto"/>
        <w:rPr>
          <w:sz w:val="22"/>
          <w:szCs w:val="22"/>
        </w:rPr>
      </w:pPr>
    </w:p>
    <w:tbl>
      <w:tblPr>
        <w:tblW w:w="0" w:type="auto"/>
        <w:tblLayout w:type="fixed"/>
        <w:tblLook w:val="04A0" w:firstRow="1" w:lastRow="0" w:firstColumn="1" w:lastColumn="0" w:noHBand="0" w:noVBand="1"/>
      </w:tblPr>
      <w:tblGrid>
        <w:gridCol w:w="4606"/>
        <w:gridCol w:w="4606"/>
      </w:tblGrid>
      <w:tr w:rsidR="00431E64" w:rsidRPr="009B4C76" w14:paraId="1684CD97" w14:textId="77777777" w:rsidTr="008F4FBA">
        <w:tc>
          <w:tcPr>
            <w:tcW w:w="4606" w:type="dxa"/>
          </w:tcPr>
          <w:p w14:paraId="7AC8BDE4" w14:textId="77777777" w:rsidR="00431E64" w:rsidRPr="009B4C76" w:rsidRDefault="00431E64" w:rsidP="009B4C76">
            <w:pPr>
              <w:spacing w:line="276" w:lineRule="auto"/>
              <w:jc w:val="center"/>
              <w:rPr>
                <w:b/>
                <w:sz w:val="22"/>
                <w:szCs w:val="22"/>
              </w:rPr>
            </w:pPr>
            <w:r w:rsidRPr="009B4C76">
              <w:rPr>
                <w:b/>
                <w:sz w:val="22"/>
                <w:szCs w:val="22"/>
              </w:rPr>
              <w:t>ZAMAWIAJĄCY</w:t>
            </w:r>
          </w:p>
        </w:tc>
        <w:tc>
          <w:tcPr>
            <w:tcW w:w="4606" w:type="dxa"/>
          </w:tcPr>
          <w:p w14:paraId="0229BEAE" w14:textId="77777777" w:rsidR="00431E64" w:rsidRPr="009B4C76" w:rsidRDefault="00431E64" w:rsidP="009B4C76">
            <w:pPr>
              <w:spacing w:line="276" w:lineRule="auto"/>
              <w:jc w:val="center"/>
              <w:rPr>
                <w:b/>
                <w:sz w:val="22"/>
                <w:szCs w:val="22"/>
              </w:rPr>
            </w:pPr>
            <w:r w:rsidRPr="009B4C76">
              <w:rPr>
                <w:b/>
                <w:sz w:val="22"/>
                <w:szCs w:val="22"/>
              </w:rPr>
              <w:t>WYKONAWCA</w:t>
            </w:r>
          </w:p>
        </w:tc>
      </w:tr>
      <w:tr w:rsidR="00431E64" w:rsidRPr="009B4C76" w14:paraId="3B750BEA" w14:textId="77777777" w:rsidTr="008F4FBA">
        <w:tc>
          <w:tcPr>
            <w:tcW w:w="4606" w:type="dxa"/>
          </w:tcPr>
          <w:p w14:paraId="7FCFCC0E" w14:textId="77777777" w:rsidR="00431E64" w:rsidRPr="009B4C76" w:rsidRDefault="00431E64" w:rsidP="009B4C76">
            <w:pPr>
              <w:spacing w:line="276" w:lineRule="auto"/>
              <w:jc w:val="center"/>
              <w:rPr>
                <w:sz w:val="22"/>
                <w:szCs w:val="22"/>
              </w:rPr>
            </w:pPr>
          </w:p>
          <w:p w14:paraId="61D440C0" w14:textId="59498E51" w:rsidR="00431E64" w:rsidRPr="009B4C76" w:rsidRDefault="00431E64" w:rsidP="009B4C76">
            <w:pPr>
              <w:spacing w:line="276" w:lineRule="auto"/>
              <w:jc w:val="center"/>
              <w:rPr>
                <w:sz w:val="22"/>
                <w:szCs w:val="22"/>
              </w:rPr>
            </w:pPr>
          </w:p>
          <w:p w14:paraId="75E5AD43" w14:textId="0734DC81" w:rsidR="00DA6904" w:rsidRPr="009B4C76" w:rsidRDefault="00DA6904" w:rsidP="009B4C76">
            <w:pPr>
              <w:spacing w:line="276" w:lineRule="auto"/>
              <w:jc w:val="center"/>
              <w:rPr>
                <w:sz w:val="22"/>
                <w:szCs w:val="22"/>
              </w:rPr>
            </w:pPr>
          </w:p>
          <w:p w14:paraId="11FBE967" w14:textId="77777777" w:rsidR="00DA6904" w:rsidRPr="009B4C76" w:rsidRDefault="00DA6904" w:rsidP="009B4C76">
            <w:pPr>
              <w:spacing w:line="276" w:lineRule="auto"/>
              <w:jc w:val="center"/>
              <w:rPr>
                <w:sz w:val="22"/>
                <w:szCs w:val="22"/>
              </w:rPr>
            </w:pPr>
          </w:p>
          <w:p w14:paraId="307E837B" w14:textId="74F21C1B" w:rsidR="007D7679" w:rsidRDefault="007D7679" w:rsidP="0032410D">
            <w:pPr>
              <w:spacing w:line="276" w:lineRule="auto"/>
              <w:rPr>
                <w:i/>
                <w:sz w:val="16"/>
                <w:szCs w:val="16"/>
              </w:rPr>
            </w:pPr>
            <w:r>
              <w:rPr>
                <w:sz w:val="22"/>
                <w:szCs w:val="22"/>
              </w:rPr>
              <w:t xml:space="preserve">                   </w:t>
            </w:r>
            <w:r w:rsidRPr="009B4C76">
              <w:rPr>
                <w:sz w:val="22"/>
                <w:szCs w:val="22"/>
              </w:rPr>
              <w:t>…………………………</w:t>
            </w:r>
          </w:p>
          <w:p w14:paraId="58F95C6A" w14:textId="24AB4F53" w:rsidR="00EE2651" w:rsidRPr="00842870" w:rsidRDefault="007D7679" w:rsidP="0032410D">
            <w:pPr>
              <w:spacing w:line="276" w:lineRule="auto"/>
              <w:rPr>
                <w:sz w:val="16"/>
                <w:szCs w:val="16"/>
                <w:vertAlign w:val="superscript"/>
              </w:rPr>
            </w:pPr>
            <w:r>
              <w:rPr>
                <w:i/>
                <w:sz w:val="16"/>
                <w:szCs w:val="16"/>
              </w:rPr>
              <w:t xml:space="preserve">        </w:t>
            </w:r>
            <w:r w:rsidR="00EE2651" w:rsidRPr="00842870">
              <w:rPr>
                <w:i/>
                <w:sz w:val="16"/>
                <w:szCs w:val="16"/>
              </w:rPr>
              <w:t xml:space="preserve"> </w:t>
            </w:r>
            <w:r>
              <w:rPr>
                <w:i/>
                <w:sz w:val="16"/>
                <w:szCs w:val="16"/>
              </w:rPr>
              <w:t xml:space="preserve">              </w:t>
            </w:r>
            <w:r w:rsidR="00EE2651" w:rsidRPr="00842870">
              <w:rPr>
                <w:i/>
                <w:sz w:val="16"/>
                <w:szCs w:val="16"/>
              </w:rPr>
              <w:t xml:space="preserve">/dokument podpisany elektronicznie/                                                             </w:t>
            </w:r>
          </w:p>
          <w:p w14:paraId="6D154F3F" w14:textId="417402A9" w:rsidR="00431E64" w:rsidRPr="009B4C76" w:rsidRDefault="00431E64" w:rsidP="009B4C76">
            <w:pPr>
              <w:spacing w:line="276" w:lineRule="auto"/>
              <w:rPr>
                <w:sz w:val="22"/>
                <w:szCs w:val="22"/>
              </w:rPr>
            </w:pPr>
          </w:p>
        </w:tc>
        <w:tc>
          <w:tcPr>
            <w:tcW w:w="4606" w:type="dxa"/>
          </w:tcPr>
          <w:p w14:paraId="658E0511" w14:textId="77777777" w:rsidR="00431E64" w:rsidRPr="009B4C76" w:rsidRDefault="00431E64" w:rsidP="009B4C76">
            <w:pPr>
              <w:spacing w:line="276" w:lineRule="auto"/>
              <w:jc w:val="center"/>
              <w:rPr>
                <w:sz w:val="22"/>
                <w:szCs w:val="22"/>
              </w:rPr>
            </w:pPr>
          </w:p>
          <w:p w14:paraId="14654DA5" w14:textId="0835D22A" w:rsidR="00431E64" w:rsidRPr="009B4C76" w:rsidRDefault="00431E64" w:rsidP="009B4C76">
            <w:pPr>
              <w:spacing w:line="276" w:lineRule="auto"/>
              <w:jc w:val="center"/>
              <w:rPr>
                <w:sz w:val="22"/>
                <w:szCs w:val="22"/>
              </w:rPr>
            </w:pPr>
          </w:p>
          <w:p w14:paraId="13CC3C26" w14:textId="1D2C3BB3" w:rsidR="00DA6904" w:rsidRPr="009B4C76" w:rsidRDefault="00DA6904" w:rsidP="009B4C76">
            <w:pPr>
              <w:spacing w:line="276" w:lineRule="auto"/>
              <w:jc w:val="center"/>
              <w:rPr>
                <w:sz w:val="22"/>
                <w:szCs w:val="22"/>
              </w:rPr>
            </w:pPr>
          </w:p>
          <w:p w14:paraId="44FAF6DA" w14:textId="77777777" w:rsidR="00DA6904" w:rsidRPr="009B4C76" w:rsidRDefault="00DA6904" w:rsidP="009B4C76">
            <w:pPr>
              <w:spacing w:line="276" w:lineRule="auto"/>
              <w:jc w:val="center"/>
              <w:rPr>
                <w:sz w:val="22"/>
                <w:szCs w:val="22"/>
              </w:rPr>
            </w:pPr>
          </w:p>
          <w:p w14:paraId="60075F09" w14:textId="6D9543AE" w:rsidR="007D7679" w:rsidRPr="009B4C76" w:rsidRDefault="007D7679" w:rsidP="009B4C76">
            <w:pPr>
              <w:spacing w:line="276" w:lineRule="auto"/>
              <w:jc w:val="center"/>
              <w:rPr>
                <w:sz w:val="22"/>
                <w:szCs w:val="22"/>
                <w:vertAlign w:val="superscript"/>
              </w:rPr>
            </w:pPr>
            <w:r>
              <w:rPr>
                <w:sz w:val="22"/>
                <w:szCs w:val="22"/>
              </w:rPr>
              <w:t xml:space="preserve">   </w:t>
            </w:r>
            <w:r w:rsidRPr="009B4C76">
              <w:rPr>
                <w:sz w:val="22"/>
                <w:szCs w:val="22"/>
              </w:rPr>
              <w:t>…………………………</w:t>
            </w:r>
          </w:p>
          <w:p w14:paraId="6E36B880" w14:textId="12525776" w:rsidR="00EE2651" w:rsidRPr="00842870" w:rsidRDefault="007D7679" w:rsidP="00842870">
            <w:pPr>
              <w:spacing w:line="276" w:lineRule="auto"/>
              <w:jc w:val="center"/>
              <w:rPr>
                <w:i/>
                <w:sz w:val="16"/>
                <w:szCs w:val="16"/>
              </w:rPr>
            </w:pPr>
            <w:r>
              <w:rPr>
                <w:i/>
                <w:sz w:val="16"/>
                <w:szCs w:val="16"/>
              </w:rPr>
              <w:t xml:space="preserve">    </w:t>
            </w:r>
            <w:r w:rsidR="00EE2651" w:rsidRPr="00842870">
              <w:rPr>
                <w:i/>
                <w:sz w:val="16"/>
                <w:szCs w:val="16"/>
              </w:rPr>
              <w:t xml:space="preserve">/dokument podpisany elektronicznie/                                                             </w:t>
            </w:r>
          </w:p>
          <w:p w14:paraId="49F79DFF" w14:textId="03DA713C" w:rsidR="00431E64" w:rsidRPr="009B4C76" w:rsidRDefault="00431E64" w:rsidP="009B4C76">
            <w:pPr>
              <w:spacing w:line="276" w:lineRule="auto"/>
              <w:jc w:val="center"/>
              <w:rPr>
                <w:sz w:val="22"/>
                <w:szCs w:val="22"/>
              </w:rPr>
            </w:pPr>
          </w:p>
        </w:tc>
      </w:tr>
      <w:tr w:rsidR="00431E64" w:rsidRPr="009B4C76" w14:paraId="0218D4E3" w14:textId="77777777" w:rsidTr="008F4FBA">
        <w:tc>
          <w:tcPr>
            <w:tcW w:w="4606" w:type="dxa"/>
          </w:tcPr>
          <w:p w14:paraId="1456E667" w14:textId="77777777" w:rsidR="00431E64" w:rsidRPr="009B4C76" w:rsidRDefault="00431E64" w:rsidP="009B4C76">
            <w:pPr>
              <w:spacing w:line="276" w:lineRule="auto"/>
              <w:jc w:val="center"/>
              <w:rPr>
                <w:sz w:val="22"/>
                <w:szCs w:val="22"/>
              </w:rPr>
            </w:pPr>
          </w:p>
          <w:p w14:paraId="64D1C173" w14:textId="77777777" w:rsidR="00431E64" w:rsidRPr="009B4C76" w:rsidRDefault="00431E64" w:rsidP="009B4C76">
            <w:pPr>
              <w:spacing w:line="276" w:lineRule="auto"/>
              <w:jc w:val="center"/>
              <w:rPr>
                <w:sz w:val="22"/>
                <w:szCs w:val="22"/>
              </w:rPr>
            </w:pPr>
          </w:p>
          <w:p w14:paraId="5DF75648" w14:textId="77777777" w:rsidR="00431E64" w:rsidRPr="009B4C76" w:rsidRDefault="00431E64" w:rsidP="009B4C76">
            <w:pPr>
              <w:spacing w:line="276" w:lineRule="auto"/>
              <w:jc w:val="center"/>
              <w:rPr>
                <w:sz w:val="22"/>
                <w:szCs w:val="22"/>
              </w:rPr>
            </w:pPr>
          </w:p>
        </w:tc>
        <w:tc>
          <w:tcPr>
            <w:tcW w:w="4606" w:type="dxa"/>
          </w:tcPr>
          <w:p w14:paraId="74B5EB82" w14:textId="77777777" w:rsidR="00431E64" w:rsidRPr="009B4C76" w:rsidRDefault="00431E64" w:rsidP="009B4C76">
            <w:pPr>
              <w:spacing w:line="276" w:lineRule="auto"/>
              <w:jc w:val="center"/>
              <w:rPr>
                <w:sz w:val="22"/>
                <w:szCs w:val="22"/>
              </w:rPr>
            </w:pPr>
          </w:p>
        </w:tc>
      </w:tr>
    </w:tbl>
    <w:p w14:paraId="30177E73" w14:textId="77777777" w:rsidR="00431E64" w:rsidRPr="009B4C76" w:rsidRDefault="00431E64" w:rsidP="009B4C76">
      <w:pPr>
        <w:spacing w:before="120" w:line="276" w:lineRule="auto"/>
        <w:rPr>
          <w:sz w:val="22"/>
          <w:szCs w:val="22"/>
        </w:rPr>
      </w:pPr>
    </w:p>
    <w:p w14:paraId="105ABFF9" w14:textId="77777777" w:rsidR="00431E64" w:rsidRPr="009B4C76" w:rsidRDefault="00431E64" w:rsidP="009B4C76">
      <w:pPr>
        <w:spacing w:before="120" w:line="276" w:lineRule="auto"/>
        <w:rPr>
          <w:sz w:val="22"/>
          <w:szCs w:val="22"/>
        </w:rPr>
      </w:pPr>
    </w:p>
    <w:p w14:paraId="1F2CE212" w14:textId="77777777" w:rsidR="002235F0" w:rsidRDefault="002235F0">
      <w:pPr>
        <w:spacing w:after="160" w:line="259" w:lineRule="auto"/>
        <w:rPr>
          <w:sz w:val="22"/>
          <w:szCs w:val="22"/>
        </w:rPr>
      </w:pPr>
      <w:r>
        <w:rPr>
          <w:sz w:val="22"/>
          <w:szCs w:val="22"/>
        </w:rPr>
        <w:br w:type="page"/>
      </w:r>
    </w:p>
    <w:p w14:paraId="57ACAEBC" w14:textId="5EEF58C2" w:rsidR="00CE2CB5" w:rsidRPr="009B4C76" w:rsidRDefault="00CE2CB5" w:rsidP="009B4C76">
      <w:pPr>
        <w:spacing w:before="120" w:line="276" w:lineRule="auto"/>
        <w:jc w:val="right"/>
        <w:rPr>
          <w:b/>
          <w:sz w:val="22"/>
          <w:szCs w:val="22"/>
        </w:rPr>
      </w:pPr>
      <w:r w:rsidRPr="009B4C76">
        <w:rPr>
          <w:b/>
          <w:sz w:val="22"/>
          <w:szCs w:val="22"/>
        </w:rPr>
        <w:lastRenderedPageBreak/>
        <w:t>Załącznik nr 4 do Umowy</w:t>
      </w:r>
    </w:p>
    <w:tbl>
      <w:tblPr>
        <w:tblStyle w:val="Tabela-Siatka1"/>
        <w:tblW w:w="9062" w:type="dxa"/>
        <w:jc w:val="center"/>
        <w:shd w:val="clear" w:color="auto" w:fill="4472C4" w:themeFill="accent1"/>
        <w:tblLook w:val="04A0" w:firstRow="1" w:lastRow="0" w:firstColumn="1" w:lastColumn="0" w:noHBand="0" w:noVBand="1"/>
      </w:tblPr>
      <w:tblGrid>
        <w:gridCol w:w="9062"/>
      </w:tblGrid>
      <w:tr w:rsidR="00CE2CB5" w:rsidRPr="009B4C76" w14:paraId="778B9147" w14:textId="77777777" w:rsidTr="00B06274">
        <w:trPr>
          <w:jc w:val="center"/>
        </w:trPr>
        <w:tc>
          <w:tcPr>
            <w:tcW w:w="9062" w:type="dxa"/>
            <w:shd w:val="clear" w:color="auto" w:fill="4472C4" w:themeFill="accent1"/>
          </w:tcPr>
          <w:p w14:paraId="5DA3FF72" w14:textId="77777777" w:rsidR="00CE2CB5" w:rsidRPr="009B4C76" w:rsidRDefault="00CE2CB5" w:rsidP="009B4C76">
            <w:pPr>
              <w:spacing w:line="276" w:lineRule="auto"/>
              <w:jc w:val="center"/>
              <w:rPr>
                <w:rFonts w:eastAsiaTheme="minorHAnsi"/>
                <w:b/>
                <w:bCs/>
                <w:color w:val="FFFFFF" w:themeColor="background1"/>
                <w:sz w:val="22"/>
                <w:szCs w:val="22"/>
                <w:lang w:eastAsia="en-US"/>
              </w:rPr>
            </w:pPr>
            <w:r w:rsidRPr="009B4C76">
              <w:rPr>
                <w:rFonts w:eastAsiaTheme="minorHAnsi"/>
                <w:b/>
                <w:bCs/>
                <w:color w:val="FFFFFF" w:themeColor="background1"/>
                <w:sz w:val="22"/>
                <w:szCs w:val="22"/>
                <w:lang w:eastAsia="en-US"/>
              </w:rPr>
              <w:t>INFORMACJE ZWIĄZANE Z PRZETWARZANIEM DANYCH OSOBOWYCH W ZWIĄZKU Z REALIZACJĄ UMOWY</w:t>
            </w:r>
          </w:p>
        </w:tc>
      </w:tr>
    </w:tbl>
    <w:p w14:paraId="074FFE69" w14:textId="3C69AED6" w:rsidR="00CE2CB5" w:rsidRPr="009B4C76" w:rsidRDefault="00CE2CB5" w:rsidP="00E503E5">
      <w:pPr>
        <w:spacing w:before="120" w:line="276" w:lineRule="auto"/>
        <w:jc w:val="both"/>
        <w:rPr>
          <w:rFonts w:eastAsiaTheme="minorHAnsi"/>
          <w:sz w:val="22"/>
          <w:szCs w:val="22"/>
          <w:lang w:eastAsia="en-US"/>
        </w:rPr>
      </w:pPr>
      <w:r w:rsidRPr="009B4C76">
        <w:rPr>
          <w:bCs/>
          <w:sz w:val="22"/>
          <w:szCs w:val="22"/>
        </w:rPr>
        <w:t xml:space="preserve">Na podstawie art. 13 Rozporządzenia Parlamentu Europejskiego i Rady (UE) 2016/679 z dnia 27 kwietnia 2016 roku w sprawie ochrony osób fizycznych w związku z przetwarzaniem danych osobowych i w sprawie swobodnego przepływu tych danych oraz uchylenia dyrektywy 95/46/WE (Ogólne rozporządzenie o ochronie danych osobowych) – zwanego dalej </w:t>
      </w:r>
      <w:r w:rsidR="00160167">
        <w:rPr>
          <w:bCs/>
          <w:sz w:val="22"/>
          <w:szCs w:val="22"/>
        </w:rPr>
        <w:t>„</w:t>
      </w:r>
      <w:r w:rsidRPr="009B4C76">
        <w:rPr>
          <w:bCs/>
          <w:sz w:val="22"/>
          <w:szCs w:val="22"/>
        </w:rPr>
        <w:t>RODO</w:t>
      </w:r>
      <w:r w:rsidR="00160167">
        <w:rPr>
          <w:bCs/>
          <w:sz w:val="22"/>
          <w:szCs w:val="22"/>
        </w:rPr>
        <w:t>”</w:t>
      </w:r>
      <w:r w:rsidRPr="009B4C76">
        <w:rPr>
          <w:bCs/>
          <w:sz w:val="22"/>
          <w:szCs w:val="22"/>
        </w:rPr>
        <w:t>, informujemy, iż:</w:t>
      </w:r>
    </w:p>
    <w:tbl>
      <w:tblPr>
        <w:tblStyle w:val="Tabela-Siatka1"/>
        <w:tblW w:w="0" w:type="auto"/>
        <w:shd w:val="clear" w:color="auto" w:fill="4472C4" w:themeFill="accent1"/>
        <w:tblLook w:val="04A0" w:firstRow="1" w:lastRow="0" w:firstColumn="1" w:lastColumn="0" w:noHBand="0" w:noVBand="1"/>
      </w:tblPr>
      <w:tblGrid>
        <w:gridCol w:w="9060"/>
      </w:tblGrid>
      <w:tr w:rsidR="00CE2CB5" w:rsidRPr="009B4C76" w14:paraId="79DA56DB" w14:textId="77777777" w:rsidTr="00B06274">
        <w:tc>
          <w:tcPr>
            <w:tcW w:w="9062" w:type="dxa"/>
            <w:shd w:val="clear" w:color="auto" w:fill="4472C4" w:themeFill="accent1"/>
          </w:tcPr>
          <w:p w14:paraId="22DFAC1B" w14:textId="77777777" w:rsidR="00CE2CB5" w:rsidRPr="009B4C76" w:rsidRDefault="00CE2CB5" w:rsidP="009B4C76">
            <w:pPr>
              <w:numPr>
                <w:ilvl w:val="0"/>
                <w:numId w:val="21"/>
              </w:numPr>
              <w:spacing w:line="276" w:lineRule="auto"/>
              <w:ind w:left="447"/>
              <w:contextualSpacing/>
              <w:rPr>
                <w:rFonts w:eastAsiaTheme="minorHAnsi"/>
                <w:color w:val="FFFFFF" w:themeColor="background1"/>
                <w:sz w:val="22"/>
                <w:szCs w:val="22"/>
                <w:lang w:eastAsia="en-US"/>
              </w:rPr>
            </w:pPr>
            <w:r w:rsidRPr="009B4C76">
              <w:rPr>
                <w:rFonts w:eastAsiaTheme="minorHAnsi"/>
                <w:color w:val="FFFFFF" w:themeColor="background1"/>
                <w:sz w:val="22"/>
                <w:szCs w:val="22"/>
                <w:lang w:eastAsia="en-US"/>
              </w:rPr>
              <w:t>Tożsamość i dane kontaktowe Administratora</w:t>
            </w:r>
          </w:p>
        </w:tc>
      </w:tr>
    </w:tbl>
    <w:p w14:paraId="48430199" w14:textId="15D4B03B" w:rsidR="00CE2CB5" w:rsidRPr="009B4C76" w:rsidRDefault="00CE2CB5" w:rsidP="009B4C76">
      <w:pPr>
        <w:spacing w:after="160" w:line="276" w:lineRule="auto"/>
        <w:jc w:val="both"/>
        <w:rPr>
          <w:rFonts w:eastAsiaTheme="minorHAnsi"/>
          <w:sz w:val="22"/>
          <w:szCs w:val="22"/>
          <w:lang w:eastAsia="en-US"/>
        </w:rPr>
      </w:pPr>
      <w:r w:rsidRPr="009B4C76">
        <w:rPr>
          <w:rFonts w:eastAsiaTheme="minorHAnsi"/>
          <w:b/>
          <w:sz w:val="22"/>
          <w:szCs w:val="22"/>
          <w:lang w:eastAsia="en-US"/>
        </w:rPr>
        <w:t>Lotnicze Pogotowie Ratunkowe</w:t>
      </w:r>
      <w:r w:rsidRPr="009B4C76">
        <w:rPr>
          <w:rFonts w:eastAsiaTheme="minorHAnsi"/>
          <w:sz w:val="22"/>
          <w:szCs w:val="22"/>
          <w:lang w:eastAsia="en-US"/>
        </w:rPr>
        <w:t xml:space="preserve"> z siedzibą w Warszawie, przy ul. Księżycowej 5, 01-934 Warszawa, zarejestrowanym w rejestrze stowarzyszeń, innych organizacji społecznych i zawodowych, fundacji oraz </w:t>
      </w:r>
      <w:r w:rsidR="00730E7F">
        <w:rPr>
          <w:rFonts w:eastAsiaTheme="minorHAnsi"/>
          <w:sz w:val="22"/>
          <w:szCs w:val="22"/>
          <w:lang w:eastAsia="en-US"/>
        </w:rPr>
        <w:t xml:space="preserve">samodzielnych </w:t>
      </w:r>
      <w:r w:rsidRPr="009B4C76">
        <w:rPr>
          <w:rFonts w:eastAsiaTheme="minorHAnsi"/>
          <w:sz w:val="22"/>
          <w:szCs w:val="22"/>
          <w:lang w:eastAsia="en-US"/>
        </w:rPr>
        <w:t xml:space="preserve">publicznych zakładów opieki zdrowotnej Krajowego Rejestru Sądowego pod numerem KSR 0000144355, prowadzonym przez Sąd Rejonowy dla m. st. Warszawy w Warszawie, XII Wydział Gospodarczy KRS, NIP 522-254-83-91, REGON: 016321074, </w:t>
      </w:r>
    </w:p>
    <w:tbl>
      <w:tblPr>
        <w:tblStyle w:val="Tabela-Siatka1"/>
        <w:tblW w:w="0" w:type="auto"/>
        <w:tblInd w:w="-5" w:type="dxa"/>
        <w:shd w:val="clear" w:color="auto" w:fill="4472C4" w:themeFill="accent1"/>
        <w:tblLook w:val="04A0" w:firstRow="1" w:lastRow="0" w:firstColumn="1" w:lastColumn="0" w:noHBand="0" w:noVBand="1"/>
      </w:tblPr>
      <w:tblGrid>
        <w:gridCol w:w="9065"/>
      </w:tblGrid>
      <w:tr w:rsidR="00CE2CB5" w:rsidRPr="009B4C76" w14:paraId="3CA57663" w14:textId="77777777" w:rsidTr="00B06274">
        <w:tc>
          <w:tcPr>
            <w:tcW w:w="9067" w:type="dxa"/>
            <w:shd w:val="clear" w:color="auto" w:fill="4472C4" w:themeFill="accent1"/>
          </w:tcPr>
          <w:p w14:paraId="4DA1361B" w14:textId="77777777" w:rsidR="00CE2CB5" w:rsidRPr="009B4C76" w:rsidRDefault="00CE2CB5" w:rsidP="009B4C76">
            <w:pPr>
              <w:numPr>
                <w:ilvl w:val="0"/>
                <w:numId w:val="21"/>
              </w:numPr>
              <w:spacing w:line="276" w:lineRule="auto"/>
              <w:contextualSpacing/>
              <w:jc w:val="both"/>
              <w:rPr>
                <w:rFonts w:eastAsiaTheme="minorHAnsi"/>
                <w:color w:val="FFFFFF" w:themeColor="background1"/>
                <w:sz w:val="22"/>
                <w:szCs w:val="22"/>
                <w:lang w:eastAsia="en-US"/>
              </w:rPr>
            </w:pPr>
            <w:r w:rsidRPr="009B4C76">
              <w:rPr>
                <w:rFonts w:eastAsiaTheme="minorHAnsi"/>
                <w:color w:val="FFFFFF" w:themeColor="background1"/>
                <w:sz w:val="22"/>
                <w:szCs w:val="22"/>
                <w:lang w:eastAsia="en-US"/>
              </w:rPr>
              <w:t>Dane kontaktowe Inspektora Ochrony Danych</w:t>
            </w:r>
          </w:p>
        </w:tc>
      </w:tr>
    </w:tbl>
    <w:p w14:paraId="32BB7FDE" w14:textId="77777777" w:rsidR="00CE2CB5" w:rsidRPr="009B4C76" w:rsidRDefault="00CE2CB5" w:rsidP="005F2056">
      <w:pPr>
        <w:spacing w:line="276" w:lineRule="auto"/>
        <w:jc w:val="both"/>
        <w:rPr>
          <w:rFonts w:eastAsiaTheme="minorHAnsi"/>
          <w:sz w:val="22"/>
          <w:szCs w:val="22"/>
          <w:lang w:eastAsia="en-US"/>
        </w:rPr>
      </w:pPr>
      <w:r w:rsidRPr="009B4C76">
        <w:rPr>
          <w:rFonts w:eastAsiaTheme="minorHAnsi"/>
          <w:sz w:val="22"/>
          <w:szCs w:val="22"/>
          <w:lang w:eastAsia="en-US"/>
        </w:rPr>
        <w:t xml:space="preserve">W sprawach związanych z ochroną danych osobowych oraz w związku z realizacją praw przysługujących osobom, których dane są przetwarzane, prosimy kontaktować się z naszym Inspektorem Ochrony Danych, przesyłając wiadomość na adres e-mail: </w:t>
      </w:r>
      <w:hyperlink r:id="rId8" w:history="1">
        <w:r w:rsidRPr="009B4C76">
          <w:rPr>
            <w:rFonts w:eastAsiaTheme="minorHAnsi"/>
            <w:color w:val="0563C1" w:themeColor="hyperlink"/>
            <w:sz w:val="22"/>
            <w:szCs w:val="22"/>
            <w:u w:val="single"/>
            <w:lang w:eastAsia="en-US"/>
          </w:rPr>
          <w:t>iod@lpr.com.pl</w:t>
        </w:r>
      </w:hyperlink>
      <w:r w:rsidRPr="009B4C76">
        <w:rPr>
          <w:rFonts w:eastAsiaTheme="minorHAnsi"/>
          <w:sz w:val="22"/>
          <w:szCs w:val="22"/>
          <w:lang w:eastAsia="en-US"/>
        </w:rPr>
        <w:t xml:space="preserve"> lub na adres siedziby LPR, wskazany powyżej.</w:t>
      </w:r>
    </w:p>
    <w:tbl>
      <w:tblPr>
        <w:tblStyle w:val="Tabela-Siatka1"/>
        <w:tblW w:w="0" w:type="auto"/>
        <w:shd w:val="clear" w:color="auto" w:fill="4472C4" w:themeFill="accent1"/>
        <w:tblLook w:val="04A0" w:firstRow="1" w:lastRow="0" w:firstColumn="1" w:lastColumn="0" w:noHBand="0" w:noVBand="1"/>
      </w:tblPr>
      <w:tblGrid>
        <w:gridCol w:w="9060"/>
      </w:tblGrid>
      <w:tr w:rsidR="00CE2CB5" w:rsidRPr="009B4C76" w14:paraId="565109F4" w14:textId="77777777" w:rsidTr="00B06274">
        <w:tc>
          <w:tcPr>
            <w:tcW w:w="9062" w:type="dxa"/>
            <w:shd w:val="clear" w:color="auto" w:fill="4472C4" w:themeFill="accent1"/>
          </w:tcPr>
          <w:p w14:paraId="5E254190" w14:textId="77777777" w:rsidR="00CE2CB5" w:rsidRPr="009B4C76" w:rsidRDefault="00CE2CB5" w:rsidP="009B4C76">
            <w:pPr>
              <w:numPr>
                <w:ilvl w:val="0"/>
                <w:numId w:val="21"/>
              </w:numPr>
              <w:spacing w:line="276" w:lineRule="auto"/>
              <w:contextualSpacing/>
              <w:jc w:val="both"/>
              <w:rPr>
                <w:rFonts w:eastAsiaTheme="minorHAnsi"/>
                <w:color w:val="FFFFFF" w:themeColor="background1"/>
                <w:sz w:val="22"/>
                <w:szCs w:val="22"/>
                <w:lang w:eastAsia="en-US"/>
              </w:rPr>
            </w:pPr>
            <w:r w:rsidRPr="009B4C76">
              <w:rPr>
                <w:rFonts w:eastAsiaTheme="minorHAnsi"/>
                <w:color w:val="FFFFFF" w:themeColor="background1"/>
                <w:sz w:val="22"/>
                <w:szCs w:val="22"/>
                <w:lang w:eastAsia="en-US"/>
              </w:rPr>
              <w:t>Cele oraz podstawa prawna przetwarzania danych</w:t>
            </w:r>
          </w:p>
        </w:tc>
      </w:tr>
    </w:tbl>
    <w:p w14:paraId="7DF7AAE8" w14:textId="77777777" w:rsidR="00CE2CB5" w:rsidRPr="009B4C76" w:rsidRDefault="00CE2CB5" w:rsidP="005F2056">
      <w:pPr>
        <w:jc w:val="both"/>
        <w:rPr>
          <w:rFonts w:eastAsiaTheme="minorHAnsi"/>
          <w:sz w:val="22"/>
          <w:szCs w:val="22"/>
          <w:lang w:eastAsia="en-US"/>
        </w:rPr>
      </w:pPr>
      <w:r w:rsidRPr="009B4C76">
        <w:rPr>
          <w:rFonts w:eastAsiaTheme="minorHAnsi"/>
          <w:sz w:val="22"/>
          <w:szCs w:val="22"/>
          <w:lang w:eastAsia="en-US"/>
        </w:rPr>
        <w:t>Przetwarzanie danych jest niezbędne do realizacji celów wynikających z prawnie uzasadnionych interesów Administratora (art. 6 ust. 1 lit. b i f  RODO), tj.:</w:t>
      </w:r>
    </w:p>
    <w:p w14:paraId="21647B3F" w14:textId="77777777" w:rsidR="00CE2CB5" w:rsidRPr="009B4C76" w:rsidRDefault="00CE2CB5" w:rsidP="005F2056">
      <w:pPr>
        <w:numPr>
          <w:ilvl w:val="0"/>
          <w:numId w:val="22"/>
        </w:numPr>
        <w:jc w:val="both"/>
        <w:rPr>
          <w:rFonts w:eastAsiaTheme="minorHAnsi"/>
          <w:sz w:val="22"/>
          <w:szCs w:val="22"/>
          <w:lang w:eastAsia="en-US"/>
        </w:rPr>
      </w:pPr>
      <w:r w:rsidRPr="009B4C76">
        <w:rPr>
          <w:rFonts w:eastAsiaTheme="minorHAnsi"/>
          <w:sz w:val="22"/>
          <w:szCs w:val="22"/>
          <w:lang w:eastAsia="en-US"/>
        </w:rPr>
        <w:t xml:space="preserve"> w związku z wykonaniem zawartej umowy </w:t>
      </w:r>
    </w:p>
    <w:p w14:paraId="26D8E832" w14:textId="77777777" w:rsidR="00CE2CB5" w:rsidRPr="009B4C76" w:rsidRDefault="00CE2CB5" w:rsidP="005F2056">
      <w:pPr>
        <w:numPr>
          <w:ilvl w:val="0"/>
          <w:numId w:val="22"/>
        </w:numPr>
        <w:jc w:val="both"/>
        <w:rPr>
          <w:rFonts w:eastAsiaTheme="minorHAnsi"/>
          <w:sz w:val="22"/>
          <w:szCs w:val="22"/>
          <w:lang w:eastAsia="en-US"/>
        </w:rPr>
      </w:pPr>
      <w:r w:rsidRPr="009B4C76">
        <w:rPr>
          <w:rFonts w:eastAsiaTheme="minorHAnsi"/>
          <w:sz w:val="22"/>
          <w:szCs w:val="22"/>
          <w:lang w:eastAsia="en-US"/>
        </w:rPr>
        <w:t xml:space="preserve"> w przypadku konieczności ustalenia, dochodzenia lub obrony przed roszczeniami</w:t>
      </w:r>
    </w:p>
    <w:tbl>
      <w:tblPr>
        <w:tblStyle w:val="Tabela-Siatka1"/>
        <w:tblpPr w:leftFromText="141" w:rightFromText="141" w:vertAnchor="text" w:horzAnchor="margin" w:tblpY="20"/>
        <w:tblW w:w="9067" w:type="dxa"/>
        <w:shd w:val="clear" w:color="auto" w:fill="4472C4" w:themeFill="accent1"/>
        <w:tblLook w:val="04A0" w:firstRow="1" w:lastRow="0" w:firstColumn="1" w:lastColumn="0" w:noHBand="0" w:noVBand="1"/>
      </w:tblPr>
      <w:tblGrid>
        <w:gridCol w:w="9067"/>
      </w:tblGrid>
      <w:tr w:rsidR="00CE2CB5" w:rsidRPr="009B4C76" w14:paraId="2DF82780" w14:textId="77777777" w:rsidTr="00B06274">
        <w:tc>
          <w:tcPr>
            <w:tcW w:w="9067" w:type="dxa"/>
            <w:shd w:val="clear" w:color="auto" w:fill="4472C4" w:themeFill="accent1"/>
          </w:tcPr>
          <w:p w14:paraId="6A508481" w14:textId="77777777" w:rsidR="00CE2CB5" w:rsidRPr="009B4C76" w:rsidRDefault="00CE2CB5" w:rsidP="009B4C76">
            <w:pPr>
              <w:numPr>
                <w:ilvl w:val="0"/>
                <w:numId w:val="21"/>
              </w:numPr>
              <w:spacing w:line="276" w:lineRule="auto"/>
              <w:contextualSpacing/>
              <w:jc w:val="both"/>
              <w:rPr>
                <w:rFonts w:eastAsiaTheme="minorHAnsi"/>
                <w:iCs/>
                <w:color w:val="FFFFFF" w:themeColor="background1"/>
                <w:sz w:val="22"/>
                <w:szCs w:val="22"/>
                <w:lang w:eastAsia="en-US"/>
              </w:rPr>
            </w:pPr>
            <w:r w:rsidRPr="009B4C76">
              <w:rPr>
                <w:rFonts w:eastAsiaTheme="minorHAnsi"/>
                <w:iCs/>
                <w:color w:val="FFFFFF" w:themeColor="background1"/>
                <w:sz w:val="22"/>
                <w:szCs w:val="22"/>
                <w:lang w:eastAsia="en-US"/>
              </w:rPr>
              <w:t xml:space="preserve">Kategorie przetwarzanych danych i okres ich przechowywania  </w:t>
            </w:r>
          </w:p>
        </w:tc>
      </w:tr>
    </w:tbl>
    <w:p w14:paraId="24101CCA" w14:textId="77777777" w:rsidR="00CE2CB5" w:rsidRPr="009B4C76" w:rsidRDefault="00CE2CB5" w:rsidP="009B4C76">
      <w:pPr>
        <w:widowControl w:val="0"/>
        <w:suppressAutoHyphens/>
        <w:autoSpaceDE w:val="0"/>
        <w:spacing w:line="276" w:lineRule="auto"/>
        <w:rPr>
          <w:color w:val="000000"/>
          <w:sz w:val="22"/>
          <w:szCs w:val="22"/>
        </w:rPr>
      </w:pPr>
      <w:r w:rsidRPr="009B4C76">
        <w:rPr>
          <w:color w:val="000000"/>
          <w:sz w:val="22"/>
          <w:szCs w:val="22"/>
        </w:rPr>
        <w:t xml:space="preserve">Pani/Pana dane osobowe zawarte w Umowie w zakresie obejmującym imię i nazwisko, a w przypadku prowadzenia działalności gospodarczej – również w zakresie firmy.. </w:t>
      </w:r>
    </w:p>
    <w:p w14:paraId="74929617" w14:textId="007A4439" w:rsidR="00CE2CB5" w:rsidRPr="009B4C76" w:rsidRDefault="00CE2CB5" w:rsidP="009B4C76">
      <w:pPr>
        <w:widowControl w:val="0"/>
        <w:suppressAutoHyphens/>
        <w:autoSpaceDE w:val="0"/>
        <w:spacing w:line="276" w:lineRule="auto"/>
        <w:jc w:val="both"/>
        <w:rPr>
          <w:color w:val="000000"/>
          <w:sz w:val="22"/>
          <w:szCs w:val="22"/>
        </w:rPr>
      </w:pPr>
      <w:r w:rsidRPr="009B4C76">
        <w:rPr>
          <w:color w:val="000000"/>
          <w:sz w:val="22"/>
          <w:szCs w:val="22"/>
        </w:rPr>
        <w:t>Pani/ Pana dane osobowe będą przechowywane przez czas niezbędny do realizacji umowy, o której mowa powyżej. Okres ten może zostać przedłużony o czas niezbędny do dochodzenia lub obrony przed roszczeniami.</w:t>
      </w:r>
    </w:p>
    <w:tbl>
      <w:tblPr>
        <w:tblStyle w:val="Tabela-Siatka1"/>
        <w:tblW w:w="0" w:type="auto"/>
        <w:shd w:val="clear" w:color="auto" w:fill="4472C4" w:themeFill="accent1"/>
        <w:tblLook w:val="04A0" w:firstRow="1" w:lastRow="0" w:firstColumn="1" w:lastColumn="0" w:noHBand="0" w:noVBand="1"/>
      </w:tblPr>
      <w:tblGrid>
        <w:gridCol w:w="9060"/>
      </w:tblGrid>
      <w:tr w:rsidR="00CE2CB5" w:rsidRPr="009B4C76" w14:paraId="0978FFBC" w14:textId="77777777" w:rsidTr="00B06274">
        <w:tc>
          <w:tcPr>
            <w:tcW w:w="9062" w:type="dxa"/>
            <w:shd w:val="clear" w:color="auto" w:fill="4472C4" w:themeFill="accent1"/>
          </w:tcPr>
          <w:p w14:paraId="3694E744" w14:textId="77777777" w:rsidR="00CE2CB5" w:rsidRPr="009B4C76" w:rsidRDefault="00CE2CB5" w:rsidP="009B4C76">
            <w:pPr>
              <w:numPr>
                <w:ilvl w:val="0"/>
                <w:numId w:val="21"/>
              </w:numPr>
              <w:spacing w:line="276" w:lineRule="auto"/>
              <w:contextualSpacing/>
              <w:jc w:val="both"/>
              <w:rPr>
                <w:rFonts w:eastAsiaTheme="minorHAnsi"/>
                <w:color w:val="FFFFFF" w:themeColor="background1"/>
                <w:sz w:val="22"/>
                <w:szCs w:val="22"/>
                <w:lang w:eastAsia="en-US"/>
              </w:rPr>
            </w:pPr>
            <w:r w:rsidRPr="009B4C76">
              <w:rPr>
                <w:rFonts w:eastAsiaTheme="minorHAnsi"/>
                <w:color w:val="FFFFFF" w:themeColor="background1"/>
                <w:sz w:val="22"/>
                <w:szCs w:val="22"/>
                <w:lang w:eastAsia="en-US"/>
              </w:rPr>
              <w:t>Informacje o kategoriach odbiorców Pani /Pana danych osobowych</w:t>
            </w:r>
          </w:p>
        </w:tc>
      </w:tr>
    </w:tbl>
    <w:p w14:paraId="12323725" w14:textId="02C80CED" w:rsidR="00CE2CB5" w:rsidRPr="009B4C76" w:rsidRDefault="00CE2CB5" w:rsidP="009B4C76">
      <w:pPr>
        <w:shd w:val="clear" w:color="auto" w:fill="FFFFFF"/>
        <w:spacing w:line="276" w:lineRule="auto"/>
        <w:jc w:val="both"/>
        <w:rPr>
          <w:rFonts w:eastAsiaTheme="minorHAnsi"/>
          <w:sz w:val="22"/>
          <w:szCs w:val="22"/>
          <w:lang w:eastAsia="en-US"/>
        </w:rPr>
      </w:pPr>
      <w:r w:rsidRPr="009B4C76">
        <w:rPr>
          <w:rFonts w:eastAsiaTheme="minorHAnsi"/>
          <w:sz w:val="22"/>
          <w:szCs w:val="22"/>
          <w:lang w:eastAsia="en-US"/>
        </w:rPr>
        <w:t>Pani/Pana dane osobowe mogą zostać udostępnione podmiotom uprawnionym na podstawie przepisów prawa, a także podmiotom którym Administrator powierzył przetwarzanie danych na podstawie zawartych umów powierzenia, tacy jak dostawcy systemów informatycznych i usług IT.</w:t>
      </w:r>
    </w:p>
    <w:tbl>
      <w:tblPr>
        <w:tblStyle w:val="Tabela-Siatka1"/>
        <w:tblW w:w="0" w:type="auto"/>
        <w:shd w:val="clear" w:color="auto" w:fill="4472C4" w:themeFill="accent1"/>
        <w:tblLook w:val="04A0" w:firstRow="1" w:lastRow="0" w:firstColumn="1" w:lastColumn="0" w:noHBand="0" w:noVBand="1"/>
      </w:tblPr>
      <w:tblGrid>
        <w:gridCol w:w="9060"/>
      </w:tblGrid>
      <w:tr w:rsidR="00CE2CB5" w:rsidRPr="009B4C76" w14:paraId="0B32335E" w14:textId="77777777" w:rsidTr="00B06274">
        <w:tc>
          <w:tcPr>
            <w:tcW w:w="9062" w:type="dxa"/>
            <w:shd w:val="clear" w:color="auto" w:fill="4472C4" w:themeFill="accent1"/>
          </w:tcPr>
          <w:p w14:paraId="2B7A3AE5" w14:textId="77777777" w:rsidR="00CE2CB5" w:rsidRPr="009B4C76" w:rsidRDefault="00CE2CB5" w:rsidP="009B4C76">
            <w:pPr>
              <w:numPr>
                <w:ilvl w:val="0"/>
                <w:numId w:val="21"/>
              </w:numPr>
              <w:spacing w:line="276" w:lineRule="auto"/>
              <w:contextualSpacing/>
              <w:jc w:val="both"/>
              <w:rPr>
                <w:rFonts w:eastAsiaTheme="minorHAnsi"/>
                <w:color w:val="FFFFFF" w:themeColor="background1"/>
                <w:sz w:val="22"/>
                <w:szCs w:val="22"/>
              </w:rPr>
            </w:pPr>
            <w:r w:rsidRPr="009B4C76">
              <w:rPr>
                <w:rFonts w:eastAsiaTheme="minorHAnsi"/>
                <w:color w:val="FFFFFF" w:themeColor="background1"/>
                <w:sz w:val="22"/>
                <w:szCs w:val="22"/>
              </w:rPr>
              <w:t>Informacja o przysługujących Pani/Panu prawach, w związku z przetwarzaniem danych osobowych</w:t>
            </w:r>
          </w:p>
        </w:tc>
      </w:tr>
    </w:tbl>
    <w:p w14:paraId="1FE95E43" w14:textId="77777777" w:rsidR="00CE2CB5" w:rsidRPr="009B4C76" w:rsidRDefault="00CE2CB5" w:rsidP="009B4C76">
      <w:pPr>
        <w:numPr>
          <w:ilvl w:val="0"/>
          <w:numId w:val="23"/>
        </w:numPr>
        <w:shd w:val="clear" w:color="auto" w:fill="FFFFFF"/>
        <w:spacing w:after="160" w:line="276" w:lineRule="auto"/>
        <w:ind w:left="709"/>
        <w:contextualSpacing/>
        <w:jc w:val="both"/>
        <w:rPr>
          <w:rFonts w:eastAsiaTheme="minorHAnsi"/>
          <w:sz w:val="22"/>
          <w:szCs w:val="22"/>
          <w:lang w:eastAsia="en-US"/>
        </w:rPr>
      </w:pPr>
      <w:r w:rsidRPr="009B4C76">
        <w:rPr>
          <w:rFonts w:eastAsiaTheme="minorHAnsi"/>
          <w:sz w:val="22"/>
          <w:szCs w:val="22"/>
          <w:lang w:eastAsia="en-US"/>
        </w:rPr>
        <w:t>Przysługuje Panu/Pani prawo dostępu do treści swoich danych, ich sprostowania, usunięcia, żądania ograniczenia przetwarzania, wniesienia sprzeciwu wobec przetwarzania, przenoszenia danych, o ile i w zakresie w jakim wynika to z przepisów prawa;</w:t>
      </w:r>
    </w:p>
    <w:p w14:paraId="56D20442" w14:textId="77777777" w:rsidR="00CE2CB5" w:rsidRPr="009B4C76" w:rsidRDefault="00CE2CB5" w:rsidP="009B4C76">
      <w:pPr>
        <w:numPr>
          <w:ilvl w:val="0"/>
          <w:numId w:val="23"/>
        </w:numPr>
        <w:shd w:val="clear" w:color="auto" w:fill="FFFFFF"/>
        <w:spacing w:after="160" w:line="276" w:lineRule="auto"/>
        <w:ind w:left="709"/>
        <w:contextualSpacing/>
        <w:jc w:val="both"/>
        <w:rPr>
          <w:rFonts w:eastAsiaTheme="minorHAnsi"/>
          <w:sz w:val="22"/>
          <w:szCs w:val="22"/>
          <w:lang w:eastAsia="en-US"/>
        </w:rPr>
      </w:pPr>
      <w:r w:rsidRPr="009B4C76">
        <w:rPr>
          <w:rFonts w:eastAsiaTheme="minorHAnsi"/>
          <w:sz w:val="22"/>
          <w:szCs w:val="22"/>
        </w:rPr>
        <w:t xml:space="preserve">Przysługuje Panu/Pani prawo wniesienia skargi do organu nadzorczego, </w:t>
      </w:r>
      <w:r w:rsidRPr="009B4C76">
        <w:rPr>
          <w:rFonts w:eastAsiaTheme="minorHAnsi"/>
          <w:sz w:val="22"/>
          <w:szCs w:val="22"/>
          <w:lang w:eastAsia="en-US"/>
        </w:rPr>
        <w:t xml:space="preserve">gdyby przetwarzanie danych osobowych Pani/Pana dotyczących, naruszało przepisy ogólnego rozporządzenia o ochronie danych osobowych (RODO), na adres: </w:t>
      </w:r>
      <w:r w:rsidRPr="009B4C76">
        <w:rPr>
          <w:rFonts w:eastAsiaTheme="minorHAnsi"/>
          <w:sz w:val="22"/>
          <w:szCs w:val="22"/>
        </w:rPr>
        <w:t>Biuro Prezesa Urzędu Ochrony Danych Osobowych, 00-193 Warszawa, ul. Stawki 2.</w:t>
      </w:r>
    </w:p>
    <w:p w14:paraId="4D9BE0F2" w14:textId="77777777" w:rsidR="00D47FC2" w:rsidRPr="009B4C76" w:rsidRDefault="00D47FC2" w:rsidP="009B4C76">
      <w:pPr>
        <w:spacing w:before="120" w:line="276" w:lineRule="auto"/>
        <w:rPr>
          <w:sz w:val="22"/>
          <w:szCs w:val="22"/>
        </w:rPr>
      </w:pPr>
    </w:p>
    <w:sectPr w:rsidR="00D47FC2" w:rsidRPr="009B4C76" w:rsidSect="000C669B">
      <w:headerReference w:type="even" r:id="rId9"/>
      <w:headerReference w:type="default" r:id="rId10"/>
      <w:footerReference w:type="default" r:id="rId11"/>
      <w:headerReference w:type="first" r:id="rId12"/>
      <w:pgSz w:w="11906" w:h="16838"/>
      <w:pgMar w:top="1985" w:right="1418" w:bottom="1701" w:left="1418" w:header="907" w:footer="39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5C20" w16cex:dateUtc="2022-11-09T16:04:00Z"/>
  <w16cex:commentExtensible w16cex:durableId="271690D4" w16cex:dateUtc="2022-11-09T19:49:00Z"/>
  <w16cex:commentExtensible w16cex:durableId="271740D4" w16cex:dateUtc="2022-11-10T08:20: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D9AC2" w14:textId="77777777" w:rsidR="005D16DE" w:rsidRDefault="005D16DE" w:rsidP="00EC2859">
      <w:r>
        <w:separator/>
      </w:r>
    </w:p>
  </w:endnote>
  <w:endnote w:type="continuationSeparator" w:id="0">
    <w:p w14:paraId="22338245" w14:textId="77777777" w:rsidR="005D16DE" w:rsidRDefault="005D16DE" w:rsidP="00EC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484704"/>
      <w:docPartObj>
        <w:docPartGallery w:val="Page Numbers (Bottom of Page)"/>
        <w:docPartUnique/>
      </w:docPartObj>
    </w:sdtPr>
    <w:sdtEndPr/>
    <w:sdtContent>
      <w:p w14:paraId="03054B6C" w14:textId="027DBD9F" w:rsidR="005308B6" w:rsidRDefault="005308B6">
        <w:pPr>
          <w:pStyle w:val="Stopka"/>
          <w:jc w:val="center"/>
        </w:pPr>
        <w:r>
          <w:fldChar w:fldCharType="begin"/>
        </w:r>
        <w:r>
          <w:instrText>PAGE   \* MERGEFORMAT</w:instrText>
        </w:r>
        <w:r>
          <w:fldChar w:fldCharType="separate"/>
        </w:r>
        <w:r w:rsidR="00CB550C">
          <w:rPr>
            <w:noProof/>
          </w:rPr>
          <w:t>1</w:t>
        </w:r>
        <w:r>
          <w:fldChar w:fldCharType="end"/>
        </w:r>
      </w:p>
    </w:sdtContent>
  </w:sdt>
  <w:p w14:paraId="7D2B0DDA" w14:textId="77777777" w:rsidR="005308B6" w:rsidRPr="00E47154" w:rsidRDefault="005308B6" w:rsidP="00E4715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33BD6" w14:textId="77777777" w:rsidR="005D16DE" w:rsidRDefault="005D16DE" w:rsidP="00EC2859">
      <w:r>
        <w:separator/>
      </w:r>
    </w:p>
  </w:footnote>
  <w:footnote w:type="continuationSeparator" w:id="0">
    <w:p w14:paraId="34318C2A" w14:textId="77777777" w:rsidR="005D16DE" w:rsidRDefault="005D16DE" w:rsidP="00EC28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B8F0" w14:textId="01B773FF" w:rsidR="005308B6" w:rsidRDefault="00CB550C">
    <w:pPr>
      <w:pStyle w:val="Nagwek"/>
    </w:pPr>
    <w:r>
      <w:rPr>
        <w:noProof/>
      </w:rPr>
      <w:pict w14:anchorId="75E9A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2" o:spid="_x0000_s2051" type="#_x0000_t75" alt="" style="position:absolute;margin-left:0;margin-top:0;width:595.45pt;height:841.9pt;z-index:-251657216;mso-wrap-edited:f;mso-width-percent:0;mso-height-percent:0;mso-position-horizontal:center;mso-position-horizontal-relative:margin;mso-position-vertical:center;mso-position-vertical-relative:margin;mso-width-percent:0;mso-height-percent:0" o:allowincell="f">
          <v:imagedata r:id="rId1" o:title="KCMRM Papier strona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1289" w14:textId="1FFA85B2" w:rsidR="005308B6" w:rsidRDefault="00CB550C">
    <w:pPr>
      <w:pStyle w:val="Nagwek"/>
    </w:pPr>
    <w:r>
      <w:rPr>
        <w:noProof/>
      </w:rPr>
      <w:pict w14:anchorId="68E7C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3" o:spid="_x0000_s2050" type="#_x0000_t75" alt="" style="position:absolute;margin-left:-70.25pt;margin-top:-99.45pt;width:595.45pt;height:841.9pt;z-index:-251656192;mso-wrap-edited:f;mso-width-percent:0;mso-height-percent:0;mso-position-horizontal-relative:margin;mso-position-vertical-relative:margin;mso-width-percent:0;mso-height-percent:0" o:allowincell="f">
          <v:imagedata r:id="rId1" o:title="KCMRM Papier strona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DCC1" w14:textId="4F13A80A" w:rsidR="005308B6" w:rsidRDefault="00CB550C">
    <w:pPr>
      <w:pStyle w:val="Nagwek"/>
    </w:pPr>
    <w:r>
      <w:rPr>
        <w:noProof/>
      </w:rPr>
      <w:pict w14:anchorId="40225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1" o:spid="_x0000_s2049" type="#_x0000_t75" alt="" style="position:absolute;margin-left:0;margin-top:0;width:595.45pt;height:841.9pt;z-index:-251658240;mso-wrap-edited:f;mso-width-percent:0;mso-height-percent:0;mso-position-horizontal:center;mso-position-horizontal-relative:margin;mso-position-vertical:center;mso-position-vertical-relative:margin;mso-width-percent:0;mso-height-percent:0" o:allowincell="f">
          <v:imagedata r:id="rId1" o:title="KCMRM Papier strona 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2BE666A"/>
    <w:multiLevelType w:val="hybridMultilevel"/>
    <w:tmpl w:val="47E81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6C1703"/>
    <w:multiLevelType w:val="hybridMultilevel"/>
    <w:tmpl w:val="0A6626D8"/>
    <w:lvl w:ilvl="0" w:tplc="04150011">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FE5474"/>
    <w:multiLevelType w:val="hybridMultilevel"/>
    <w:tmpl w:val="6480FB0C"/>
    <w:lvl w:ilvl="0" w:tplc="B1906EF0">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113894"/>
    <w:multiLevelType w:val="hybridMultilevel"/>
    <w:tmpl w:val="71288B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9C55F0F"/>
    <w:multiLevelType w:val="hybridMultilevel"/>
    <w:tmpl w:val="F01AA918"/>
    <w:lvl w:ilvl="0" w:tplc="0415000F">
      <w:start w:val="1"/>
      <w:numFmt w:val="decimal"/>
      <w:lvlText w:val="%1."/>
      <w:lvlJc w:val="left"/>
      <w:pPr>
        <w:ind w:left="720" w:hanging="360"/>
      </w:pPr>
    </w:lvl>
    <w:lvl w:ilvl="1" w:tplc="966EA80E">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FF29DD"/>
    <w:multiLevelType w:val="hybridMultilevel"/>
    <w:tmpl w:val="5C0C9E7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1E3D53A8"/>
    <w:multiLevelType w:val="hybridMultilevel"/>
    <w:tmpl w:val="CA1E5A7A"/>
    <w:lvl w:ilvl="0" w:tplc="891686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74FC4"/>
    <w:multiLevelType w:val="hybridMultilevel"/>
    <w:tmpl w:val="09485A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71AFA"/>
    <w:multiLevelType w:val="multilevel"/>
    <w:tmpl w:val="42FA02A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E7671A"/>
    <w:multiLevelType w:val="hybridMultilevel"/>
    <w:tmpl w:val="1E68F2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06E17D3"/>
    <w:multiLevelType w:val="hybridMultilevel"/>
    <w:tmpl w:val="5F4C56B8"/>
    <w:lvl w:ilvl="0" w:tplc="23EA16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300C09"/>
    <w:multiLevelType w:val="hybridMultilevel"/>
    <w:tmpl w:val="A8BA96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956719"/>
    <w:multiLevelType w:val="hybridMultilevel"/>
    <w:tmpl w:val="068ECDBE"/>
    <w:lvl w:ilvl="0" w:tplc="0415000F">
      <w:start w:val="1"/>
      <w:numFmt w:val="decimal"/>
      <w:lvlText w:val="%1."/>
      <w:lvlJc w:val="left"/>
      <w:pPr>
        <w:ind w:left="-132" w:hanging="360"/>
      </w:p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14" w15:restartNumberingAfterBreak="0">
    <w:nsid w:val="46241A39"/>
    <w:multiLevelType w:val="hybridMultilevel"/>
    <w:tmpl w:val="6B726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6C53C8"/>
    <w:multiLevelType w:val="hybridMultilevel"/>
    <w:tmpl w:val="BBB6A4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653691"/>
    <w:multiLevelType w:val="hybridMultilevel"/>
    <w:tmpl w:val="535208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5235145F"/>
    <w:multiLevelType w:val="hybridMultilevel"/>
    <w:tmpl w:val="1EDADE58"/>
    <w:lvl w:ilvl="0" w:tplc="0415000F">
      <w:start w:val="1"/>
      <w:numFmt w:val="decimal"/>
      <w:lvlText w:val="%1."/>
      <w:lvlJc w:val="left"/>
      <w:pPr>
        <w:ind w:left="720" w:hanging="360"/>
      </w:pPr>
    </w:lvl>
    <w:lvl w:ilvl="1" w:tplc="966EA80E">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072113"/>
    <w:multiLevelType w:val="hybridMultilevel"/>
    <w:tmpl w:val="02F6E4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B0B7745"/>
    <w:multiLevelType w:val="hybridMultilevel"/>
    <w:tmpl w:val="B55E7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6A4B57"/>
    <w:multiLevelType w:val="hybridMultilevel"/>
    <w:tmpl w:val="3F784C26"/>
    <w:lvl w:ilvl="0" w:tplc="F7C002C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15:restartNumberingAfterBreak="0">
    <w:nsid w:val="5BB20C2B"/>
    <w:multiLevelType w:val="hybridMultilevel"/>
    <w:tmpl w:val="E05E1F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C7962C0"/>
    <w:multiLevelType w:val="hybridMultilevel"/>
    <w:tmpl w:val="2EA03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E32882"/>
    <w:multiLevelType w:val="hybridMultilevel"/>
    <w:tmpl w:val="94DE8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535C7C"/>
    <w:multiLevelType w:val="hybridMultilevel"/>
    <w:tmpl w:val="7256DD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670F6EAB"/>
    <w:multiLevelType w:val="hybridMultilevel"/>
    <w:tmpl w:val="AFEA3854"/>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 w15:restartNumberingAfterBreak="0">
    <w:nsid w:val="68F55CF1"/>
    <w:multiLevelType w:val="hybridMultilevel"/>
    <w:tmpl w:val="1EDADE58"/>
    <w:lvl w:ilvl="0" w:tplc="0415000F">
      <w:start w:val="1"/>
      <w:numFmt w:val="decimal"/>
      <w:lvlText w:val="%1."/>
      <w:lvlJc w:val="left"/>
      <w:pPr>
        <w:ind w:left="720" w:hanging="360"/>
      </w:pPr>
    </w:lvl>
    <w:lvl w:ilvl="1" w:tplc="966EA80E">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32556B"/>
    <w:multiLevelType w:val="hybridMultilevel"/>
    <w:tmpl w:val="850A39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3D20A1B"/>
    <w:multiLevelType w:val="hybridMultilevel"/>
    <w:tmpl w:val="C9541F9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91B49D8"/>
    <w:multiLevelType w:val="hybridMultilevel"/>
    <w:tmpl w:val="4DCCFB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28"/>
  </w:num>
  <w:num w:numId="3">
    <w:abstractNumId w:val="5"/>
  </w:num>
  <w:num w:numId="4">
    <w:abstractNumId w:val="14"/>
  </w:num>
  <w:num w:numId="5">
    <w:abstractNumId w:val="11"/>
  </w:num>
  <w:num w:numId="6">
    <w:abstractNumId w:val="2"/>
  </w:num>
  <w:num w:numId="7">
    <w:abstractNumId w:val="13"/>
  </w:num>
  <w:num w:numId="8">
    <w:abstractNumId w:val="23"/>
  </w:num>
  <w:num w:numId="9">
    <w:abstractNumId w:val="9"/>
  </w:num>
  <w:num w:numId="10">
    <w:abstractNumId w:val="29"/>
  </w:num>
  <w:num w:numId="11">
    <w:abstractNumId w:val="22"/>
  </w:num>
  <w:num w:numId="12">
    <w:abstractNumId w:val="10"/>
  </w:num>
  <w:num w:numId="13">
    <w:abstractNumId w:val="12"/>
  </w:num>
  <w:num w:numId="14">
    <w:abstractNumId w:val="15"/>
  </w:num>
  <w:num w:numId="15">
    <w:abstractNumId w:val="17"/>
  </w:num>
  <w:num w:numId="16">
    <w:abstractNumId w:val="26"/>
  </w:num>
  <w:num w:numId="17">
    <w:abstractNumId w:val="27"/>
  </w:num>
  <w:num w:numId="18">
    <w:abstractNumId w:val="8"/>
  </w:num>
  <w:num w:numId="19">
    <w:abstractNumId w:val="16"/>
  </w:num>
  <w:num w:numId="20">
    <w:abstractNumId w:val="18"/>
  </w:num>
  <w:num w:numId="21">
    <w:abstractNumId w:val="1"/>
  </w:num>
  <w:num w:numId="22">
    <w:abstractNumId w:val="6"/>
  </w:num>
  <w:num w:numId="23">
    <w:abstractNumId w:val="21"/>
  </w:num>
  <w:num w:numId="24">
    <w:abstractNumId w:val="3"/>
  </w:num>
  <w:num w:numId="25">
    <w:abstractNumId w:val="20"/>
  </w:num>
  <w:num w:numId="26">
    <w:abstractNumId w:val="24"/>
  </w:num>
  <w:num w:numId="27">
    <w:abstractNumId w:val="19"/>
  </w:num>
  <w:num w:numId="28">
    <w:abstractNumId w:val="25"/>
  </w:num>
  <w:num w:numId="29">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2"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59"/>
    <w:rsid w:val="00002848"/>
    <w:rsid w:val="000102AE"/>
    <w:rsid w:val="00014B0F"/>
    <w:rsid w:val="00024816"/>
    <w:rsid w:val="0002643F"/>
    <w:rsid w:val="00026CA0"/>
    <w:rsid w:val="0003055C"/>
    <w:rsid w:val="00031DD2"/>
    <w:rsid w:val="000322D8"/>
    <w:rsid w:val="00043877"/>
    <w:rsid w:val="00071661"/>
    <w:rsid w:val="00073EE4"/>
    <w:rsid w:val="00090EA0"/>
    <w:rsid w:val="00093024"/>
    <w:rsid w:val="000A5108"/>
    <w:rsid w:val="000A712A"/>
    <w:rsid w:val="000C039A"/>
    <w:rsid w:val="000C669B"/>
    <w:rsid w:val="000C694A"/>
    <w:rsid w:val="000D0CCF"/>
    <w:rsid w:val="000D11CE"/>
    <w:rsid w:val="000D7C39"/>
    <w:rsid w:val="000E20D2"/>
    <w:rsid w:val="000F37E9"/>
    <w:rsid w:val="000F4A47"/>
    <w:rsid w:val="000F4B1C"/>
    <w:rsid w:val="0010629E"/>
    <w:rsid w:val="0011545B"/>
    <w:rsid w:val="0011714B"/>
    <w:rsid w:val="0013496D"/>
    <w:rsid w:val="00135E41"/>
    <w:rsid w:val="00141A20"/>
    <w:rsid w:val="001452BF"/>
    <w:rsid w:val="0015000E"/>
    <w:rsid w:val="00160167"/>
    <w:rsid w:val="001609FA"/>
    <w:rsid w:val="00165457"/>
    <w:rsid w:val="00183FEC"/>
    <w:rsid w:val="001A0C7B"/>
    <w:rsid w:val="001A6196"/>
    <w:rsid w:val="001C3742"/>
    <w:rsid w:val="001E5763"/>
    <w:rsid w:val="002015FB"/>
    <w:rsid w:val="00202360"/>
    <w:rsid w:val="00212A22"/>
    <w:rsid w:val="00216F4E"/>
    <w:rsid w:val="002235F0"/>
    <w:rsid w:val="00235D51"/>
    <w:rsid w:val="002379CA"/>
    <w:rsid w:val="0024083D"/>
    <w:rsid w:val="0024230F"/>
    <w:rsid w:val="00245737"/>
    <w:rsid w:val="00255770"/>
    <w:rsid w:val="002564B6"/>
    <w:rsid w:val="00256A72"/>
    <w:rsid w:val="002664DE"/>
    <w:rsid w:val="00271793"/>
    <w:rsid w:val="00275D84"/>
    <w:rsid w:val="00285358"/>
    <w:rsid w:val="002878C1"/>
    <w:rsid w:val="00291D49"/>
    <w:rsid w:val="00296AC9"/>
    <w:rsid w:val="002A0A0C"/>
    <w:rsid w:val="002A3AAC"/>
    <w:rsid w:val="002A5B0C"/>
    <w:rsid w:val="002B2477"/>
    <w:rsid w:val="002C048D"/>
    <w:rsid w:val="002C0A1D"/>
    <w:rsid w:val="002C4C8A"/>
    <w:rsid w:val="002D2064"/>
    <w:rsid w:val="002D2C33"/>
    <w:rsid w:val="002E261F"/>
    <w:rsid w:val="002E3070"/>
    <w:rsid w:val="002E483D"/>
    <w:rsid w:val="002F0063"/>
    <w:rsid w:val="002F057E"/>
    <w:rsid w:val="002F7AC9"/>
    <w:rsid w:val="002F7BC0"/>
    <w:rsid w:val="003021FD"/>
    <w:rsid w:val="00310194"/>
    <w:rsid w:val="00313A1B"/>
    <w:rsid w:val="00314947"/>
    <w:rsid w:val="00316B11"/>
    <w:rsid w:val="00320976"/>
    <w:rsid w:val="0032410D"/>
    <w:rsid w:val="00324227"/>
    <w:rsid w:val="003262A5"/>
    <w:rsid w:val="00331480"/>
    <w:rsid w:val="00347791"/>
    <w:rsid w:val="00354867"/>
    <w:rsid w:val="003651BD"/>
    <w:rsid w:val="00381D1C"/>
    <w:rsid w:val="0038508C"/>
    <w:rsid w:val="00387E5F"/>
    <w:rsid w:val="00390122"/>
    <w:rsid w:val="0039042A"/>
    <w:rsid w:val="003A7D0D"/>
    <w:rsid w:val="003B1C2E"/>
    <w:rsid w:val="003C582E"/>
    <w:rsid w:val="003E1CB2"/>
    <w:rsid w:val="003E4D8F"/>
    <w:rsid w:val="003E5E6B"/>
    <w:rsid w:val="003E794C"/>
    <w:rsid w:val="004011E1"/>
    <w:rsid w:val="00407E9B"/>
    <w:rsid w:val="00415160"/>
    <w:rsid w:val="00415175"/>
    <w:rsid w:val="004170D0"/>
    <w:rsid w:val="004173FE"/>
    <w:rsid w:val="00431E64"/>
    <w:rsid w:val="004328C9"/>
    <w:rsid w:val="00463E61"/>
    <w:rsid w:val="00464332"/>
    <w:rsid w:val="00466616"/>
    <w:rsid w:val="00467B63"/>
    <w:rsid w:val="00493756"/>
    <w:rsid w:val="0049706F"/>
    <w:rsid w:val="0049750C"/>
    <w:rsid w:val="004A12A8"/>
    <w:rsid w:val="004A2688"/>
    <w:rsid w:val="004A5443"/>
    <w:rsid w:val="004B2FBF"/>
    <w:rsid w:val="004B4137"/>
    <w:rsid w:val="004C55D6"/>
    <w:rsid w:val="004F7423"/>
    <w:rsid w:val="00506993"/>
    <w:rsid w:val="005117CE"/>
    <w:rsid w:val="0052122E"/>
    <w:rsid w:val="0052227E"/>
    <w:rsid w:val="00522B31"/>
    <w:rsid w:val="0052718B"/>
    <w:rsid w:val="005308B6"/>
    <w:rsid w:val="00541300"/>
    <w:rsid w:val="005437A9"/>
    <w:rsid w:val="00552559"/>
    <w:rsid w:val="005536A2"/>
    <w:rsid w:val="00594AA0"/>
    <w:rsid w:val="005953A2"/>
    <w:rsid w:val="005A0184"/>
    <w:rsid w:val="005A668F"/>
    <w:rsid w:val="005B58D3"/>
    <w:rsid w:val="005C10E9"/>
    <w:rsid w:val="005C1B35"/>
    <w:rsid w:val="005C21A2"/>
    <w:rsid w:val="005D16DE"/>
    <w:rsid w:val="005E5B7C"/>
    <w:rsid w:val="005E7296"/>
    <w:rsid w:val="005E79F6"/>
    <w:rsid w:val="005F2056"/>
    <w:rsid w:val="005F31CC"/>
    <w:rsid w:val="005F3FDB"/>
    <w:rsid w:val="006020EE"/>
    <w:rsid w:val="00612B0B"/>
    <w:rsid w:val="00624E57"/>
    <w:rsid w:val="006302E5"/>
    <w:rsid w:val="00633211"/>
    <w:rsid w:val="006552B6"/>
    <w:rsid w:val="00662E18"/>
    <w:rsid w:val="0066692C"/>
    <w:rsid w:val="00667196"/>
    <w:rsid w:val="00672A55"/>
    <w:rsid w:val="006A0F93"/>
    <w:rsid w:val="006A263C"/>
    <w:rsid w:val="006A410D"/>
    <w:rsid w:val="006B01B7"/>
    <w:rsid w:val="006C0D65"/>
    <w:rsid w:val="006C5F30"/>
    <w:rsid w:val="00701973"/>
    <w:rsid w:val="00707F93"/>
    <w:rsid w:val="00711056"/>
    <w:rsid w:val="007114B1"/>
    <w:rsid w:val="00712C73"/>
    <w:rsid w:val="007134EF"/>
    <w:rsid w:val="007142F2"/>
    <w:rsid w:val="00717980"/>
    <w:rsid w:val="007211E8"/>
    <w:rsid w:val="0072761F"/>
    <w:rsid w:val="00730E7F"/>
    <w:rsid w:val="00735D8D"/>
    <w:rsid w:val="0074251C"/>
    <w:rsid w:val="0075421A"/>
    <w:rsid w:val="00754A9D"/>
    <w:rsid w:val="007615B0"/>
    <w:rsid w:val="007625EA"/>
    <w:rsid w:val="007632A3"/>
    <w:rsid w:val="00770BCF"/>
    <w:rsid w:val="00780403"/>
    <w:rsid w:val="0078761F"/>
    <w:rsid w:val="007918AA"/>
    <w:rsid w:val="00791A50"/>
    <w:rsid w:val="00797182"/>
    <w:rsid w:val="007A49F3"/>
    <w:rsid w:val="007A525E"/>
    <w:rsid w:val="007A6ACE"/>
    <w:rsid w:val="007D3147"/>
    <w:rsid w:val="007D7679"/>
    <w:rsid w:val="007E6754"/>
    <w:rsid w:val="0080067B"/>
    <w:rsid w:val="00800C67"/>
    <w:rsid w:val="00803180"/>
    <w:rsid w:val="00806143"/>
    <w:rsid w:val="0082048F"/>
    <w:rsid w:val="0082107F"/>
    <w:rsid w:val="00830830"/>
    <w:rsid w:val="00832E27"/>
    <w:rsid w:val="00834FE2"/>
    <w:rsid w:val="00842870"/>
    <w:rsid w:val="00844825"/>
    <w:rsid w:val="00851CA3"/>
    <w:rsid w:val="00856B17"/>
    <w:rsid w:val="00865106"/>
    <w:rsid w:val="008765CF"/>
    <w:rsid w:val="0088360C"/>
    <w:rsid w:val="00885C25"/>
    <w:rsid w:val="00890C6F"/>
    <w:rsid w:val="00892AA2"/>
    <w:rsid w:val="00897B16"/>
    <w:rsid w:val="008A27C2"/>
    <w:rsid w:val="008A3058"/>
    <w:rsid w:val="008B12A3"/>
    <w:rsid w:val="008B33FF"/>
    <w:rsid w:val="008C440D"/>
    <w:rsid w:val="008C6836"/>
    <w:rsid w:val="008D377D"/>
    <w:rsid w:val="008E3841"/>
    <w:rsid w:val="008E5E5D"/>
    <w:rsid w:val="008F1F81"/>
    <w:rsid w:val="008F2C6D"/>
    <w:rsid w:val="009162DB"/>
    <w:rsid w:val="00921754"/>
    <w:rsid w:val="00926E8C"/>
    <w:rsid w:val="009307EA"/>
    <w:rsid w:val="00933FB0"/>
    <w:rsid w:val="00935F66"/>
    <w:rsid w:val="0094190A"/>
    <w:rsid w:val="00950745"/>
    <w:rsid w:val="00951456"/>
    <w:rsid w:val="00955832"/>
    <w:rsid w:val="009647E6"/>
    <w:rsid w:val="00973BF0"/>
    <w:rsid w:val="009747AA"/>
    <w:rsid w:val="0098289E"/>
    <w:rsid w:val="00983EC9"/>
    <w:rsid w:val="009A1062"/>
    <w:rsid w:val="009A7447"/>
    <w:rsid w:val="009B0665"/>
    <w:rsid w:val="009B462C"/>
    <w:rsid w:val="009B4C76"/>
    <w:rsid w:val="009C141D"/>
    <w:rsid w:val="009F3FA6"/>
    <w:rsid w:val="009F6850"/>
    <w:rsid w:val="00A00AC2"/>
    <w:rsid w:val="00A31FBE"/>
    <w:rsid w:val="00A3335C"/>
    <w:rsid w:val="00A37A08"/>
    <w:rsid w:val="00A4561A"/>
    <w:rsid w:val="00A62A9C"/>
    <w:rsid w:val="00A64C17"/>
    <w:rsid w:val="00A670A2"/>
    <w:rsid w:val="00A77355"/>
    <w:rsid w:val="00A77614"/>
    <w:rsid w:val="00AA3A83"/>
    <w:rsid w:val="00AB268A"/>
    <w:rsid w:val="00AD0211"/>
    <w:rsid w:val="00AE05C2"/>
    <w:rsid w:val="00AF3312"/>
    <w:rsid w:val="00B03815"/>
    <w:rsid w:val="00B07B4A"/>
    <w:rsid w:val="00B10222"/>
    <w:rsid w:val="00B10CB1"/>
    <w:rsid w:val="00B24FA0"/>
    <w:rsid w:val="00B35911"/>
    <w:rsid w:val="00B53927"/>
    <w:rsid w:val="00B56B63"/>
    <w:rsid w:val="00B661C6"/>
    <w:rsid w:val="00B661F8"/>
    <w:rsid w:val="00B74505"/>
    <w:rsid w:val="00B755BC"/>
    <w:rsid w:val="00B8183D"/>
    <w:rsid w:val="00B942D9"/>
    <w:rsid w:val="00B952A2"/>
    <w:rsid w:val="00BA1203"/>
    <w:rsid w:val="00BA19A8"/>
    <w:rsid w:val="00BA2BD1"/>
    <w:rsid w:val="00BA4791"/>
    <w:rsid w:val="00BA58D1"/>
    <w:rsid w:val="00BA7E92"/>
    <w:rsid w:val="00BB0437"/>
    <w:rsid w:val="00BB3A11"/>
    <w:rsid w:val="00BB6AAF"/>
    <w:rsid w:val="00BC15D9"/>
    <w:rsid w:val="00BC7586"/>
    <w:rsid w:val="00BD1B7F"/>
    <w:rsid w:val="00BD65CC"/>
    <w:rsid w:val="00BD79B5"/>
    <w:rsid w:val="00BE1BC4"/>
    <w:rsid w:val="00BF5D16"/>
    <w:rsid w:val="00BF7FB5"/>
    <w:rsid w:val="00C01B6B"/>
    <w:rsid w:val="00C062D4"/>
    <w:rsid w:val="00C076A4"/>
    <w:rsid w:val="00C10F19"/>
    <w:rsid w:val="00C14AFD"/>
    <w:rsid w:val="00C165ED"/>
    <w:rsid w:val="00C166A2"/>
    <w:rsid w:val="00C21D7D"/>
    <w:rsid w:val="00C26E87"/>
    <w:rsid w:val="00C279BF"/>
    <w:rsid w:val="00C3295E"/>
    <w:rsid w:val="00C352B4"/>
    <w:rsid w:val="00C37BE7"/>
    <w:rsid w:val="00C44048"/>
    <w:rsid w:val="00C45BC0"/>
    <w:rsid w:val="00C714B8"/>
    <w:rsid w:val="00C74726"/>
    <w:rsid w:val="00C83754"/>
    <w:rsid w:val="00C83CE0"/>
    <w:rsid w:val="00C85409"/>
    <w:rsid w:val="00C937AA"/>
    <w:rsid w:val="00CB1F53"/>
    <w:rsid w:val="00CB550C"/>
    <w:rsid w:val="00CC3FA6"/>
    <w:rsid w:val="00CD07C0"/>
    <w:rsid w:val="00CD6175"/>
    <w:rsid w:val="00CD64CB"/>
    <w:rsid w:val="00CE2CB5"/>
    <w:rsid w:val="00CF2FA5"/>
    <w:rsid w:val="00CF4936"/>
    <w:rsid w:val="00CF5E19"/>
    <w:rsid w:val="00D02855"/>
    <w:rsid w:val="00D10CDB"/>
    <w:rsid w:val="00D13E5A"/>
    <w:rsid w:val="00D2786D"/>
    <w:rsid w:val="00D47FC2"/>
    <w:rsid w:val="00D53123"/>
    <w:rsid w:val="00D6480D"/>
    <w:rsid w:val="00D65641"/>
    <w:rsid w:val="00D65C87"/>
    <w:rsid w:val="00D719FA"/>
    <w:rsid w:val="00D97BBC"/>
    <w:rsid w:val="00DA04F0"/>
    <w:rsid w:val="00DA21CE"/>
    <w:rsid w:val="00DA2793"/>
    <w:rsid w:val="00DA6904"/>
    <w:rsid w:val="00DA6C18"/>
    <w:rsid w:val="00DB72BB"/>
    <w:rsid w:val="00DC0028"/>
    <w:rsid w:val="00DC4464"/>
    <w:rsid w:val="00DC4E04"/>
    <w:rsid w:val="00DD1537"/>
    <w:rsid w:val="00DE3E5E"/>
    <w:rsid w:val="00DE5811"/>
    <w:rsid w:val="00DF3566"/>
    <w:rsid w:val="00E0260D"/>
    <w:rsid w:val="00E05347"/>
    <w:rsid w:val="00E0589B"/>
    <w:rsid w:val="00E06CAF"/>
    <w:rsid w:val="00E10943"/>
    <w:rsid w:val="00E11F12"/>
    <w:rsid w:val="00E233CD"/>
    <w:rsid w:val="00E242B5"/>
    <w:rsid w:val="00E259AE"/>
    <w:rsid w:val="00E3170F"/>
    <w:rsid w:val="00E34AD8"/>
    <w:rsid w:val="00E43F87"/>
    <w:rsid w:val="00E47154"/>
    <w:rsid w:val="00E503E5"/>
    <w:rsid w:val="00E61E4D"/>
    <w:rsid w:val="00E64B18"/>
    <w:rsid w:val="00E66247"/>
    <w:rsid w:val="00E6768D"/>
    <w:rsid w:val="00E703CB"/>
    <w:rsid w:val="00E72F66"/>
    <w:rsid w:val="00E77A5F"/>
    <w:rsid w:val="00E87666"/>
    <w:rsid w:val="00EA10DA"/>
    <w:rsid w:val="00EA1EAF"/>
    <w:rsid w:val="00EB3E73"/>
    <w:rsid w:val="00EB40E2"/>
    <w:rsid w:val="00EC2859"/>
    <w:rsid w:val="00ED499B"/>
    <w:rsid w:val="00EE2651"/>
    <w:rsid w:val="00F02F7D"/>
    <w:rsid w:val="00F07A43"/>
    <w:rsid w:val="00F11E35"/>
    <w:rsid w:val="00F33E51"/>
    <w:rsid w:val="00F6137F"/>
    <w:rsid w:val="00F64FC7"/>
    <w:rsid w:val="00F7263C"/>
    <w:rsid w:val="00F748C0"/>
    <w:rsid w:val="00F760F2"/>
    <w:rsid w:val="00F77035"/>
    <w:rsid w:val="00F835B7"/>
    <w:rsid w:val="00F92105"/>
    <w:rsid w:val="00F924DE"/>
    <w:rsid w:val="00FB15C0"/>
    <w:rsid w:val="00FB2DBE"/>
    <w:rsid w:val="00FC7A71"/>
    <w:rsid w:val="00FC7F58"/>
    <w:rsid w:val="00FE30F1"/>
    <w:rsid w:val="00FF330C"/>
    <w:rsid w:val="00FF685C"/>
    <w:rsid w:val="00FF730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EA4221F"/>
  <w15:docId w15:val="{67064685-0D81-440F-9E87-DA9827DA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1E6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2859"/>
    <w:pPr>
      <w:tabs>
        <w:tab w:val="center" w:pos="4536"/>
        <w:tab w:val="right" w:pos="9072"/>
      </w:tabs>
    </w:pPr>
  </w:style>
  <w:style w:type="character" w:customStyle="1" w:styleId="NagwekZnak">
    <w:name w:val="Nagłówek Znak"/>
    <w:basedOn w:val="Domylnaczcionkaakapitu"/>
    <w:link w:val="Nagwek"/>
    <w:uiPriority w:val="99"/>
    <w:rsid w:val="00EC2859"/>
  </w:style>
  <w:style w:type="paragraph" w:styleId="Stopka">
    <w:name w:val="footer"/>
    <w:basedOn w:val="Normalny"/>
    <w:link w:val="StopkaZnak"/>
    <w:uiPriority w:val="99"/>
    <w:unhideWhenUsed/>
    <w:rsid w:val="00EC2859"/>
    <w:pPr>
      <w:tabs>
        <w:tab w:val="center" w:pos="4536"/>
        <w:tab w:val="right" w:pos="9072"/>
      </w:tabs>
    </w:pPr>
  </w:style>
  <w:style w:type="character" w:customStyle="1" w:styleId="StopkaZnak">
    <w:name w:val="Stopka Znak"/>
    <w:basedOn w:val="Domylnaczcionkaakapitu"/>
    <w:link w:val="Stopka"/>
    <w:uiPriority w:val="99"/>
    <w:rsid w:val="00EC2859"/>
  </w:style>
  <w:style w:type="character" w:styleId="Hipercze">
    <w:name w:val="Hyperlink"/>
    <w:rsid w:val="009307EA"/>
    <w:rPr>
      <w:rFonts w:cs="Times New Roman"/>
      <w:color w:val="0000FF"/>
      <w:u w:val="single"/>
    </w:rPr>
  </w:style>
  <w:style w:type="character" w:styleId="Odwoaniedokomentarza">
    <w:name w:val="annotation reference"/>
    <w:rsid w:val="009307EA"/>
    <w:rPr>
      <w:sz w:val="16"/>
      <w:szCs w:val="16"/>
    </w:rPr>
  </w:style>
  <w:style w:type="paragraph" w:styleId="Tekstkomentarza">
    <w:name w:val="annotation text"/>
    <w:basedOn w:val="Normalny"/>
    <w:link w:val="TekstkomentarzaZnak"/>
    <w:rsid w:val="009307EA"/>
    <w:rPr>
      <w:sz w:val="20"/>
      <w:szCs w:val="20"/>
    </w:rPr>
  </w:style>
  <w:style w:type="character" w:customStyle="1" w:styleId="TekstkomentarzaZnak">
    <w:name w:val="Tekst komentarza Znak"/>
    <w:basedOn w:val="Domylnaczcionkaakapitu"/>
    <w:link w:val="Tekstkomentarza"/>
    <w:rsid w:val="009307E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307E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7EA"/>
    <w:rPr>
      <w:rFonts w:ascii="Segoe UI" w:hAnsi="Segoe UI" w:cs="Segoe UI"/>
      <w:sz w:val="18"/>
      <w:szCs w:val="18"/>
    </w:rPr>
  </w:style>
  <w:style w:type="paragraph" w:styleId="Akapitzlist">
    <w:name w:val="List Paragraph"/>
    <w:aliases w:val="lp1,Preambuła,Bullet Number,List Paragraph1,List Paragraph2,ISCG Numerowanie,lp11,List Paragraph11,Bullet 1,Use Case List Paragraph,Body MS Bullet,Akapit z listą1"/>
    <w:basedOn w:val="Normalny"/>
    <w:link w:val="AkapitzlistZnak"/>
    <w:uiPriority w:val="34"/>
    <w:qFormat/>
    <w:rsid w:val="000102AE"/>
    <w:pPr>
      <w:ind w:left="720"/>
      <w:contextualSpacing/>
    </w:pPr>
  </w:style>
  <w:style w:type="paragraph" w:styleId="Tekstpodstawowy">
    <w:name w:val="Body Text"/>
    <w:basedOn w:val="Normalny"/>
    <w:link w:val="TekstpodstawowyZnak"/>
    <w:rsid w:val="00431E64"/>
    <w:pPr>
      <w:spacing w:line="360" w:lineRule="auto"/>
      <w:jc w:val="both"/>
    </w:pPr>
    <w:rPr>
      <w:szCs w:val="20"/>
    </w:rPr>
  </w:style>
  <w:style w:type="character" w:customStyle="1" w:styleId="TekstpodstawowyZnak">
    <w:name w:val="Tekst podstawowy Znak"/>
    <w:basedOn w:val="Domylnaczcionkaakapitu"/>
    <w:link w:val="Tekstpodstawowy"/>
    <w:rsid w:val="00431E64"/>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431E64"/>
    <w:pPr>
      <w:jc w:val="both"/>
    </w:pPr>
  </w:style>
  <w:style w:type="character" w:customStyle="1" w:styleId="Tekstpodstawowy3Znak">
    <w:name w:val="Tekst podstawowy 3 Znak"/>
    <w:basedOn w:val="Domylnaczcionkaakapitu"/>
    <w:link w:val="Tekstpodstawowy3"/>
    <w:rsid w:val="00431E64"/>
    <w:rPr>
      <w:rFonts w:ascii="Times New Roman" w:eastAsia="Times New Roman" w:hAnsi="Times New Roman" w:cs="Times New Roman"/>
      <w:sz w:val="24"/>
      <w:szCs w:val="24"/>
      <w:lang w:eastAsia="pl-PL"/>
    </w:rPr>
  </w:style>
  <w:style w:type="character" w:customStyle="1" w:styleId="FontStyle12">
    <w:name w:val="Font Style12"/>
    <w:uiPriority w:val="99"/>
    <w:rsid w:val="00431E64"/>
    <w:rPr>
      <w:rFonts w:ascii="Arial" w:hAnsi="Arial"/>
      <w:b/>
      <w:sz w:val="24"/>
    </w:rPr>
  </w:style>
  <w:style w:type="character" w:customStyle="1" w:styleId="AkapitzlistZnak">
    <w:name w:val="Akapit z listą Znak"/>
    <w:aliases w:val="lp1 Znak,Preambuła Znak,Bullet Number Znak,List Paragraph1 Znak,List Paragraph2 Znak,ISCG Numerowanie Znak,lp11 Znak,List Paragraph11 Znak,Bullet 1 Znak,Use Case List Paragraph Znak,Body MS Bullet Znak,Akapit z listą1 Znak"/>
    <w:link w:val="Akapitzlist"/>
    <w:uiPriority w:val="34"/>
    <w:locked/>
    <w:rsid w:val="00431E64"/>
  </w:style>
  <w:style w:type="paragraph" w:customStyle="1" w:styleId="BodyText24">
    <w:name w:val="Body Text 24"/>
    <w:basedOn w:val="Normalny"/>
    <w:rsid w:val="00431E64"/>
    <w:pPr>
      <w:autoSpaceDE w:val="0"/>
      <w:autoSpaceDN w:val="0"/>
      <w:spacing w:line="300" w:lineRule="atLeast"/>
      <w:jc w:val="both"/>
    </w:pPr>
    <w:rPr>
      <w:rFonts w:ascii="Arial" w:hAnsi="Arial" w:cs="Arial"/>
      <w:sz w:val="22"/>
      <w:szCs w:val="22"/>
    </w:rPr>
  </w:style>
  <w:style w:type="character" w:customStyle="1" w:styleId="Inne">
    <w:name w:val="Inne_"/>
    <w:basedOn w:val="Domylnaczcionkaakapitu"/>
    <w:link w:val="Inne0"/>
    <w:rsid w:val="00431E64"/>
    <w:rPr>
      <w:rFonts w:ascii="Verdana" w:eastAsia="Verdana" w:hAnsi="Verdana" w:cs="Verdana"/>
      <w:sz w:val="18"/>
      <w:szCs w:val="18"/>
      <w:shd w:val="clear" w:color="auto" w:fill="FFFFFF"/>
    </w:rPr>
  </w:style>
  <w:style w:type="paragraph" w:customStyle="1" w:styleId="Inne0">
    <w:name w:val="Inne"/>
    <w:basedOn w:val="Normalny"/>
    <w:link w:val="Inne"/>
    <w:rsid w:val="00431E64"/>
    <w:pPr>
      <w:widowControl w:val="0"/>
      <w:shd w:val="clear" w:color="auto" w:fill="FFFFFF"/>
      <w:spacing w:line="276" w:lineRule="auto"/>
      <w:jc w:val="both"/>
    </w:pPr>
    <w:rPr>
      <w:rFonts w:ascii="Verdana" w:eastAsia="Verdana" w:hAnsi="Verdana" w:cs="Verdana"/>
      <w:sz w:val="18"/>
      <w:szCs w:val="18"/>
      <w:lang w:eastAsia="en-US"/>
    </w:rPr>
  </w:style>
  <w:style w:type="paragraph" w:customStyle="1" w:styleId="Default">
    <w:name w:val="Default"/>
    <w:rsid w:val="00431E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dtytu">
    <w:name w:val="Śródtytuł"/>
    <w:basedOn w:val="Normalny"/>
    <w:next w:val="Normalny"/>
    <w:rsid w:val="00431E64"/>
    <w:pPr>
      <w:keepNext/>
      <w:spacing w:before="360" w:after="60" w:line="264" w:lineRule="auto"/>
    </w:pPr>
    <w:rPr>
      <w:b/>
      <w:sz w:val="28"/>
      <w:szCs w:val="20"/>
    </w:rPr>
  </w:style>
  <w:style w:type="paragraph" w:customStyle="1" w:styleId="Tabelanagwek">
    <w:name w:val="Tabela nagłówek"/>
    <w:basedOn w:val="Normalny"/>
    <w:rsid w:val="00431E64"/>
    <w:pPr>
      <w:spacing w:before="60" w:after="60"/>
    </w:pPr>
    <w:rPr>
      <w:rFonts w:ascii="Arial" w:hAnsi="Arial"/>
      <w:b/>
      <w:sz w:val="20"/>
      <w:szCs w:val="20"/>
    </w:rPr>
  </w:style>
  <w:style w:type="paragraph" w:customStyle="1" w:styleId="Paragraf">
    <w:name w:val="Paragraf"/>
    <w:basedOn w:val="Normalny"/>
    <w:rsid w:val="00431E64"/>
    <w:pPr>
      <w:keepNext/>
      <w:spacing w:before="360" w:after="120"/>
      <w:jc w:val="center"/>
    </w:pPr>
    <w:rPr>
      <w:rFonts w:ascii="Arial" w:hAnsi="Arial"/>
      <w:b/>
      <w:sz w:val="20"/>
      <w:szCs w:val="20"/>
    </w:rPr>
  </w:style>
  <w:style w:type="paragraph" w:customStyle="1" w:styleId="Styl2">
    <w:name w:val="Styl2"/>
    <w:basedOn w:val="Normalny"/>
    <w:rsid w:val="00431E64"/>
    <w:rPr>
      <w:rFonts w:ascii="Arial" w:hAnsi="Arial"/>
      <w:sz w:val="16"/>
      <w:szCs w:val="20"/>
    </w:rPr>
  </w:style>
  <w:style w:type="paragraph" w:styleId="Tematkomentarza">
    <w:name w:val="annotation subject"/>
    <w:basedOn w:val="Tekstkomentarza"/>
    <w:next w:val="Tekstkomentarza"/>
    <w:link w:val="TematkomentarzaZnak"/>
    <w:uiPriority w:val="99"/>
    <w:semiHidden/>
    <w:unhideWhenUsed/>
    <w:rsid w:val="00832E27"/>
    <w:rPr>
      <w:b/>
      <w:bCs/>
    </w:rPr>
  </w:style>
  <w:style w:type="character" w:customStyle="1" w:styleId="TematkomentarzaZnak">
    <w:name w:val="Temat komentarza Znak"/>
    <w:basedOn w:val="TekstkomentarzaZnak"/>
    <w:link w:val="Tematkomentarza"/>
    <w:uiPriority w:val="99"/>
    <w:semiHidden/>
    <w:rsid w:val="00832E27"/>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uiPriority w:val="39"/>
    <w:rsid w:val="00CE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CE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3055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pr.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44CEA-0965-4133-A405-9803EC6C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3807</Words>
  <Characters>22845</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Szulim</dc:creator>
  <cp:keywords/>
  <dc:description/>
  <cp:lastModifiedBy>Anna Popławska-Kozicka</cp:lastModifiedBy>
  <cp:revision>2</cp:revision>
  <cp:lastPrinted>2019-08-14T13:51:00Z</cp:lastPrinted>
  <dcterms:created xsi:type="dcterms:W3CDTF">2022-11-24T14:20:00Z</dcterms:created>
  <dcterms:modified xsi:type="dcterms:W3CDTF">2022-11-24T14:20:00Z</dcterms:modified>
</cp:coreProperties>
</file>