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D46B4" w:rsidRPr="006D46B4" w:rsidRDefault="006D46B4" w:rsidP="006D46B4">
      <w:pPr>
        <w:shd w:val="clear" w:color="auto" w:fill="FFFFFF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6D46B4">
        <w:rPr>
          <w:rFonts w:ascii="Times New Roman" w:hAnsi="Times New Roman" w:cs="Times New Roman"/>
          <w:b/>
          <w:sz w:val="24"/>
        </w:rPr>
        <w:t>Załącznik nr 1 do Zapytania ofertowego nr 3296/ZP/2024</w:t>
      </w:r>
      <w:r w:rsidRPr="006D46B4">
        <w:rPr>
          <w:rFonts w:ascii="Times New Roman" w:hAnsi="Times New Roman" w:cs="Times New Roman"/>
          <w:b/>
        </w:rPr>
        <w:br/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OFERTA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Miejscowość, dnia ..............................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36"/>
      </w:tblGrid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</w:p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</w:t>
            </w:r>
            <w:r w:rsidR="008C6DEA"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</w:t>
            </w: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Nazwa wykonawcy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…..................................</w:t>
            </w:r>
            <w:r w:rsidR="008C6DEA"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</w:t>
            </w: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Adres/siedziba wykonawcy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before="240" w:after="0" w:line="240" w:lineRule="auto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</w:t>
            </w:r>
            <w:r w:rsidR="008C6DEA"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........................................</w:t>
            </w:r>
            <w:r w:rsidRPr="000D6548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  <w:lang w:eastAsia="pl-PL"/>
              </w:rPr>
              <w:t>.............................</w:t>
            </w:r>
          </w:p>
        </w:tc>
      </w:tr>
      <w:tr w:rsidR="00272FE1" w:rsidRPr="000D6548" w:rsidTr="008C6DEA">
        <w:tc>
          <w:tcPr>
            <w:tcW w:w="6232" w:type="dxa"/>
            <w:shd w:val="clear" w:color="auto" w:fill="auto"/>
          </w:tcPr>
          <w:p w:rsidR="00272FE1" w:rsidRPr="000D6548" w:rsidRDefault="00272FE1" w:rsidP="00272FE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120" w:line="240" w:lineRule="auto"/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</w:pPr>
            <w:r w:rsidRPr="000D6548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pl-PL"/>
              </w:rPr>
              <w:t>Telefon, e-mail wykonawcy</w:t>
            </w:r>
          </w:p>
        </w:tc>
      </w:tr>
    </w:tbl>
    <w:p w:rsid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C6DEA" w:rsidRPr="00272FE1" w:rsidRDefault="008C6DEA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LOTNICZE POGOTOWIE RATUNKOWE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ul. Księżycowa 5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01-934 Warszawa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11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Nawiązując do Zapytania Ofertowego na …………………………………. 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(tytuł Zapytania ofertowego) </w:t>
      </w:r>
      <w:r w:rsidRPr="00272FE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my niżej podpisani składamy ofertę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NewRoman" w:hAnsi="Times New Roman" w:cs="Times New Roman"/>
          <w:b/>
          <w:sz w:val="24"/>
          <w:szCs w:val="24"/>
          <w:lang w:eastAsia="pl-PL"/>
        </w:rPr>
        <w:t>i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5E4F9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 realizacj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zamówienia zgodnie z Zapytaniem ofertowym za cen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ę</w:t>
      </w:r>
      <w:r w:rsidR="005E4F95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</w:t>
      </w:r>
      <w:r w:rsidR="005E4F95">
        <w:rPr>
          <w:rFonts w:ascii="Times New Roman" w:eastAsia="Times New Roman" w:hAnsi="Times New Roman" w:cs="Times New Roman"/>
          <w:sz w:val="24"/>
          <w:szCs w:val="24"/>
          <w:lang w:eastAsia="pl-PL"/>
        </w:rPr>
        <w:t>.....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.........., , </w:t>
      </w:r>
      <w:r w:rsidR="006D46B4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poniższym formularzem cenowym</w:t>
      </w:r>
      <w:r w:rsidR="005E4F9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(suma formularzy cenowych 1 i 2)</w:t>
      </w:r>
    </w:p>
    <w:p w:rsidR="00272FE1" w:rsidRDefault="00272FE1" w:rsidP="00272F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i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, że cena oferty (z podatkiem VAT) podana powyżej zawiera wszystkie koszty wykonania zamówienia, jakie ponosi Zamawiający.</w:t>
      </w:r>
    </w:p>
    <w:p w:rsidR="006D46B4" w:rsidRPr="00773FF9" w:rsidRDefault="005E4F95" w:rsidP="006D46B4">
      <w:pPr>
        <w:pStyle w:val="Tekstpodstawowy"/>
        <w:spacing w:before="1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Formularz cenowy </w:t>
      </w:r>
      <w:r w:rsidR="006D46B4" w:rsidRPr="00773FF9">
        <w:rPr>
          <w:b/>
          <w:szCs w:val="24"/>
          <w:u w:val="single"/>
        </w:rPr>
        <w:t xml:space="preserve">1 - </w:t>
      </w:r>
      <w:r w:rsidR="006D46B4" w:rsidRPr="00773FF9">
        <w:rPr>
          <w:b/>
          <w:color w:val="000000"/>
          <w:szCs w:val="24"/>
          <w:u w:val="single"/>
        </w:rPr>
        <w:t>Telefon komórkowy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562"/>
        <w:gridCol w:w="3969"/>
        <w:gridCol w:w="851"/>
        <w:gridCol w:w="1417"/>
        <w:gridCol w:w="1276"/>
        <w:gridCol w:w="987"/>
      </w:tblGrid>
      <w:tr w:rsidR="006D46B4" w:rsidTr="00AC3599">
        <w:tc>
          <w:tcPr>
            <w:tcW w:w="562" w:type="dxa"/>
          </w:tcPr>
          <w:p w:rsidR="006D46B4" w:rsidRPr="003A1A1D" w:rsidRDefault="006D46B4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3A1A1D">
              <w:rPr>
                <w:sz w:val="22"/>
              </w:rPr>
              <w:t>Lp.</w:t>
            </w:r>
          </w:p>
        </w:tc>
        <w:tc>
          <w:tcPr>
            <w:tcW w:w="3969" w:type="dxa"/>
          </w:tcPr>
          <w:p w:rsidR="006D46B4" w:rsidRPr="003A1A1D" w:rsidRDefault="006D46B4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 xml:space="preserve">Przedmiot zamówienia </w:t>
            </w:r>
            <w:r w:rsidRPr="008D09CB">
              <w:rPr>
                <w:sz w:val="22"/>
                <w:szCs w:val="22"/>
              </w:rPr>
              <w:t xml:space="preserve">(podać </w:t>
            </w:r>
            <w:r>
              <w:rPr>
                <w:sz w:val="22"/>
                <w:szCs w:val="22"/>
              </w:rPr>
              <w:t>model i producenta oferowanego telefonu)</w:t>
            </w:r>
          </w:p>
        </w:tc>
        <w:tc>
          <w:tcPr>
            <w:tcW w:w="851" w:type="dxa"/>
          </w:tcPr>
          <w:p w:rsidR="006D46B4" w:rsidRDefault="006D46B4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Ilość</w:t>
            </w:r>
          </w:p>
        </w:tc>
        <w:tc>
          <w:tcPr>
            <w:tcW w:w="1417" w:type="dxa"/>
          </w:tcPr>
          <w:p w:rsidR="006D46B4" w:rsidRDefault="006D46B4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Cena jednostkowa brutto</w:t>
            </w:r>
            <w:r w:rsidR="005E4F95">
              <w:rPr>
                <w:sz w:val="22"/>
              </w:rPr>
              <w:t xml:space="preserve"> w PLN</w:t>
            </w:r>
          </w:p>
        </w:tc>
        <w:tc>
          <w:tcPr>
            <w:tcW w:w="1276" w:type="dxa"/>
          </w:tcPr>
          <w:p w:rsidR="006D46B4" w:rsidRDefault="006D46B4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Wartość brutto</w:t>
            </w:r>
            <w:r w:rsidR="005E4F95">
              <w:rPr>
                <w:sz w:val="22"/>
              </w:rPr>
              <w:t xml:space="preserve"> w PLN</w:t>
            </w:r>
          </w:p>
        </w:tc>
        <w:tc>
          <w:tcPr>
            <w:tcW w:w="987" w:type="dxa"/>
          </w:tcPr>
          <w:p w:rsidR="006D46B4" w:rsidRDefault="006D46B4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>
              <w:rPr>
                <w:sz w:val="22"/>
              </w:rPr>
              <w:t>Stawka podatku VAT</w:t>
            </w:r>
          </w:p>
        </w:tc>
      </w:tr>
      <w:tr w:rsidR="006D46B4" w:rsidRPr="00CE538A" w:rsidTr="00AC3599">
        <w:tc>
          <w:tcPr>
            <w:tcW w:w="562" w:type="dxa"/>
          </w:tcPr>
          <w:p w:rsidR="006D46B4" w:rsidRPr="00CE538A" w:rsidRDefault="006D46B4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3969" w:type="dxa"/>
          </w:tcPr>
          <w:p w:rsidR="006D46B4" w:rsidRPr="00CE538A" w:rsidRDefault="006D46B4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CE538A">
              <w:rPr>
                <w:color w:val="A6A6A6" w:themeColor="background1" w:themeShade="A6"/>
                <w:sz w:val="16"/>
              </w:rPr>
              <w:t>Telefon</w:t>
            </w:r>
          </w:p>
          <w:p w:rsidR="006D46B4" w:rsidRDefault="006D46B4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6D46B4" w:rsidRPr="00CE538A" w:rsidRDefault="006D46B4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851" w:type="dxa"/>
          </w:tcPr>
          <w:p w:rsidR="006D46B4" w:rsidRPr="00CE538A" w:rsidRDefault="006D46B4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  <w:szCs w:val="22"/>
              </w:rPr>
              <w:t>95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417" w:type="dxa"/>
          </w:tcPr>
          <w:p w:rsidR="006D46B4" w:rsidRPr="00CE538A" w:rsidRDefault="006D46B4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276" w:type="dxa"/>
          </w:tcPr>
          <w:p w:rsidR="006D46B4" w:rsidRPr="00CE538A" w:rsidRDefault="006D46B4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87" w:type="dxa"/>
          </w:tcPr>
          <w:p w:rsidR="006D46B4" w:rsidRPr="00CE538A" w:rsidRDefault="006D46B4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773FF9" w:rsidRDefault="00773FF9" w:rsidP="006D46B4">
      <w:pPr>
        <w:pStyle w:val="Tekstpodstawowy"/>
        <w:spacing w:before="15"/>
        <w:jc w:val="both"/>
        <w:rPr>
          <w:b/>
          <w:sz w:val="22"/>
        </w:rPr>
      </w:pPr>
    </w:p>
    <w:p w:rsidR="00C238A9" w:rsidRDefault="00C238A9" w:rsidP="006D46B4">
      <w:pPr>
        <w:pStyle w:val="Tekstpodstawowy"/>
        <w:spacing w:before="15"/>
        <w:jc w:val="both"/>
        <w:rPr>
          <w:b/>
          <w:sz w:val="22"/>
        </w:rPr>
      </w:pPr>
    </w:p>
    <w:p w:rsidR="00C238A9" w:rsidRDefault="00C238A9" w:rsidP="006D46B4">
      <w:pPr>
        <w:pStyle w:val="Tekstpodstawowy"/>
        <w:spacing w:before="15"/>
        <w:jc w:val="both"/>
        <w:rPr>
          <w:b/>
          <w:sz w:val="22"/>
        </w:rPr>
      </w:pPr>
    </w:p>
    <w:p w:rsidR="006D46B4" w:rsidRPr="00773FF9" w:rsidRDefault="005E4F95" w:rsidP="006D46B4">
      <w:pPr>
        <w:pStyle w:val="Tekstpodstawowy"/>
        <w:spacing w:before="15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 xml:space="preserve">Formularz cenowy </w:t>
      </w:r>
      <w:r w:rsidR="006D46B4" w:rsidRPr="00773FF9">
        <w:rPr>
          <w:b/>
          <w:szCs w:val="24"/>
          <w:u w:val="single"/>
        </w:rPr>
        <w:t xml:space="preserve">2 - </w:t>
      </w:r>
      <w:r w:rsidR="006D46B4" w:rsidRPr="00773FF9">
        <w:rPr>
          <w:b/>
          <w:color w:val="000000"/>
          <w:szCs w:val="24"/>
          <w:u w:val="single"/>
        </w:rPr>
        <w:t>Akcesoria</w:t>
      </w:r>
    </w:p>
    <w:tbl>
      <w:tblPr>
        <w:tblStyle w:val="Tabela-Siatka"/>
        <w:tblW w:w="9620" w:type="dxa"/>
        <w:tblLook w:val="04A0" w:firstRow="1" w:lastRow="0" w:firstColumn="1" w:lastColumn="0" w:noHBand="0" w:noVBand="1"/>
      </w:tblPr>
      <w:tblGrid>
        <w:gridCol w:w="536"/>
        <w:gridCol w:w="2436"/>
        <w:gridCol w:w="2476"/>
        <w:gridCol w:w="798"/>
        <w:gridCol w:w="1329"/>
        <w:gridCol w:w="1093"/>
        <w:gridCol w:w="952"/>
      </w:tblGrid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Lp.</w:t>
            </w:r>
          </w:p>
        </w:tc>
        <w:tc>
          <w:tcPr>
            <w:tcW w:w="24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Przedmiot zamówienia</w:t>
            </w:r>
          </w:p>
        </w:tc>
        <w:tc>
          <w:tcPr>
            <w:tcW w:w="2476" w:type="dxa"/>
          </w:tcPr>
          <w:p w:rsidR="005E4F95" w:rsidRPr="00CE538A" w:rsidRDefault="005E4F95" w:rsidP="00C56AF0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 xml:space="preserve"> </w:t>
            </w:r>
            <w:r>
              <w:rPr>
                <w:sz w:val="22"/>
                <w:szCs w:val="22"/>
              </w:rPr>
              <w:t>M</w:t>
            </w:r>
            <w:r w:rsidRPr="00CE538A">
              <w:rPr>
                <w:sz w:val="22"/>
                <w:szCs w:val="22"/>
              </w:rPr>
              <w:t>odel oraz nazw</w:t>
            </w:r>
            <w:r>
              <w:rPr>
                <w:sz w:val="22"/>
                <w:szCs w:val="22"/>
              </w:rPr>
              <w:t>a</w:t>
            </w:r>
            <w:r w:rsidRPr="00CE538A">
              <w:rPr>
                <w:sz w:val="22"/>
                <w:szCs w:val="22"/>
              </w:rPr>
              <w:t xml:space="preserve"> </w:t>
            </w:r>
            <w:r w:rsidR="00C56AF0">
              <w:rPr>
                <w:sz w:val="22"/>
                <w:szCs w:val="22"/>
              </w:rPr>
              <w:t xml:space="preserve">oferowanego </w:t>
            </w:r>
            <w:r w:rsidR="00C56AF0" w:rsidRPr="00CE538A">
              <w:rPr>
                <w:sz w:val="22"/>
                <w:szCs w:val="22"/>
              </w:rPr>
              <w:t xml:space="preserve"> </w:t>
            </w:r>
            <w:r w:rsidRPr="00CE538A">
              <w:rPr>
                <w:sz w:val="22"/>
                <w:szCs w:val="22"/>
              </w:rPr>
              <w:t>akcesorium</w:t>
            </w: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Ilość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Cena jednostkowa brutto</w:t>
            </w:r>
            <w:r>
              <w:rPr>
                <w:sz w:val="22"/>
              </w:rPr>
              <w:t xml:space="preserve"> w PLN</w:t>
            </w: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Wartość brutto</w:t>
            </w:r>
            <w:r>
              <w:rPr>
                <w:sz w:val="22"/>
              </w:rPr>
              <w:t xml:space="preserve"> w PLN</w:t>
            </w: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sz w:val="22"/>
              </w:rPr>
            </w:pPr>
            <w:r w:rsidRPr="00CE538A">
              <w:rPr>
                <w:sz w:val="22"/>
              </w:rPr>
              <w:t>Stawka podatku VAT</w:t>
            </w: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1</w:t>
            </w:r>
          </w:p>
        </w:tc>
        <w:tc>
          <w:tcPr>
            <w:tcW w:w="2436" w:type="dxa"/>
          </w:tcPr>
          <w:p w:rsidR="005E4F95" w:rsidRDefault="00C56AF0" w:rsidP="00C56AF0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  <w:lang w:eastAsia="x-none"/>
              </w:rPr>
              <w:t xml:space="preserve">Szkło ochronne hartowane chroniące przed zarysowaniami. Twardość szkła 9H, nie gorsze niż </w:t>
            </w:r>
            <w:proofErr w:type="spellStart"/>
            <w:r w:rsidRPr="00A26173">
              <w:rPr>
                <w:color w:val="000000" w:themeColor="text1"/>
                <w:szCs w:val="24"/>
                <w:lang w:eastAsia="x-none"/>
              </w:rPr>
              <w:t>Tempered</w:t>
            </w:r>
            <w:proofErr w:type="spellEnd"/>
            <w:r w:rsidRPr="00A26173">
              <w:rPr>
                <w:color w:val="000000" w:themeColor="text1"/>
                <w:szCs w:val="24"/>
                <w:lang w:eastAsia="x-none"/>
              </w:rPr>
              <w:t xml:space="preserve"> Glass+ lub </w:t>
            </w:r>
            <w:proofErr w:type="spellStart"/>
            <w:r w:rsidRPr="00A26173">
              <w:rPr>
                <w:color w:val="000000" w:themeColor="text1"/>
                <w:szCs w:val="24"/>
                <w:lang w:eastAsia="x-none"/>
              </w:rPr>
              <w:t>Diamond</w:t>
            </w:r>
            <w:proofErr w:type="spellEnd"/>
            <w:r w:rsidRPr="00A26173">
              <w:rPr>
                <w:color w:val="000000" w:themeColor="text1"/>
                <w:szCs w:val="24"/>
                <w:lang w:eastAsia="x-none"/>
              </w:rPr>
              <w:t xml:space="preserve"> Lite Glass </w:t>
            </w:r>
            <w:r w:rsidRPr="00A26173">
              <w:rPr>
                <w:color w:val="000000" w:themeColor="text1"/>
                <w:szCs w:val="24"/>
              </w:rPr>
              <w:t xml:space="preserve">pasujące do modelu telefonu </w:t>
            </w:r>
            <w:r>
              <w:rPr>
                <w:color w:val="000000" w:themeColor="text1"/>
                <w:szCs w:val="24"/>
              </w:rPr>
              <w:t xml:space="preserve">zaoferowanego przez wykonawcę </w:t>
            </w:r>
          </w:p>
        </w:tc>
        <w:tc>
          <w:tcPr>
            <w:tcW w:w="2476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  <w:p w:rsidR="005E4F95" w:rsidRPr="00CE538A" w:rsidRDefault="005E4F95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</w:rPr>
            </w:pPr>
            <w:r>
              <w:rPr>
                <w:sz w:val="22"/>
                <w:szCs w:val="22"/>
              </w:rPr>
              <w:t>130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2</w:t>
            </w:r>
          </w:p>
        </w:tc>
        <w:tc>
          <w:tcPr>
            <w:tcW w:w="2436" w:type="dxa"/>
          </w:tcPr>
          <w:p w:rsidR="005E4F95" w:rsidRPr="00C56AF0" w:rsidRDefault="00C56AF0" w:rsidP="00C56AF0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  <w:lang w:eastAsia="x-none"/>
              </w:rPr>
              <w:t xml:space="preserve">Etui typu </w:t>
            </w:r>
            <w:r w:rsidRPr="00A26173">
              <w:rPr>
                <w:color w:val="000000" w:themeColor="text1"/>
                <w:szCs w:val="24"/>
              </w:rPr>
              <w:t xml:space="preserve">Carbon Case, matowe, kolor czarny pasujące do modelu telefonu </w:t>
            </w:r>
            <w:r>
              <w:rPr>
                <w:color w:val="000000" w:themeColor="text1"/>
                <w:szCs w:val="24"/>
              </w:rPr>
              <w:t>zaoferowanego przez wykonawcę</w:t>
            </w:r>
          </w:p>
        </w:tc>
        <w:tc>
          <w:tcPr>
            <w:tcW w:w="2476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5E4F95" w:rsidRPr="00CE538A" w:rsidRDefault="005E4F95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3</w:t>
            </w:r>
          </w:p>
        </w:tc>
        <w:tc>
          <w:tcPr>
            <w:tcW w:w="2436" w:type="dxa"/>
          </w:tcPr>
          <w:p w:rsidR="005E4F95" w:rsidRPr="00C56AF0" w:rsidRDefault="00C56AF0" w:rsidP="00C56AF0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</w:rPr>
              <w:t>Oryginalna Ładowarka sieciowa o minimalnej mocy 45W</w:t>
            </w:r>
          </w:p>
        </w:tc>
        <w:tc>
          <w:tcPr>
            <w:tcW w:w="2476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4</w:t>
            </w:r>
          </w:p>
        </w:tc>
        <w:tc>
          <w:tcPr>
            <w:tcW w:w="2436" w:type="dxa"/>
          </w:tcPr>
          <w:p w:rsidR="005E4F95" w:rsidRDefault="00C56AF0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</w:rPr>
              <w:t>Oryginalna Ładowarka sieciowa o minimalnej mocy 25W</w:t>
            </w:r>
          </w:p>
        </w:tc>
        <w:tc>
          <w:tcPr>
            <w:tcW w:w="2476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 w:rsidRPr="00CE538A">
              <w:rPr>
                <w:sz w:val="22"/>
              </w:rPr>
              <w:t>5</w:t>
            </w:r>
          </w:p>
        </w:tc>
        <w:tc>
          <w:tcPr>
            <w:tcW w:w="2436" w:type="dxa"/>
          </w:tcPr>
          <w:p w:rsidR="005E4F95" w:rsidRDefault="00C56AF0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</w:rPr>
              <w:t>Kabel USB-C – USB-C umożliwiający ładowanie minimum 45W, długość 1m</w:t>
            </w:r>
          </w:p>
        </w:tc>
        <w:tc>
          <w:tcPr>
            <w:tcW w:w="2476" w:type="dxa"/>
          </w:tcPr>
          <w:p w:rsidR="005E4F95" w:rsidRPr="00CE538A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  <w:p w:rsidR="005E4F95" w:rsidRPr="00CE538A" w:rsidRDefault="005E4F95" w:rsidP="00AC3599">
            <w:pPr>
              <w:pStyle w:val="Tekstpodstawowy"/>
              <w:spacing w:before="15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130</w:t>
            </w:r>
            <w:r w:rsidRPr="00CE538A">
              <w:rPr>
                <w:sz w:val="22"/>
                <w:szCs w:val="22"/>
              </w:rPr>
              <w:t xml:space="preserve">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6</w:t>
            </w:r>
          </w:p>
        </w:tc>
        <w:tc>
          <w:tcPr>
            <w:tcW w:w="2436" w:type="dxa"/>
          </w:tcPr>
          <w:p w:rsidR="005E4F95" w:rsidRDefault="00C56AF0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</w:rPr>
              <w:t>Kabel USB-C – USB-C, umożliwiający ładowanie minimum 45W, długość 3m</w:t>
            </w:r>
          </w:p>
        </w:tc>
        <w:tc>
          <w:tcPr>
            <w:tcW w:w="2476" w:type="dxa"/>
          </w:tcPr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7</w:t>
            </w:r>
          </w:p>
        </w:tc>
        <w:tc>
          <w:tcPr>
            <w:tcW w:w="2436" w:type="dxa"/>
          </w:tcPr>
          <w:p w:rsidR="005E4F95" w:rsidRDefault="00C56AF0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  <w:lang w:eastAsia="x-none"/>
              </w:rPr>
              <w:t xml:space="preserve">Szkło ochronne hartowane chroniące przed zarysowaniami. Twardość szkła 9H, wyprofilowane krawędzie 5D, pasujące do modelu telefonu Samsung </w:t>
            </w:r>
            <w:proofErr w:type="spellStart"/>
            <w:r w:rsidRPr="00A26173">
              <w:rPr>
                <w:color w:val="000000" w:themeColor="text1"/>
                <w:szCs w:val="24"/>
                <w:lang w:eastAsia="x-none"/>
              </w:rPr>
              <w:t>xCover</w:t>
            </w:r>
            <w:proofErr w:type="spellEnd"/>
            <w:r w:rsidRPr="00A26173">
              <w:rPr>
                <w:color w:val="000000" w:themeColor="text1"/>
                <w:szCs w:val="24"/>
                <w:lang w:eastAsia="x-none"/>
              </w:rPr>
              <w:t xml:space="preserve"> 6 Pro</w:t>
            </w:r>
          </w:p>
        </w:tc>
        <w:tc>
          <w:tcPr>
            <w:tcW w:w="2476" w:type="dxa"/>
          </w:tcPr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8</w:t>
            </w:r>
          </w:p>
        </w:tc>
        <w:tc>
          <w:tcPr>
            <w:tcW w:w="2436" w:type="dxa"/>
          </w:tcPr>
          <w:p w:rsidR="005E4F95" w:rsidRDefault="00C56AF0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  <w:lang w:eastAsia="x-none"/>
              </w:rPr>
              <w:t>Szkło ochronne hartowane chroniące przed zarysowaniami. Twardość szkła 9H, wyprofilowane krawędzie 2.5D, pasujące do modelu telefonu Samsung m33</w:t>
            </w:r>
          </w:p>
        </w:tc>
        <w:tc>
          <w:tcPr>
            <w:tcW w:w="2476" w:type="dxa"/>
          </w:tcPr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Pr="00CE538A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5E4F95" w:rsidRPr="00CE538A" w:rsidTr="00C238A9">
        <w:tc>
          <w:tcPr>
            <w:tcW w:w="536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  <w:r>
              <w:rPr>
                <w:sz w:val="22"/>
              </w:rPr>
              <w:t>9</w:t>
            </w:r>
          </w:p>
        </w:tc>
        <w:tc>
          <w:tcPr>
            <w:tcW w:w="2436" w:type="dxa"/>
          </w:tcPr>
          <w:p w:rsidR="005E4F95" w:rsidRDefault="00C56AF0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  <w:r w:rsidRPr="00A26173">
              <w:rPr>
                <w:color w:val="000000" w:themeColor="text1"/>
                <w:szCs w:val="24"/>
                <w:lang w:eastAsia="x-none"/>
              </w:rPr>
              <w:t>Szkło ochronne hartowane chroniące przed zarysowaniami. Twardość szkła 9H, wyprofilowane krawędzie 2.5D, pasujące do modelu telefonu Samsung s23 5G</w:t>
            </w:r>
          </w:p>
        </w:tc>
        <w:tc>
          <w:tcPr>
            <w:tcW w:w="2476" w:type="dxa"/>
          </w:tcPr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  <w:p w:rsidR="005E4F95" w:rsidRDefault="005E4F95" w:rsidP="00AC3599">
            <w:pPr>
              <w:pStyle w:val="Tekstpodstawowy"/>
              <w:spacing w:before="15"/>
              <w:jc w:val="center"/>
              <w:rPr>
                <w:color w:val="A6A6A6" w:themeColor="background1" w:themeShade="A6"/>
                <w:sz w:val="16"/>
              </w:rPr>
            </w:pPr>
          </w:p>
        </w:tc>
        <w:tc>
          <w:tcPr>
            <w:tcW w:w="798" w:type="dxa"/>
          </w:tcPr>
          <w:p w:rsidR="005E4F95" w:rsidRDefault="005E4F95" w:rsidP="00AC3599">
            <w:pPr>
              <w:pStyle w:val="Tekstpodstawowy"/>
              <w:spacing w:before="15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 szt.</w:t>
            </w:r>
          </w:p>
        </w:tc>
        <w:tc>
          <w:tcPr>
            <w:tcW w:w="1329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1093" w:type="dxa"/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  <w:tcBorders>
              <w:bottom w:val="single" w:sz="4" w:space="0" w:color="auto"/>
            </w:tcBorders>
          </w:tcPr>
          <w:p w:rsidR="005E4F95" w:rsidRPr="00CE538A" w:rsidRDefault="005E4F95" w:rsidP="00AC3599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  <w:tr w:rsidR="00C56AF0" w:rsidRPr="00CE538A" w:rsidTr="00C238A9">
        <w:tc>
          <w:tcPr>
            <w:tcW w:w="7575" w:type="dxa"/>
            <w:gridSpan w:val="5"/>
          </w:tcPr>
          <w:p w:rsidR="00C56AF0" w:rsidRPr="00CE538A" w:rsidRDefault="00C56AF0" w:rsidP="00C238A9">
            <w:pPr>
              <w:pStyle w:val="Tekstpodstawowy"/>
              <w:spacing w:before="15"/>
              <w:jc w:val="right"/>
              <w:rPr>
                <w:sz w:val="22"/>
              </w:rPr>
            </w:pPr>
            <w:r>
              <w:rPr>
                <w:sz w:val="22"/>
              </w:rPr>
              <w:t>SUMA</w:t>
            </w:r>
          </w:p>
        </w:tc>
        <w:tc>
          <w:tcPr>
            <w:tcW w:w="1093" w:type="dxa"/>
          </w:tcPr>
          <w:p w:rsidR="00C56AF0" w:rsidRPr="00CE538A" w:rsidRDefault="00C56AF0" w:rsidP="00FD0DC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  <w:tc>
          <w:tcPr>
            <w:tcW w:w="952" w:type="dxa"/>
            <w:tcBorders>
              <w:tl2br w:val="single" w:sz="4" w:space="0" w:color="auto"/>
            </w:tcBorders>
          </w:tcPr>
          <w:p w:rsidR="00C56AF0" w:rsidRPr="00CE538A" w:rsidRDefault="00C56AF0" w:rsidP="00FD0DC3">
            <w:pPr>
              <w:pStyle w:val="Tekstpodstawowy"/>
              <w:spacing w:before="15"/>
              <w:jc w:val="both"/>
              <w:rPr>
                <w:sz w:val="22"/>
              </w:rPr>
            </w:pPr>
          </w:p>
        </w:tc>
      </w:tr>
    </w:tbl>
    <w:p w:rsidR="006D46B4" w:rsidRPr="00272FE1" w:rsidRDefault="006D46B4" w:rsidP="00272FE1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Zobowi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zujemy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ć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zamówienie w terminie </w:t>
      </w:r>
      <w:r w:rsidR="005E4F95">
        <w:rPr>
          <w:rFonts w:ascii="Times New Roman" w:eastAsia="Times New Roman" w:hAnsi="Times New Roman" w:cs="Times New Roman"/>
          <w:sz w:val="24"/>
          <w:szCs w:val="24"/>
          <w:lang w:eastAsia="pl-PL"/>
        </w:rPr>
        <w:t>do dnia 15.11.2024 r.</w:t>
      </w:r>
    </w:p>
    <w:p w:rsid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wiadczamy, że zapoznali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ś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my si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 xml:space="preserve">ę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 warunkami Zapytania ofertowego i uznajemy się za związanych określonymi w nim postanowieniami i zasadami postępowania.</w:t>
      </w:r>
    </w:p>
    <w:p w:rsidR="006D1874" w:rsidRPr="00DF4A06" w:rsidRDefault="006D1874" w:rsidP="006D1874">
      <w:pPr>
        <w:spacing w:before="120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Oświadczamy, że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podlegamy</w:t>
      </w:r>
      <w:r w:rsid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/</w:t>
      </w:r>
      <w:r w:rsid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 xml:space="preserve"> 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u w:val="single"/>
          <w:shd w:val="clear" w:color="auto" w:fill="FFFFFF"/>
        </w:rPr>
        <w:t>nie podlegamy*</w:t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wykluczeniu z udziału w postępowaniu na podstawie art. 7 ust. 1 ustawy z dnia 13 kwietnia 2022 r. o szczególnych rozwiązaniach </w:t>
      </w:r>
      <w:r w:rsid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br/>
      </w:r>
      <w:r w:rsidRPr="00DF4A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w zakresie przeciwdziałania wspieraniu agresji na Ukrainę oraz służących ochronie bezpieczeństwa narodowego.</w:t>
      </w:r>
    </w:p>
    <w:p w:rsidR="006D1874" w:rsidRPr="00DF4A06" w:rsidRDefault="006D1874" w:rsidP="006D1874">
      <w:pPr>
        <w:spacing w:before="120"/>
        <w:jc w:val="both"/>
        <w:rPr>
          <w:rFonts w:ascii="Times New Roman" w:hAnsi="Times New Roman" w:cs="Times New Roman"/>
          <w:i/>
          <w:color w:val="000000" w:themeColor="text1"/>
          <w:sz w:val="20"/>
          <w:szCs w:val="20"/>
        </w:rPr>
      </w:pPr>
      <w:r w:rsidRPr="00DF4A06">
        <w:rPr>
          <w:rFonts w:ascii="Times New Roman" w:hAnsi="Times New Roman" w:cs="Times New Roman"/>
          <w:i/>
          <w:color w:val="000000" w:themeColor="text1"/>
          <w:sz w:val="20"/>
          <w:szCs w:val="20"/>
          <w:u w:val="single"/>
          <w:shd w:val="clear" w:color="auto" w:fill="FFFFFF"/>
        </w:rPr>
        <w:t>* - niepotrzebne skreślić</w:t>
      </w:r>
    </w:p>
    <w:p w:rsidR="006D1874" w:rsidRPr="00272FE1" w:rsidRDefault="006D1874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Oświadczamy, iż w przypadku wyboru naszej oferty jako najkorzystniejszej zobowiązujemy się do zawarcia umowy na warunkach określonych w Istotnych postanowieniach umowy.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Oświadczamy</w:t>
      </w:r>
      <w:r w:rsidRPr="00272FE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Pr="00272FE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że akceptujemy warunek, iż w przypadku zamknięcia Zapytania ofertowego nie przysługują nam żadne roszczenia w stosunku do Zamawiającego.</w:t>
      </w:r>
    </w:p>
    <w:p w:rsidR="00272FE1" w:rsidRP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spełniamy obowiązki informacyjne przewidziane w art. 13 lub art. 14 RODO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1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wobec osób fizycznych, od których dane osobowe bezpośrednio lub pośrednio pozyskaliśmy w celu ubiegania się o udzielenie zamówienia publicznego w niniejszym postępowaniu.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t xml:space="preserve"> </w:t>
      </w:r>
      <w:r w:rsidRPr="00272FE1">
        <w:rPr>
          <w:rFonts w:ascii="Arial" w:eastAsia="Times New Roman" w:hAnsi="Arial" w:cs="Arial"/>
          <w:sz w:val="20"/>
          <w:szCs w:val="20"/>
          <w:vertAlign w:val="superscript"/>
          <w:lang w:eastAsia="pl-PL"/>
        </w:rPr>
        <w:footnoteReference w:id="2"/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2FE1" w:rsidRDefault="00272FE1" w:rsidP="00272FE1">
      <w:pPr>
        <w:spacing w:before="12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Jednocześnie przyjmujemy do wiadomości, że szczegółowe informacje dotyczące RODO znajdują się na stronie internetowej Zamawiającego pod adresem: </w:t>
      </w:r>
      <w:hyperlink r:id="rId7" w:history="1">
        <w:r w:rsidR="00500AEC" w:rsidRPr="00544D88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https://www.lpr.com.pl/pl/rodo/</w:t>
        </w:r>
      </w:hyperlink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wskazana do kontaktu sprawie w sprawie przedmiotowego Zapytania ofertowego …………………………………….. nr telefonu, adres e-mai: ………………………….</w:t>
      </w:r>
    </w:p>
    <w:p w:rsid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AEC" w:rsidRPr="00500AEC" w:rsidRDefault="00500AEC" w:rsidP="00500AE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500AEC">
        <w:rPr>
          <w:rFonts w:ascii="Times New Roman" w:hAnsi="Times New Roman" w:cs="Times New Roman"/>
          <w:bCs/>
          <w:i/>
          <w:sz w:val="24"/>
          <w:szCs w:val="24"/>
        </w:rPr>
        <w:t>W przypadku, gdy oferta zawiera tajemnicę przedsiębiorstwa w rozumieniu przepisów ustawy z dnia 16 kwietnia 1993 r. o zwalczaniu nieuczciwej konkurencji (Dz. U. z 2022 r. poz. 1233), Zamawiający prosi o wskazanie informacji, które nie mogą być udostępnione oraz o wykazanie</w:t>
      </w:r>
      <w:r w:rsidRPr="00500AEC">
        <w:rPr>
          <w:rFonts w:ascii="Times New Roman" w:eastAsia="TimesNewRomanPSMT" w:hAnsi="Times New Roman" w:cs="Times New Roman"/>
          <w:i/>
          <w:sz w:val="24"/>
          <w:szCs w:val="24"/>
        </w:rPr>
        <w:t xml:space="preserve">, że zastrzeżone informacje stanowią tajemnicę przedsiębiorstwa wraz z podaniem </w:t>
      </w:r>
      <w:r w:rsidRPr="00500AEC">
        <w:rPr>
          <w:rFonts w:ascii="Times New Roman" w:hAnsi="Times New Roman" w:cs="Times New Roman"/>
          <w:bCs/>
          <w:i/>
          <w:sz w:val="24"/>
          <w:szCs w:val="24"/>
        </w:rPr>
        <w:t xml:space="preserve">imienia </w:t>
      </w:r>
      <w:r w:rsidRPr="00500AEC">
        <w:rPr>
          <w:rFonts w:ascii="Times New Roman" w:hAnsi="Times New Roman" w:cs="Times New Roman"/>
          <w:bCs/>
          <w:i/>
          <w:sz w:val="24"/>
          <w:szCs w:val="24"/>
        </w:rPr>
        <w:br/>
        <w:t>i nazwiska osoby wnioskującej o dokonanie zastrzeżenia.</w:t>
      </w:r>
    </w:p>
    <w:p w:rsidR="00500AEC" w:rsidRDefault="00500AEC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500AEC" w:rsidRPr="00272FE1" w:rsidRDefault="00500AEC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Zał</w:t>
      </w:r>
      <w:r w:rsidRPr="00272FE1">
        <w:rPr>
          <w:rFonts w:ascii="Times New Roman" w:eastAsia="TimesNewRoman" w:hAnsi="Times New Roman" w:cs="Times New Roman"/>
          <w:sz w:val="24"/>
          <w:szCs w:val="24"/>
          <w:lang w:eastAsia="pl-PL"/>
        </w:rPr>
        <w:t>ą</w:t>
      </w: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czniki: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1) …………………………..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2) …………………………..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3) …………………………..</w:t>
      </w: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2FE1" w:rsidRPr="00272FE1" w:rsidRDefault="00272FE1" w:rsidP="00272FE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2FE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………………….., dn. ……………………..         …….………………………………………</w:t>
      </w:r>
    </w:p>
    <w:p w:rsidR="00272FE1" w:rsidRPr="00272FE1" w:rsidRDefault="00272FE1" w:rsidP="00272FE1">
      <w:pPr>
        <w:widowControl w:val="0"/>
        <w:shd w:val="clear" w:color="auto" w:fill="FFFFFF"/>
        <w:autoSpaceDE w:val="0"/>
        <w:autoSpaceDN w:val="0"/>
        <w:adjustRightInd w:val="0"/>
        <w:spacing w:after="12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(podpis Wykonawcy lub upowa</w:t>
      </w:r>
      <w:r w:rsidRPr="00272FE1">
        <w:rPr>
          <w:rFonts w:ascii="Times New Roman" w:eastAsia="TimesNewRoman" w:hAnsi="Times New Roman" w:cs="Times New Roman"/>
          <w:sz w:val="20"/>
          <w:szCs w:val="20"/>
          <w:lang w:eastAsia="pl-PL"/>
        </w:rPr>
        <w:t>ż</w:t>
      </w:r>
      <w:r w:rsidRPr="00272FE1">
        <w:rPr>
          <w:rFonts w:ascii="Times New Roman" w:eastAsia="Times New Roman" w:hAnsi="Times New Roman" w:cs="Times New Roman"/>
          <w:i/>
          <w:iCs/>
          <w:sz w:val="20"/>
          <w:szCs w:val="20"/>
          <w:lang w:eastAsia="pl-PL"/>
        </w:rPr>
        <w:t>nionego przedstawiciela Wykonawcy)</w:t>
      </w:r>
    </w:p>
    <w:p w:rsidR="009A0A33" w:rsidRDefault="009A0A33"/>
    <w:sectPr w:rsidR="009A0A33" w:rsidSect="00C8748B">
      <w:headerReference w:type="first" r:id="rId8"/>
      <w:foot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C6861" w:rsidRDefault="00FC6861" w:rsidP="00272FE1">
      <w:pPr>
        <w:spacing w:after="0" w:line="240" w:lineRule="auto"/>
      </w:pPr>
      <w:r>
        <w:separator/>
      </w:r>
    </w:p>
  </w:endnote>
  <w:endnote w:type="continuationSeparator" w:id="0">
    <w:p w:rsidR="00FC6861" w:rsidRDefault="00FC6861" w:rsidP="00272F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TimesNewRomanPSMT">
    <w:altName w:val="Malgun Gothic Semilight"/>
    <w:panose1 w:val="00000000000000000000"/>
    <w:charset w:val="00"/>
    <w:family w:val="swiss"/>
    <w:notTrueType/>
    <w:pitch w:val="default"/>
    <w:sig w:usb0="00000007" w:usb1="08080000" w:usb2="00000010" w:usb3="00000000" w:csb0="00100003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1E0" w:firstRow="1" w:lastRow="1" w:firstColumn="1" w:lastColumn="1" w:noHBand="0" w:noVBand="0"/>
    </w:tblPr>
    <w:tblGrid>
      <w:gridCol w:w="9072"/>
    </w:tblGrid>
    <w:tr w:rsidR="00C8748B" w:rsidRPr="00C8748B" w:rsidTr="00844094">
      <w:trPr>
        <w:trHeight w:val="20"/>
      </w:trPr>
      <w:tc>
        <w:tcPr>
          <w:tcW w:w="9212" w:type="dxa"/>
        </w:tcPr>
        <w:p w:rsidR="00C8748B" w:rsidRPr="00C8748B" w:rsidRDefault="00C8748B" w:rsidP="00C874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058B1F15" wp14:editId="453418F5">
                    <wp:simplePos x="0" y="0"/>
                    <wp:positionH relativeFrom="column">
                      <wp:posOffset>-151130</wp:posOffset>
                    </wp:positionH>
                    <wp:positionV relativeFrom="paragraph">
                      <wp:posOffset>80181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3564B4FD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1.9pt,6.3pt" to="459.7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Aey4Un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C8748B" w:rsidRPr="00C8748B" w:rsidTr="00844094">
      <w:tc>
        <w:tcPr>
          <w:tcW w:w="9212" w:type="dxa"/>
        </w:tcPr>
        <w:p w:rsidR="00C8748B" w:rsidRPr="00C8748B" w:rsidRDefault="00C8748B" w:rsidP="00C8748B">
          <w:pPr>
            <w:tabs>
              <w:tab w:val="center" w:pos="4536"/>
              <w:tab w:val="right" w:pos="9072"/>
            </w:tabs>
            <w:spacing w:after="0" w:line="240" w:lineRule="auto"/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</w:pPr>
          <w:r w:rsidRPr="00C8748B"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>NIP: 522-25-48-391</w:t>
          </w:r>
          <w:r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 xml:space="preserve"> KRS: 0000144355           </w:t>
          </w:r>
          <w:r w:rsidRPr="00C8748B">
            <w:rPr>
              <w:rFonts w:ascii="Book Antiqua" w:eastAsia="Times New Roman" w:hAnsi="Book Antiqua" w:cs="Times New Roman"/>
              <w:bCs/>
              <w:sz w:val="16"/>
              <w:szCs w:val="16"/>
              <w:lang w:val="de-DE" w:eastAsia="pl-PL"/>
            </w:rPr>
            <w:t xml:space="preserve">              www.lpr.com.pl, 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e-mail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 xml:space="preserve">: centrala@lpr.com.pl, 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ePUAP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: /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spzozlpr</w:t>
          </w:r>
          <w:proofErr w:type="spellEnd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/</w:t>
          </w:r>
          <w:proofErr w:type="spellStart"/>
          <w:r w:rsidRPr="00C8748B">
            <w:rPr>
              <w:rFonts w:ascii="Book Antiqua" w:eastAsia="Times New Roman" w:hAnsi="Book Antiqua" w:cs="Times New Roman"/>
              <w:sz w:val="16"/>
              <w:szCs w:val="16"/>
              <w:lang w:val="de-DE" w:eastAsia="pl-PL"/>
            </w:rPr>
            <w:t>centrala</w:t>
          </w:r>
          <w:proofErr w:type="spellEnd"/>
        </w:p>
      </w:tc>
    </w:tr>
  </w:tbl>
  <w:p w:rsidR="00C8748B" w:rsidRPr="00C8748B" w:rsidRDefault="00C8748B">
    <w:pPr>
      <w:pStyle w:val="Stopka"/>
      <w:rPr>
        <w:sz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C6861" w:rsidRDefault="00FC6861" w:rsidP="00272FE1">
      <w:pPr>
        <w:spacing w:after="0" w:line="240" w:lineRule="auto"/>
      </w:pPr>
      <w:r>
        <w:separator/>
      </w:r>
    </w:p>
  </w:footnote>
  <w:footnote w:type="continuationSeparator" w:id="0">
    <w:p w:rsidR="00FC6861" w:rsidRDefault="00FC6861" w:rsidP="00272FE1">
      <w:pPr>
        <w:spacing w:after="0" w:line="240" w:lineRule="auto"/>
      </w:pPr>
      <w:r>
        <w:continuationSeparator/>
      </w:r>
    </w:p>
  </w:footnote>
  <w:footnote w:id="1">
    <w:p w:rsidR="00272FE1" w:rsidRPr="00207B29" w:rsidRDefault="00272FE1" w:rsidP="00272FE1">
      <w:pPr>
        <w:pStyle w:val="Tekstprzypisudolnego"/>
        <w:ind w:left="142" w:hanging="142"/>
        <w:jc w:val="both"/>
        <w:rPr>
          <w:rFonts w:ascii="Times New Roman" w:hAnsi="Times New Roman" w:cs="Times New Roman"/>
          <w:i/>
          <w:sz w:val="16"/>
          <w:szCs w:val="16"/>
        </w:rPr>
      </w:pPr>
      <w:r>
        <w:rPr>
          <w:rStyle w:val="Odwoanieprzypisudolnego"/>
        </w:rPr>
        <w:footnoteRef/>
      </w:r>
      <w:r>
        <w:t xml:space="preserve"> </w:t>
      </w:r>
      <w:r w:rsidRPr="00EF13EB">
        <w:rPr>
          <w:rFonts w:ascii="Times New Roman" w:hAnsi="Times New Roman" w:cs="Times New Roman"/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:rsidR="00272FE1" w:rsidRPr="00207B29" w:rsidRDefault="00272FE1" w:rsidP="00272FE1">
      <w:pPr>
        <w:pStyle w:val="NormalnyWeb"/>
        <w:spacing w:after="0" w:line="276" w:lineRule="auto"/>
        <w:ind w:left="142" w:hanging="142"/>
        <w:rPr>
          <w:i/>
          <w:sz w:val="16"/>
          <w:szCs w:val="16"/>
        </w:rPr>
      </w:pPr>
      <w:r w:rsidRPr="00EA10CA">
        <w:rPr>
          <w:rStyle w:val="Odwoanieprzypisudolnego"/>
          <w:sz w:val="16"/>
          <w:szCs w:val="16"/>
        </w:rPr>
        <w:footnoteRef/>
      </w:r>
      <w:r w:rsidRPr="00EA10CA">
        <w:rPr>
          <w:rFonts w:ascii="Arial" w:hAnsi="Arial" w:cs="Arial"/>
          <w:sz w:val="16"/>
          <w:szCs w:val="16"/>
        </w:rPr>
        <w:t xml:space="preserve"> </w:t>
      </w:r>
      <w:r w:rsidRPr="00EF13EB">
        <w:rPr>
          <w:i/>
          <w:color w:val="000000"/>
          <w:sz w:val="16"/>
          <w:szCs w:val="16"/>
        </w:rPr>
        <w:t xml:space="preserve">W przypadku gdy Wykonawca </w:t>
      </w:r>
      <w:r w:rsidRPr="00EF13EB">
        <w:rPr>
          <w:i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314" w:type="dxa"/>
      <w:tblLayout w:type="fixed"/>
      <w:tblLook w:val="01E0" w:firstRow="1" w:lastRow="1" w:firstColumn="1" w:lastColumn="1" w:noHBand="0" w:noVBand="0"/>
    </w:tblPr>
    <w:tblGrid>
      <w:gridCol w:w="2093"/>
      <w:gridCol w:w="8221"/>
    </w:tblGrid>
    <w:tr w:rsidR="00C8748B" w:rsidRPr="00C8748B" w:rsidTr="00844094">
      <w:trPr>
        <w:trHeight w:val="1618"/>
      </w:trPr>
      <w:tc>
        <w:tcPr>
          <w:tcW w:w="2093" w:type="dxa"/>
        </w:tcPr>
        <w:p w:rsidR="00C8748B" w:rsidRPr="00C8748B" w:rsidRDefault="00C8748B" w:rsidP="00C8748B">
          <w:pPr>
            <w:spacing w:after="0" w:line="240" w:lineRule="auto"/>
            <w:ind w:right="360"/>
            <w:rPr>
              <w:rFonts w:ascii="Times New Roman" w:eastAsia="Times New Roman" w:hAnsi="Times New Roman" w:cs="Times New Roman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w:drawing>
              <wp:anchor distT="0" distB="0" distL="114300" distR="114300" simplePos="0" relativeHeight="251660288" behindDoc="0" locked="0" layoutInCell="1" allowOverlap="1" wp14:anchorId="3C022AB9" wp14:editId="3A2DC7B6">
                <wp:simplePos x="0" y="0"/>
                <wp:positionH relativeFrom="column">
                  <wp:posOffset>-1270</wp:posOffset>
                </wp:positionH>
                <wp:positionV relativeFrom="paragraph">
                  <wp:posOffset>-2540</wp:posOffset>
                </wp:positionV>
                <wp:extent cx="1083600" cy="1083600"/>
                <wp:effectExtent l="0" t="0" r="2540" b="2540"/>
                <wp:wrapNone/>
                <wp:docPr id="1" name="Obraz 1" descr="logo LP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 descr="logo LP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3600" cy="1083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8221" w:type="dxa"/>
          <w:vAlign w:val="center"/>
        </w:tcPr>
        <w:p w:rsidR="00C8748B" w:rsidRPr="00C8748B" w:rsidRDefault="00C8748B" w:rsidP="00C8748B">
          <w:pPr>
            <w:spacing w:before="120" w:after="0" w:line="240" w:lineRule="auto"/>
            <w:rPr>
              <w:rFonts w:ascii="Georgia" w:eastAsia="Times New Roman" w:hAnsi="Georgia" w:cs="Microsoft Himalaya"/>
              <w:b/>
              <w:color w:val="1F497D"/>
              <w:sz w:val="4"/>
              <w:szCs w:val="4"/>
              <w:lang w:eastAsia="pl-PL"/>
            </w:rPr>
          </w:pPr>
        </w:p>
        <w:p w:rsidR="00C8748B" w:rsidRPr="00C8748B" w:rsidRDefault="00C8748B" w:rsidP="00C8748B">
          <w:pPr>
            <w:tabs>
              <w:tab w:val="right" w:pos="9072"/>
            </w:tabs>
            <w:spacing w:after="0" w:line="240" w:lineRule="auto"/>
            <w:rPr>
              <w:rFonts w:ascii="Georgia" w:eastAsia="Times New Roman" w:hAnsi="Georgia" w:cs="Microsoft Himalaya"/>
              <w:b/>
              <w:caps/>
              <w:color w:val="1F497D"/>
              <w:sz w:val="36"/>
              <w:szCs w:val="36"/>
              <w:lang w:eastAsia="pl-PL"/>
            </w:rPr>
          </w:pPr>
          <w:r w:rsidRPr="00C8748B">
            <w:rPr>
              <w:rFonts w:ascii="Georgia" w:eastAsia="Times New Roman" w:hAnsi="Georgia" w:cs="Microsoft Himalaya"/>
              <w:b/>
              <w:caps/>
              <w:color w:val="1F497D"/>
              <w:sz w:val="36"/>
              <w:szCs w:val="36"/>
              <w:lang w:eastAsia="pl-PL"/>
            </w:rPr>
            <w:t>Lotnicze Pogotowie Ratunkowe</w:t>
          </w:r>
        </w:p>
        <w:p w:rsidR="00C8748B" w:rsidRPr="00C8748B" w:rsidRDefault="00C8748B" w:rsidP="00C8748B">
          <w:pPr>
            <w:spacing w:after="0" w:line="240" w:lineRule="auto"/>
            <w:rPr>
              <w:rFonts w:ascii="Garamond" w:eastAsia="Times New Roman" w:hAnsi="Garamond" w:cs="Microsoft Himalaya"/>
              <w:sz w:val="6"/>
              <w:szCs w:val="6"/>
              <w:lang w:eastAsia="pl-PL"/>
            </w:rPr>
          </w:pPr>
        </w:p>
        <w:p w:rsidR="00C8748B" w:rsidRPr="00C8748B" w:rsidRDefault="00C8748B" w:rsidP="00C8748B">
          <w:pPr>
            <w:spacing w:before="120" w:after="0" w:line="240" w:lineRule="auto"/>
            <w:rPr>
              <w:rFonts w:ascii="Garamond" w:eastAsia="Times New Roman" w:hAnsi="Garamond" w:cs="Microsoft Himalaya"/>
              <w:b/>
              <w:color w:val="7F7F7F"/>
              <w:sz w:val="24"/>
              <w:szCs w:val="24"/>
              <w:lang w:eastAsia="pl-PL"/>
            </w:rPr>
          </w:pPr>
          <w:r w:rsidRPr="00C8748B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pl-PL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0953560E" wp14:editId="5D190EC2">
                    <wp:simplePos x="0" y="0"/>
                    <wp:positionH relativeFrom="column">
                      <wp:posOffset>-635</wp:posOffset>
                    </wp:positionH>
                    <wp:positionV relativeFrom="paragraph">
                      <wp:posOffset>-5715</wp:posOffset>
                    </wp:positionV>
                    <wp:extent cx="4657090" cy="0"/>
                    <wp:effectExtent l="18415" t="13335" r="10795" b="15240"/>
                    <wp:wrapNone/>
                    <wp:docPr id="3" name="Line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4657090" cy="0"/>
                            </a:xfrm>
                            <a:prstGeom prst="line">
                              <a:avLst/>
                            </a:prstGeom>
                            <a:noFill/>
                            <a:ln w="19050">
                              <a:solidFill>
                                <a:srgbClr val="80808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62D37984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45pt" to="366.6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" strokecolor="gray" strokeweight="1.5pt"/>
                </w:pict>
              </mc:Fallback>
            </mc:AlternateContent>
          </w:r>
          <w:r w:rsidRPr="00C8748B">
            <w:rPr>
              <w:rFonts w:ascii="Garamond" w:eastAsia="Times New Roman" w:hAnsi="Garamond" w:cs="Microsoft Himalaya"/>
              <w:b/>
              <w:color w:val="7F7F7F"/>
              <w:sz w:val="24"/>
              <w:szCs w:val="24"/>
              <w:lang w:eastAsia="pl-PL"/>
            </w:rPr>
            <w:t>CENTRALA</w:t>
          </w:r>
        </w:p>
        <w:p w:rsidR="00C8748B" w:rsidRPr="00C8748B" w:rsidRDefault="00C8748B" w:rsidP="00C8748B">
          <w:pPr>
            <w:spacing w:before="120" w:after="0" w:line="240" w:lineRule="auto"/>
            <w:rPr>
              <w:rFonts w:ascii="Garamond" w:eastAsia="Times New Roman" w:hAnsi="Garamond" w:cs="Microsoft Himalaya"/>
              <w:b/>
              <w:color w:val="7F7F7F"/>
              <w:sz w:val="8"/>
              <w:szCs w:val="8"/>
              <w:lang w:eastAsia="pl-PL"/>
            </w:rPr>
          </w:pPr>
        </w:p>
        <w:p w:rsidR="00C8748B" w:rsidRPr="00C8748B" w:rsidRDefault="00C8748B" w:rsidP="00C8748B">
          <w:pPr>
            <w:spacing w:after="0" w:line="240" w:lineRule="auto"/>
            <w:rPr>
              <w:rFonts w:ascii="Garamond" w:eastAsia="Times New Roman" w:hAnsi="Garamond" w:cs="Microsoft Himalaya"/>
              <w:color w:val="7F7F7F"/>
              <w:lang w:eastAsia="pl-PL"/>
            </w:rPr>
          </w:pPr>
          <w:r w:rsidRPr="00C8748B">
            <w:rPr>
              <w:rFonts w:ascii="Garamond" w:eastAsia="Times New Roman" w:hAnsi="Garamond" w:cs="Microsoft Himalaya"/>
              <w:color w:val="7F7F7F"/>
              <w:lang w:eastAsia="pl-PL"/>
            </w:rPr>
            <w:t>ul. Księżycowa 5, 01-934 Warszawa, tel. (22) 22-99-931/932, fax. (22) 22-99-933</w:t>
          </w:r>
        </w:p>
        <w:p w:rsidR="00C8748B" w:rsidRPr="00C8748B" w:rsidRDefault="00C8748B" w:rsidP="00C8748B">
          <w:pPr>
            <w:spacing w:after="0" w:line="240" w:lineRule="auto"/>
            <w:rPr>
              <w:rFonts w:ascii="Garamond" w:eastAsia="Times New Roman" w:hAnsi="Garamond" w:cs="Times New Roman"/>
              <w:lang w:eastAsia="pl-PL"/>
            </w:rPr>
          </w:pPr>
        </w:p>
      </w:tc>
    </w:tr>
  </w:tbl>
  <w:p w:rsidR="00C8748B" w:rsidRDefault="00C8748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90757B"/>
    <w:multiLevelType w:val="hybridMultilevel"/>
    <w:tmpl w:val="F4388EAC"/>
    <w:lvl w:ilvl="0" w:tplc="40BCBB60">
      <w:start w:val="1"/>
      <w:numFmt w:val="decimal"/>
      <w:lvlText w:val="%1."/>
      <w:lvlJc w:val="left"/>
      <w:pPr>
        <w:ind w:left="283" w:hanging="28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40" w:hanging="360"/>
      </w:pPr>
    </w:lvl>
    <w:lvl w:ilvl="2" w:tplc="0415001B" w:tentative="1">
      <w:start w:val="1"/>
      <w:numFmt w:val="lowerRoman"/>
      <w:lvlText w:val="%3."/>
      <w:lvlJc w:val="right"/>
      <w:pPr>
        <w:ind w:left="2760" w:hanging="180"/>
      </w:pPr>
    </w:lvl>
    <w:lvl w:ilvl="3" w:tplc="0415000F" w:tentative="1">
      <w:start w:val="1"/>
      <w:numFmt w:val="decimal"/>
      <w:lvlText w:val="%4."/>
      <w:lvlJc w:val="left"/>
      <w:pPr>
        <w:ind w:left="3480" w:hanging="360"/>
      </w:pPr>
    </w:lvl>
    <w:lvl w:ilvl="4" w:tplc="04150019" w:tentative="1">
      <w:start w:val="1"/>
      <w:numFmt w:val="lowerLetter"/>
      <w:lvlText w:val="%5."/>
      <w:lvlJc w:val="left"/>
      <w:pPr>
        <w:ind w:left="4200" w:hanging="360"/>
      </w:pPr>
    </w:lvl>
    <w:lvl w:ilvl="5" w:tplc="0415001B" w:tentative="1">
      <w:start w:val="1"/>
      <w:numFmt w:val="lowerRoman"/>
      <w:lvlText w:val="%6."/>
      <w:lvlJc w:val="right"/>
      <w:pPr>
        <w:ind w:left="4920" w:hanging="180"/>
      </w:pPr>
    </w:lvl>
    <w:lvl w:ilvl="6" w:tplc="0415000F" w:tentative="1">
      <w:start w:val="1"/>
      <w:numFmt w:val="decimal"/>
      <w:lvlText w:val="%7."/>
      <w:lvlJc w:val="left"/>
      <w:pPr>
        <w:ind w:left="5640" w:hanging="360"/>
      </w:pPr>
    </w:lvl>
    <w:lvl w:ilvl="7" w:tplc="04150019" w:tentative="1">
      <w:start w:val="1"/>
      <w:numFmt w:val="lowerLetter"/>
      <w:lvlText w:val="%8."/>
      <w:lvlJc w:val="left"/>
      <w:pPr>
        <w:ind w:left="6360" w:hanging="360"/>
      </w:pPr>
    </w:lvl>
    <w:lvl w:ilvl="8" w:tplc="0415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1" w15:restartNumberingAfterBreak="0">
    <w:nsid w:val="4A6D6D5B"/>
    <w:multiLevelType w:val="hybridMultilevel"/>
    <w:tmpl w:val="0890CB62"/>
    <w:lvl w:ilvl="0" w:tplc="04150019">
      <w:start w:val="1"/>
      <w:numFmt w:val="lowerLetter"/>
      <w:lvlText w:val="%1.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" w15:restartNumberingAfterBreak="0">
    <w:nsid w:val="52AC4BC0"/>
    <w:multiLevelType w:val="hybridMultilevel"/>
    <w:tmpl w:val="6F5A4954"/>
    <w:lvl w:ilvl="0" w:tplc="929E544A">
      <w:start w:val="1"/>
      <w:numFmt w:val="decimal"/>
      <w:lvlText w:val="%1."/>
      <w:lvlJc w:val="left"/>
      <w:pPr>
        <w:tabs>
          <w:tab w:val="num" w:pos="627"/>
        </w:tabs>
        <w:ind w:left="627" w:hanging="567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" w15:restartNumberingAfterBreak="0">
    <w:nsid w:val="6BC11DDB"/>
    <w:multiLevelType w:val="hybridMultilevel"/>
    <w:tmpl w:val="9B548EB6"/>
    <w:lvl w:ilvl="0" w:tplc="B51698CC">
      <w:start w:val="1"/>
      <w:numFmt w:val="decimal"/>
      <w:lvlText w:val="%1."/>
      <w:lvlJc w:val="left"/>
      <w:pPr>
        <w:tabs>
          <w:tab w:val="num" w:pos="2547"/>
        </w:tabs>
        <w:ind w:left="2547" w:hanging="567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512091FE">
      <w:start w:val="1"/>
      <w:numFmt w:val="decimal"/>
      <w:lvlText w:val="%2)"/>
      <w:lvlJc w:val="left"/>
      <w:pPr>
        <w:tabs>
          <w:tab w:val="num" w:pos="1760"/>
        </w:tabs>
        <w:ind w:left="1760" w:hanging="680"/>
      </w:pPr>
      <w:rPr>
        <w:rFonts w:ascii="Times New Roman" w:hAnsi="Times New Roman" w:hint="default"/>
        <w:b w:val="0"/>
        <w:i w:val="0"/>
        <w:sz w:val="24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BA4BA4"/>
    <w:multiLevelType w:val="hybridMultilevel"/>
    <w:tmpl w:val="1F102B00"/>
    <w:lvl w:ilvl="0" w:tplc="F16E9F42">
      <w:start w:val="1"/>
      <w:numFmt w:val="decimal"/>
      <w:lvlText w:val="%1)"/>
      <w:lvlJc w:val="left"/>
      <w:pPr>
        <w:ind w:left="242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143" w:hanging="360"/>
      </w:pPr>
    </w:lvl>
    <w:lvl w:ilvl="2" w:tplc="0415001B" w:tentative="1">
      <w:start w:val="1"/>
      <w:numFmt w:val="lowerRoman"/>
      <w:lvlText w:val="%3."/>
      <w:lvlJc w:val="right"/>
      <w:pPr>
        <w:ind w:left="3863" w:hanging="180"/>
      </w:pPr>
    </w:lvl>
    <w:lvl w:ilvl="3" w:tplc="0415000F" w:tentative="1">
      <w:start w:val="1"/>
      <w:numFmt w:val="decimal"/>
      <w:lvlText w:val="%4."/>
      <w:lvlJc w:val="left"/>
      <w:pPr>
        <w:ind w:left="4583" w:hanging="360"/>
      </w:pPr>
    </w:lvl>
    <w:lvl w:ilvl="4" w:tplc="04150019" w:tentative="1">
      <w:start w:val="1"/>
      <w:numFmt w:val="lowerLetter"/>
      <w:lvlText w:val="%5."/>
      <w:lvlJc w:val="left"/>
      <w:pPr>
        <w:ind w:left="5303" w:hanging="360"/>
      </w:pPr>
    </w:lvl>
    <w:lvl w:ilvl="5" w:tplc="0415001B" w:tentative="1">
      <w:start w:val="1"/>
      <w:numFmt w:val="lowerRoman"/>
      <w:lvlText w:val="%6."/>
      <w:lvlJc w:val="right"/>
      <w:pPr>
        <w:ind w:left="6023" w:hanging="180"/>
      </w:pPr>
    </w:lvl>
    <w:lvl w:ilvl="6" w:tplc="0415000F" w:tentative="1">
      <w:start w:val="1"/>
      <w:numFmt w:val="decimal"/>
      <w:lvlText w:val="%7."/>
      <w:lvlJc w:val="left"/>
      <w:pPr>
        <w:ind w:left="6743" w:hanging="360"/>
      </w:pPr>
    </w:lvl>
    <w:lvl w:ilvl="7" w:tplc="04150019" w:tentative="1">
      <w:start w:val="1"/>
      <w:numFmt w:val="lowerLetter"/>
      <w:lvlText w:val="%8."/>
      <w:lvlJc w:val="left"/>
      <w:pPr>
        <w:ind w:left="7463" w:hanging="360"/>
      </w:pPr>
    </w:lvl>
    <w:lvl w:ilvl="8" w:tplc="0415001B" w:tentative="1">
      <w:start w:val="1"/>
      <w:numFmt w:val="lowerRoman"/>
      <w:lvlText w:val="%9."/>
      <w:lvlJc w:val="right"/>
      <w:pPr>
        <w:ind w:left="8183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2FE1"/>
    <w:rsid w:val="0003447D"/>
    <w:rsid w:val="00036FA5"/>
    <w:rsid w:val="000632CA"/>
    <w:rsid w:val="000D1DC8"/>
    <w:rsid w:val="000D6548"/>
    <w:rsid w:val="001F1785"/>
    <w:rsid w:val="00272FE1"/>
    <w:rsid w:val="003B2B85"/>
    <w:rsid w:val="00500AEC"/>
    <w:rsid w:val="00533CF4"/>
    <w:rsid w:val="005E4F95"/>
    <w:rsid w:val="006D1874"/>
    <w:rsid w:val="006D46B4"/>
    <w:rsid w:val="006E2EF1"/>
    <w:rsid w:val="00743D2E"/>
    <w:rsid w:val="00770FC0"/>
    <w:rsid w:val="00773FF9"/>
    <w:rsid w:val="007B4EA1"/>
    <w:rsid w:val="00875C81"/>
    <w:rsid w:val="008C2837"/>
    <w:rsid w:val="008C6DEA"/>
    <w:rsid w:val="008E1AC4"/>
    <w:rsid w:val="009035FC"/>
    <w:rsid w:val="009A0A33"/>
    <w:rsid w:val="009A34B2"/>
    <w:rsid w:val="00A72FAD"/>
    <w:rsid w:val="00AF4783"/>
    <w:rsid w:val="00B734F4"/>
    <w:rsid w:val="00BB621A"/>
    <w:rsid w:val="00C238A9"/>
    <w:rsid w:val="00C56AF0"/>
    <w:rsid w:val="00C8748B"/>
    <w:rsid w:val="00DF4A06"/>
    <w:rsid w:val="00EC1D64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FFBF23-F0B2-4AE9-8EF5-C2745772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2FE1"/>
    <w:rPr>
      <w:rFonts w:ascii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rsid w:val="00272FE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272FE1"/>
    <w:rPr>
      <w:rFonts w:ascii="Arial" w:eastAsia="Times New Roman" w:hAnsi="Arial" w:cs="Arial"/>
      <w:sz w:val="20"/>
      <w:szCs w:val="20"/>
      <w:lang w:eastAsia="pl-PL"/>
    </w:rPr>
  </w:style>
  <w:style w:type="character" w:styleId="Odwoanieprzypisudolnego">
    <w:name w:val="footnote reference"/>
    <w:rsid w:val="00272F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C8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748B"/>
  </w:style>
  <w:style w:type="paragraph" w:styleId="Stopka">
    <w:name w:val="footer"/>
    <w:basedOn w:val="Normalny"/>
    <w:link w:val="StopkaZnak"/>
    <w:uiPriority w:val="99"/>
    <w:unhideWhenUsed/>
    <w:rsid w:val="00C874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748B"/>
  </w:style>
  <w:style w:type="character" w:styleId="Hipercze">
    <w:name w:val="Hyperlink"/>
    <w:basedOn w:val="Domylnaczcionkaakapitu"/>
    <w:uiPriority w:val="99"/>
    <w:unhideWhenUsed/>
    <w:rsid w:val="00500AEC"/>
    <w:rPr>
      <w:color w:val="0563C1" w:themeColor="hyperlink"/>
      <w:u w:val="single"/>
    </w:rPr>
  </w:style>
  <w:style w:type="paragraph" w:customStyle="1" w:styleId="pismalpr">
    <w:name w:val="pisma_lpr"/>
    <w:basedOn w:val="Normalny"/>
    <w:link w:val="pismalprZnak"/>
    <w:qFormat/>
    <w:rsid w:val="00B734F4"/>
    <w:pPr>
      <w:spacing w:after="0" w:line="360" w:lineRule="auto"/>
      <w:contextualSpacing/>
      <w:jc w:val="both"/>
    </w:pPr>
    <w:rPr>
      <w:rFonts w:ascii="Arial" w:eastAsia="Calibri" w:hAnsi="Arial" w:cs="Times New Roman"/>
    </w:rPr>
  </w:style>
  <w:style w:type="character" w:customStyle="1" w:styleId="pismalprZnak">
    <w:name w:val="pisma_lpr Znak"/>
    <w:link w:val="pismalpr"/>
    <w:rsid w:val="00B734F4"/>
    <w:rPr>
      <w:rFonts w:ascii="Arial" w:eastAsia="Calibri" w:hAnsi="Arial" w:cs="Times New Roman"/>
    </w:rPr>
  </w:style>
  <w:style w:type="paragraph" w:styleId="Tekstpodstawowy">
    <w:name w:val="Body Text"/>
    <w:basedOn w:val="Normalny"/>
    <w:link w:val="TekstpodstawowyZnak"/>
    <w:rsid w:val="006D46B4"/>
    <w:pPr>
      <w:tabs>
        <w:tab w:val="left" w:pos="0"/>
        <w:tab w:val="left" w:pos="6237"/>
      </w:tabs>
      <w:spacing w:after="100" w:afterAutospacing="1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6D46B4"/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6D46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E4F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lpr.com.pl/pl/rod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658</Words>
  <Characters>3952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Popławska-Kozicka</dc:creator>
  <cp:keywords/>
  <dc:description/>
  <cp:lastModifiedBy>Anna Popławska-Kozicka</cp:lastModifiedBy>
  <cp:revision>2</cp:revision>
  <dcterms:created xsi:type="dcterms:W3CDTF">2024-10-15T06:43:00Z</dcterms:created>
  <dcterms:modified xsi:type="dcterms:W3CDTF">2024-10-15T06:43:00Z</dcterms:modified>
</cp:coreProperties>
</file>